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98248D" w14:textId="18296A5A" w:rsidR="008A37A7" w:rsidRPr="00D10923" w:rsidRDefault="008A37A7" w:rsidP="006275A4">
      <w:pPr>
        <w:pStyle w:val="Keywords"/>
        <w:rPr>
          <w:b/>
          <w:bCs/>
          <w:sz w:val="28"/>
          <w:szCs w:val="28"/>
        </w:rPr>
      </w:pPr>
      <w:bookmarkStart w:id="0" w:name="_Hlk159239079"/>
      <w:r w:rsidRPr="00D10923">
        <w:rPr>
          <w:b/>
          <w:bCs/>
          <w:sz w:val="28"/>
          <w:szCs w:val="28"/>
        </w:rPr>
        <w:t>Lego Serious Play in Psychology: Exploring its use in qualitative interviews</w:t>
      </w:r>
    </w:p>
    <w:p w14:paraId="00B9F9E3" w14:textId="77777777" w:rsidR="00542B25" w:rsidRPr="00D10923" w:rsidRDefault="008057DF" w:rsidP="00542B25">
      <w:pPr>
        <w:pStyle w:val="Keywords"/>
      </w:pPr>
      <w:r w:rsidRPr="00D10923">
        <w:t xml:space="preserve">Lego </w:t>
      </w:r>
      <w:r w:rsidR="00542B25" w:rsidRPr="00D10923">
        <w:t>Serious Play (LSP) developed in corporate settings to encourage collaboration, problem-solving, and drive creativity. It has since been applied in other contexts because of its accessibility and ability to facilitate reflection and the sharing of ideas. As a research method, LSP is one of a range of creative approaches but is relatively under-researched.  We suggest that the constructive ‘build, share, listen’ process of LSP has considerable potential as a tool with individual participants to promote reflection and elicit talk in phenomenological research.  We draw on our experiences using LSP in an in-depth interview study to explore the meaning of happiness to five young adults in Hong Kong who had moved back to the parental home. We explain our approach in detail and discuss the potential benefits of applying LSP to enhance individual interviews, including as a participant-led approach, which reduces anxiety, enables ‘flow,’ self-expression and reflection, access to tacit knowledge, use of metaphor and symbolism. We also discuss some limitations of our approach and identify considerations for future researchers, including the time burden, aspects which were more researcher- than participant-led, potential improvements to enhance data generation, and ethical reflections on the cathartic nature of the LSP-supported interviews.</w:t>
      </w:r>
    </w:p>
    <w:p w14:paraId="347D82AF" w14:textId="79B417CF" w:rsidR="006275A4" w:rsidRPr="00D10923" w:rsidRDefault="006275A4" w:rsidP="006275A4">
      <w:pPr>
        <w:pStyle w:val="Keywords"/>
      </w:pPr>
    </w:p>
    <w:p w14:paraId="269502C6" w14:textId="4E0B5102" w:rsidR="008057DF" w:rsidRPr="00D10923" w:rsidRDefault="008057DF" w:rsidP="008057DF">
      <w:pPr>
        <w:pStyle w:val="Keywords"/>
        <w:spacing w:after="0"/>
      </w:pPr>
    </w:p>
    <w:p w14:paraId="3D98367A" w14:textId="5C593E4A" w:rsidR="008057DF" w:rsidRPr="00D10923" w:rsidRDefault="008057DF" w:rsidP="008057DF">
      <w:pPr>
        <w:pStyle w:val="Keywords"/>
      </w:pPr>
      <w:r w:rsidRPr="00D10923">
        <w:t xml:space="preserve">Keywords: Lego Serious Play; qualitative; interviews; </w:t>
      </w:r>
      <w:r w:rsidR="00F52B31" w:rsidRPr="00D10923">
        <w:t xml:space="preserve">creative approaches; </w:t>
      </w:r>
      <w:r w:rsidRPr="00D10923">
        <w:t>methodology.</w:t>
      </w:r>
    </w:p>
    <w:p w14:paraId="414FF63B" w14:textId="77777777" w:rsidR="004F4298" w:rsidRPr="00D10923" w:rsidRDefault="004F4298" w:rsidP="004F4298">
      <w:pPr>
        <w:pStyle w:val="Heading1"/>
        <w:rPr>
          <w:rFonts w:ascii="Times New Roman" w:hAnsi="Times New Roman" w:cs="Times New Roman"/>
          <w:b/>
          <w:bCs/>
          <w:color w:val="auto"/>
          <w:sz w:val="24"/>
          <w:szCs w:val="24"/>
        </w:rPr>
      </w:pPr>
      <w:r w:rsidRPr="00D10923">
        <w:rPr>
          <w:rFonts w:ascii="Times New Roman" w:hAnsi="Times New Roman" w:cs="Times New Roman"/>
          <w:b/>
          <w:bCs/>
          <w:color w:val="auto"/>
          <w:sz w:val="24"/>
          <w:szCs w:val="24"/>
        </w:rPr>
        <w:t xml:space="preserve">1. </w:t>
      </w:r>
      <w:bookmarkStart w:id="1" w:name="_Hlk159242977"/>
      <w:r w:rsidRPr="00D10923">
        <w:rPr>
          <w:rFonts w:ascii="Times New Roman" w:hAnsi="Times New Roman" w:cs="Times New Roman"/>
          <w:b/>
          <w:bCs/>
          <w:color w:val="auto"/>
          <w:sz w:val="24"/>
          <w:szCs w:val="24"/>
        </w:rPr>
        <w:t>Introduction</w:t>
      </w:r>
      <w:bookmarkEnd w:id="1"/>
    </w:p>
    <w:bookmarkEnd w:id="0"/>
    <w:p w14:paraId="4FF44658" w14:textId="25D7F1FC" w:rsidR="0082292E" w:rsidRPr="00D10923" w:rsidRDefault="004F4298" w:rsidP="008057DF">
      <w:pPr>
        <w:pStyle w:val="Newparagraph"/>
        <w:ind w:firstLine="0"/>
      </w:pPr>
      <w:r w:rsidRPr="00D10923">
        <w:t xml:space="preserve">LSP is an open source-methodology, originally developed in 2001 by </w:t>
      </w:r>
      <w:r w:rsidR="006E3F4A" w:rsidRPr="00D10923">
        <w:t xml:space="preserve">Lego Group executives, </w:t>
      </w:r>
      <w:r w:rsidRPr="00D10923">
        <w:t xml:space="preserve">Robert Rasmussen and Per Kristiansen, as a way to problem-solve, unlock innovative thought and encourage collaboration within their organisation (Kristiansen </w:t>
      </w:r>
      <w:r w:rsidR="001F13AE" w:rsidRPr="00D10923">
        <w:t>and</w:t>
      </w:r>
      <w:r w:rsidRPr="00D10923">
        <w:t xml:space="preserve"> Rasmussen, 2014). Typically used in workshop settings, participants are invited to follow a simple three-step process of ‘build, share and listen,’ whereby each builds a model and explains its meaning while the rest of the group listens. One of LSP’s benefits is the creation of a non-judgemental</w:t>
      </w:r>
      <w:r w:rsidR="008057DF" w:rsidRPr="00D10923">
        <w:t xml:space="preserve">, </w:t>
      </w:r>
      <w:r w:rsidRPr="00D10923">
        <w:lastRenderedPageBreak/>
        <w:t>participatory</w:t>
      </w:r>
      <w:r w:rsidR="006E3F4A" w:rsidRPr="00D10923">
        <w:t xml:space="preserve"> and democratic</w:t>
      </w:r>
      <w:r w:rsidRPr="00D10923">
        <w:t xml:space="preserve"> environment</w:t>
      </w:r>
      <w:r w:rsidR="008057DF" w:rsidRPr="00D10923">
        <w:t xml:space="preserve">. Listeners are encouraged not to interrupt or question others’ models, </w:t>
      </w:r>
      <w:r w:rsidR="006E3F4A" w:rsidRPr="00D10923">
        <w:t>preventing</w:t>
      </w:r>
      <w:r w:rsidR="008057DF" w:rsidRPr="00D10923">
        <w:t xml:space="preserve"> dominat</w:t>
      </w:r>
      <w:r w:rsidR="006E3F4A" w:rsidRPr="00D10923">
        <w:t>ion of the discussion</w:t>
      </w:r>
      <w:r w:rsidR="008057DF" w:rsidRPr="00D10923">
        <w:t xml:space="preserve"> by more confident or experienced</w:t>
      </w:r>
      <w:r w:rsidR="006E3F4A" w:rsidRPr="00D10923">
        <w:t xml:space="preserve"> group members and giving </w:t>
      </w:r>
      <w:r w:rsidRPr="00D10923">
        <w:t>a voice to everyone in the room (Kristiansen and Rasmussen, 2014). </w:t>
      </w:r>
      <w:r w:rsidR="008057DF" w:rsidRPr="00D10923">
        <w:t>It also appears to increase engagement</w:t>
      </w:r>
      <w:r w:rsidR="006E3F4A" w:rsidRPr="00D10923">
        <w:t xml:space="preserve">: </w:t>
      </w:r>
      <w:r w:rsidRPr="00D10923">
        <w:t xml:space="preserve">Kristiansen and Rasmussen </w:t>
      </w:r>
      <w:r w:rsidR="008057DF" w:rsidRPr="00D10923">
        <w:t xml:space="preserve">(2014) </w:t>
      </w:r>
      <w:r w:rsidR="006E3F4A" w:rsidRPr="00D10923">
        <w:t xml:space="preserve">also </w:t>
      </w:r>
      <w:r w:rsidR="008057DF" w:rsidRPr="00D10923">
        <w:t>not</w:t>
      </w:r>
      <w:r w:rsidR="006E3F4A" w:rsidRPr="00D10923">
        <w:t>ed</w:t>
      </w:r>
      <w:r w:rsidR="008057DF" w:rsidRPr="00D10923">
        <w:t xml:space="preserve"> that</w:t>
      </w:r>
      <w:r w:rsidRPr="00D10923">
        <w:t xml:space="preserve"> people</w:t>
      </w:r>
      <w:r w:rsidR="008057DF" w:rsidRPr="00D10923">
        <w:t xml:space="preserve"> were</w:t>
      </w:r>
      <w:r w:rsidRPr="00D10923">
        <w:t xml:space="preserve"> ‘leaning in’ </w:t>
      </w:r>
      <w:r w:rsidR="006E3F4A" w:rsidRPr="00D10923">
        <w:t xml:space="preserve">(p. 17) more than usual, </w:t>
      </w:r>
      <w:r w:rsidRPr="00D10923">
        <w:t>rather than disconnecting</w:t>
      </w:r>
      <w:r w:rsidR="006E3F4A" w:rsidRPr="00D10923">
        <w:t xml:space="preserve">. </w:t>
      </w:r>
      <w:r w:rsidR="008057DF" w:rsidRPr="00D10923">
        <w:t xml:space="preserve"> </w:t>
      </w:r>
    </w:p>
    <w:p w14:paraId="23291943" w14:textId="77777777" w:rsidR="008A37A7" w:rsidRPr="00D10923" w:rsidRDefault="008A37A7" w:rsidP="008057DF">
      <w:pPr>
        <w:pStyle w:val="Newparagraph"/>
        <w:ind w:firstLine="0"/>
      </w:pPr>
    </w:p>
    <w:p w14:paraId="3C43B018" w14:textId="0E1678DE" w:rsidR="0082292E" w:rsidRPr="00D10923" w:rsidRDefault="004F4298" w:rsidP="0082292E">
      <w:pPr>
        <w:pStyle w:val="Displayedquotation"/>
        <w:spacing w:before="0" w:after="0" w:line="480" w:lineRule="auto"/>
        <w:ind w:left="0" w:right="0" w:firstLine="720"/>
        <w:rPr>
          <w:sz w:val="24"/>
        </w:rPr>
      </w:pPr>
      <w:r w:rsidRPr="00D10923">
        <w:rPr>
          <w:sz w:val="24"/>
        </w:rPr>
        <w:t xml:space="preserve">Recognizing the value of this creative and accessible communication process, </w:t>
      </w:r>
      <w:r w:rsidR="00AA6BDD" w:rsidRPr="00D10923">
        <w:rPr>
          <w:sz w:val="24"/>
        </w:rPr>
        <w:t xml:space="preserve">researchers, </w:t>
      </w:r>
      <w:r w:rsidRPr="00D10923">
        <w:rPr>
          <w:sz w:val="24"/>
        </w:rPr>
        <w:t xml:space="preserve">psychologists and educators have explored </w:t>
      </w:r>
      <w:r w:rsidR="006E3F4A" w:rsidRPr="00D10923">
        <w:rPr>
          <w:sz w:val="24"/>
        </w:rPr>
        <w:t>LSP’s</w:t>
      </w:r>
      <w:r w:rsidRPr="00D10923">
        <w:rPr>
          <w:sz w:val="24"/>
        </w:rPr>
        <w:t xml:space="preserve"> potential benefits </w:t>
      </w:r>
      <w:r w:rsidR="00AA6BDD" w:rsidRPr="00D10923">
        <w:rPr>
          <w:sz w:val="24"/>
        </w:rPr>
        <w:t>in varied contexts, including</w:t>
      </w:r>
      <w:r w:rsidRPr="00D10923">
        <w:rPr>
          <w:sz w:val="24"/>
        </w:rPr>
        <w:t xml:space="preserve"> </w:t>
      </w:r>
      <w:r w:rsidR="006E3F4A" w:rsidRPr="00D10923">
        <w:rPr>
          <w:sz w:val="24"/>
        </w:rPr>
        <w:t>psychotherapy</w:t>
      </w:r>
      <w:r w:rsidR="00C310E9" w:rsidRPr="00D10923">
        <w:rPr>
          <w:sz w:val="24"/>
        </w:rPr>
        <w:t xml:space="preserve"> (e.g., Lindsay, Hounsell and Cassiani, 2017)</w:t>
      </w:r>
      <w:r w:rsidR="006E3F4A" w:rsidRPr="00D10923">
        <w:rPr>
          <w:sz w:val="24"/>
        </w:rPr>
        <w:t>, l</w:t>
      </w:r>
      <w:r w:rsidRPr="00D10923">
        <w:rPr>
          <w:sz w:val="24"/>
        </w:rPr>
        <w:t>earning and development</w:t>
      </w:r>
      <w:r w:rsidR="003C19DC" w:rsidRPr="00D10923">
        <w:rPr>
          <w:sz w:val="24"/>
        </w:rPr>
        <w:t xml:space="preserve"> (e.g., Pedregosa-Fauste et a</w:t>
      </w:r>
      <w:r w:rsidR="006E3F4A" w:rsidRPr="00D10923">
        <w:rPr>
          <w:sz w:val="24"/>
        </w:rPr>
        <w:t>l</w:t>
      </w:r>
      <w:r w:rsidR="003C19DC" w:rsidRPr="00D10923">
        <w:rPr>
          <w:sz w:val="24"/>
        </w:rPr>
        <w:t>., 2024)</w:t>
      </w:r>
      <w:r w:rsidR="006E3F4A" w:rsidRPr="00D10923">
        <w:rPr>
          <w:sz w:val="24"/>
        </w:rPr>
        <w:t xml:space="preserve"> </w:t>
      </w:r>
      <w:r w:rsidRPr="00D10923">
        <w:rPr>
          <w:sz w:val="24"/>
        </w:rPr>
        <w:t>and research</w:t>
      </w:r>
      <w:r w:rsidR="00C310E9" w:rsidRPr="00D10923">
        <w:rPr>
          <w:sz w:val="24"/>
        </w:rPr>
        <w:t xml:space="preserve"> (e.g., Rainford, 2020)</w:t>
      </w:r>
      <w:r w:rsidRPr="00D10923">
        <w:rPr>
          <w:sz w:val="24"/>
        </w:rPr>
        <w:t xml:space="preserve">. This paper </w:t>
      </w:r>
      <w:r w:rsidR="0082292E" w:rsidRPr="00D10923">
        <w:rPr>
          <w:sz w:val="24"/>
        </w:rPr>
        <w:t>focuses on</w:t>
      </w:r>
      <w:r w:rsidRPr="00D10923">
        <w:rPr>
          <w:sz w:val="24"/>
        </w:rPr>
        <w:t xml:space="preserve"> the use of </w:t>
      </w:r>
      <w:r w:rsidR="0082292E" w:rsidRPr="00D10923">
        <w:rPr>
          <w:sz w:val="24"/>
        </w:rPr>
        <w:t xml:space="preserve">and potential for </w:t>
      </w:r>
      <w:r w:rsidRPr="00D10923">
        <w:rPr>
          <w:sz w:val="24"/>
        </w:rPr>
        <w:t xml:space="preserve">LSP in </w:t>
      </w:r>
      <w:r w:rsidR="0082292E" w:rsidRPr="00D10923">
        <w:rPr>
          <w:sz w:val="24"/>
        </w:rPr>
        <w:t xml:space="preserve">qualitative </w:t>
      </w:r>
      <w:r w:rsidRPr="00D10923">
        <w:rPr>
          <w:sz w:val="24"/>
        </w:rPr>
        <w:t>research</w:t>
      </w:r>
      <w:r w:rsidR="0082292E" w:rsidRPr="00D10923">
        <w:rPr>
          <w:sz w:val="24"/>
        </w:rPr>
        <w:t xml:space="preserve"> interviews in psychology. </w:t>
      </w:r>
      <w:r w:rsidR="00561B1F" w:rsidRPr="00D10923">
        <w:rPr>
          <w:sz w:val="24"/>
        </w:rPr>
        <w:t xml:space="preserve">Coemans and Hannes (2017) noted a lack of methodological reflection </w:t>
      </w:r>
      <w:r w:rsidR="00AA6BDD" w:rsidRPr="00D10923">
        <w:rPr>
          <w:sz w:val="24"/>
        </w:rPr>
        <w:t>in t</w:t>
      </w:r>
      <w:r w:rsidR="00C310E9" w:rsidRPr="00D10923">
        <w:rPr>
          <w:sz w:val="24"/>
        </w:rPr>
        <w:t>he</w:t>
      </w:r>
      <w:r w:rsidR="00AA6BDD" w:rsidRPr="00D10923">
        <w:rPr>
          <w:sz w:val="24"/>
        </w:rPr>
        <w:t xml:space="preserve"> research field </w:t>
      </w:r>
      <w:r w:rsidR="00561B1F" w:rsidRPr="00D10923">
        <w:rPr>
          <w:sz w:val="24"/>
        </w:rPr>
        <w:t>on creative methods, such as LSP</w:t>
      </w:r>
      <w:r w:rsidR="00AA6BDD" w:rsidRPr="00D10923">
        <w:rPr>
          <w:sz w:val="24"/>
        </w:rPr>
        <w:t xml:space="preserve">, </w:t>
      </w:r>
      <w:r w:rsidR="00561B1F" w:rsidRPr="00D10923">
        <w:rPr>
          <w:sz w:val="24"/>
        </w:rPr>
        <w:t xml:space="preserve">and argue for greater discussion about the process, implications and experience of using these approaches. </w:t>
      </w:r>
      <w:r w:rsidR="00AA6BDD" w:rsidRPr="00D10923">
        <w:rPr>
          <w:sz w:val="24"/>
        </w:rPr>
        <w:t>Compared with some other creative approaches, such as photography and drawing, t</w:t>
      </w:r>
      <w:r w:rsidR="00561B1F" w:rsidRPr="00D10923">
        <w:rPr>
          <w:sz w:val="24"/>
        </w:rPr>
        <w:t xml:space="preserve">he use of LSP as an elicitation tool within individual research interviews is relatively </w:t>
      </w:r>
      <w:r w:rsidR="000B78EA" w:rsidRPr="00D10923">
        <w:rPr>
          <w:sz w:val="24"/>
        </w:rPr>
        <w:t>under-</w:t>
      </w:r>
      <w:r w:rsidR="00561B1F" w:rsidRPr="00D10923">
        <w:rPr>
          <w:sz w:val="24"/>
        </w:rPr>
        <w:t>reported</w:t>
      </w:r>
      <w:r w:rsidR="00B17E48" w:rsidRPr="00D10923">
        <w:rPr>
          <w:sz w:val="24"/>
        </w:rPr>
        <w:t>, though it is considered to have potential in this context (</w:t>
      </w:r>
      <w:proofErr w:type="spellStart"/>
      <w:r w:rsidR="00B17E48" w:rsidRPr="00D10923">
        <w:rPr>
          <w:sz w:val="24"/>
        </w:rPr>
        <w:t>Kriszan</w:t>
      </w:r>
      <w:proofErr w:type="spellEnd"/>
      <w:r w:rsidR="00B17E48" w:rsidRPr="00D10923">
        <w:rPr>
          <w:sz w:val="24"/>
        </w:rPr>
        <w:t xml:space="preserve"> </w:t>
      </w:r>
      <w:r w:rsidR="001F13AE" w:rsidRPr="00D10923">
        <w:rPr>
          <w:sz w:val="24"/>
        </w:rPr>
        <w:t>and</w:t>
      </w:r>
      <w:r w:rsidR="00B17E48" w:rsidRPr="00D10923">
        <w:rPr>
          <w:sz w:val="24"/>
        </w:rPr>
        <w:t xml:space="preserve"> Nienaber, 2024)</w:t>
      </w:r>
      <w:r w:rsidR="00561B1F" w:rsidRPr="00D10923">
        <w:rPr>
          <w:sz w:val="24"/>
        </w:rPr>
        <w:t xml:space="preserve">. </w:t>
      </w:r>
      <w:r w:rsidR="0082292E" w:rsidRPr="00D10923">
        <w:rPr>
          <w:sz w:val="24"/>
        </w:rPr>
        <w:t xml:space="preserve">We draw on theory and literature in the creative methods field, research </w:t>
      </w:r>
      <w:r w:rsidR="00C310E9" w:rsidRPr="00D10923">
        <w:rPr>
          <w:sz w:val="24"/>
        </w:rPr>
        <w:t>applying</w:t>
      </w:r>
      <w:r w:rsidR="0082292E" w:rsidRPr="00D10923">
        <w:rPr>
          <w:sz w:val="24"/>
        </w:rPr>
        <w:t xml:space="preserve"> LSP in </w:t>
      </w:r>
      <w:r w:rsidR="00AE7E04" w:rsidRPr="00D10923">
        <w:rPr>
          <w:sz w:val="24"/>
        </w:rPr>
        <w:t xml:space="preserve">both group contexts and individual </w:t>
      </w:r>
      <w:r w:rsidR="0082292E" w:rsidRPr="00D10923">
        <w:rPr>
          <w:sz w:val="24"/>
        </w:rPr>
        <w:t xml:space="preserve">interviews, and experiences from our own LSP-based interview </w:t>
      </w:r>
      <w:r w:rsidR="00AA6BDD" w:rsidRPr="00D10923">
        <w:rPr>
          <w:sz w:val="24"/>
        </w:rPr>
        <w:t>study</w:t>
      </w:r>
      <w:r w:rsidR="0082292E" w:rsidRPr="00D10923">
        <w:rPr>
          <w:sz w:val="24"/>
        </w:rPr>
        <w:t xml:space="preserve"> to discuss practical and ethical considerations, potential benefits and limitations of this approach. </w:t>
      </w:r>
      <w:r w:rsidR="00561B1F" w:rsidRPr="00D10923">
        <w:rPr>
          <w:sz w:val="24"/>
        </w:rPr>
        <w:tab/>
        <w:t xml:space="preserve"> </w:t>
      </w:r>
    </w:p>
    <w:p w14:paraId="59202F22" w14:textId="0BC756DF" w:rsidR="004F4298" w:rsidRPr="00D10923" w:rsidRDefault="004F4298" w:rsidP="004F4298">
      <w:pPr>
        <w:pStyle w:val="Displayedquotation"/>
        <w:spacing w:before="0" w:after="0" w:line="480" w:lineRule="auto"/>
        <w:ind w:left="0" w:right="0" w:firstLine="720"/>
        <w:rPr>
          <w:sz w:val="24"/>
        </w:rPr>
      </w:pPr>
    </w:p>
    <w:p w14:paraId="5F110BFB" w14:textId="5521346E" w:rsidR="00AA6BDD" w:rsidRPr="00D10923" w:rsidRDefault="00AA6BDD" w:rsidP="00AA6BDD">
      <w:pPr>
        <w:pStyle w:val="Heading1"/>
        <w:rPr>
          <w:rFonts w:ascii="Times New Roman" w:hAnsi="Times New Roman" w:cs="Times New Roman"/>
          <w:b/>
          <w:bCs/>
          <w:color w:val="auto"/>
          <w:sz w:val="24"/>
          <w:szCs w:val="24"/>
        </w:rPr>
      </w:pPr>
      <w:r w:rsidRPr="00D10923">
        <w:rPr>
          <w:rFonts w:ascii="Times New Roman" w:hAnsi="Times New Roman" w:cs="Times New Roman"/>
          <w:b/>
          <w:bCs/>
          <w:color w:val="auto"/>
          <w:sz w:val="24"/>
          <w:szCs w:val="24"/>
        </w:rPr>
        <w:t>2. Theoretical and Methodological Context</w:t>
      </w:r>
    </w:p>
    <w:p w14:paraId="74648EFC" w14:textId="511F4BC9" w:rsidR="00AA6BDD" w:rsidRPr="00D10923" w:rsidRDefault="00966920" w:rsidP="008A37A7">
      <w:pPr>
        <w:pStyle w:val="Displayedquotation"/>
        <w:spacing w:before="0" w:after="0" w:line="480" w:lineRule="auto"/>
        <w:ind w:left="0" w:right="0"/>
        <w:rPr>
          <w:sz w:val="24"/>
        </w:rPr>
      </w:pPr>
      <w:r w:rsidRPr="00D10923">
        <w:rPr>
          <w:sz w:val="24"/>
        </w:rPr>
        <w:t xml:space="preserve">LSP as a research approach falls under the umbrella of creative methods, a term which encapsulates a broad set of tools designed to move </w:t>
      </w:r>
      <w:r w:rsidR="009678E7" w:rsidRPr="00D10923">
        <w:rPr>
          <w:sz w:val="24"/>
        </w:rPr>
        <w:t xml:space="preserve">qualitative </w:t>
      </w:r>
      <w:r w:rsidRPr="00D10923">
        <w:rPr>
          <w:sz w:val="24"/>
        </w:rPr>
        <w:t>research beyond the traditional word and text-based approaches</w:t>
      </w:r>
      <w:r w:rsidR="009678E7" w:rsidRPr="00D10923">
        <w:rPr>
          <w:sz w:val="24"/>
        </w:rPr>
        <w:t xml:space="preserve"> it has relied on</w:t>
      </w:r>
      <w:r w:rsidRPr="00D10923">
        <w:rPr>
          <w:sz w:val="24"/>
        </w:rPr>
        <w:t xml:space="preserve">. </w:t>
      </w:r>
      <w:r w:rsidR="009678E7" w:rsidRPr="00D10923">
        <w:rPr>
          <w:sz w:val="24"/>
        </w:rPr>
        <w:t xml:space="preserve">Interviews and focus groups </w:t>
      </w:r>
      <w:r w:rsidR="00C310E9" w:rsidRPr="00D10923">
        <w:rPr>
          <w:sz w:val="24"/>
        </w:rPr>
        <w:t>are</w:t>
      </w:r>
      <w:r w:rsidR="009678E7" w:rsidRPr="00D10923">
        <w:rPr>
          <w:sz w:val="24"/>
        </w:rPr>
        <w:t xml:space="preserve"> the most commonly used </w:t>
      </w:r>
      <w:r w:rsidR="00FB6670" w:rsidRPr="00D10923">
        <w:rPr>
          <w:sz w:val="24"/>
        </w:rPr>
        <w:t xml:space="preserve">qualitative research </w:t>
      </w:r>
      <w:r w:rsidR="009678E7" w:rsidRPr="00D10923">
        <w:rPr>
          <w:sz w:val="24"/>
        </w:rPr>
        <w:t xml:space="preserve">methods across psychology and the social sciences </w:t>
      </w:r>
      <w:r w:rsidR="00387948" w:rsidRPr="00D10923">
        <w:rPr>
          <w:sz w:val="24"/>
        </w:rPr>
        <w:t>(</w:t>
      </w:r>
      <w:r w:rsidR="003B2BEB" w:rsidRPr="00D10923">
        <w:rPr>
          <w:sz w:val="24"/>
        </w:rPr>
        <w:t>Pottinger et al., 2022</w:t>
      </w:r>
      <w:r w:rsidR="00387948" w:rsidRPr="00D10923">
        <w:rPr>
          <w:sz w:val="24"/>
        </w:rPr>
        <w:t>)</w:t>
      </w:r>
      <w:r w:rsidR="009678E7" w:rsidRPr="00D10923">
        <w:rPr>
          <w:sz w:val="24"/>
        </w:rPr>
        <w:t xml:space="preserve">, but the exclusive focus on words has been criticised by some who value other means of uncovering meaning, such as ethnographic observation (Crang </w:t>
      </w:r>
      <w:r w:rsidR="001F13AE" w:rsidRPr="00D10923">
        <w:rPr>
          <w:sz w:val="24"/>
        </w:rPr>
        <w:t>and</w:t>
      </w:r>
      <w:r w:rsidR="009678E7" w:rsidRPr="00D10923">
        <w:rPr>
          <w:sz w:val="24"/>
        </w:rPr>
        <w:t xml:space="preserve"> Cook, 2007), practice and performativity (Vannini, 2015)</w:t>
      </w:r>
      <w:r w:rsidR="00AA6BDD" w:rsidRPr="00D10923">
        <w:rPr>
          <w:sz w:val="24"/>
        </w:rPr>
        <w:t xml:space="preserve">. Some </w:t>
      </w:r>
      <w:r w:rsidR="00AC168C" w:rsidRPr="00D10923">
        <w:rPr>
          <w:sz w:val="24"/>
        </w:rPr>
        <w:t>view</w:t>
      </w:r>
      <w:r w:rsidR="00AA6BDD" w:rsidRPr="00D10923">
        <w:rPr>
          <w:sz w:val="24"/>
        </w:rPr>
        <w:t xml:space="preserve"> </w:t>
      </w:r>
      <w:r w:rsidR="009678E7" w:rsidRPr="00D10923">
        <w:rPr>
          <w:sz w:val="24"/>
        </w:rPr>
        <w:t xml:space="preserve">the retrospective nature of interviews </w:t>
      </w:r>
      <w:r w:rsidR="00AC168C" w:rsidRPr="00D10923">
        <w:rPr>
          <w:sz w:val="24"/>
        </w:rPr>
        <w:t>as</w:t>
      </w:r>
      <w:r w:rsidR="00AA6BDD" w:rsidRPr="00D10923">
        <w:rPr>
          <w:sz w:val="24"/>
        </w:rPr>
        <w:t xml:space="preserve"> </w:t>
      </w:r>
      <w:r w:rsidR="009678E7" w:rsidRPr="00D10923">
        <w:rPr>
          <w:sz w:val="24"/>
        </w:rPr>
        <w:t>problematic</w:t>
      </w:r>
      <w:r w:rsidR="00C310E9" w:rsidRPr="00D10923">
        <w:rPr>
          <w:sz w:val="24"/>
        </w:rPr>
        <w:t xml:space="preserve"> </w:t>
      </w:r>
      <w:r w:rsidR="009678E7" w:rsidRPr="00D10923">
        <w:rPr>
          <w:sz w:val="24"/>
        </w:rPr>
        <w:t>(Hitchings, 2012)</w:t>
      </w:r>
      <w:r w:rsidR="00C310E9" w:rsidRPr="00D10923">
        <w:rPr>
          <w:sz w:val="24"/>
        </w:rPr>
        <w:t xml:space="preserve"> because of the “tidy, rehearsed” accounts they tend to </w:t>
      </w:r>
      <w:r w:rsidR="00AC168C" w:rsidRPr="00D10923">
        <w:rPr>
          <w:sz w:val="24"/>
        </w:rPr>
        <w:t>elicit</w:t>
      </w:r>
      <w:r w:rsidR="00C310E9" w:rsidRPr="00D10923">
        <w:rPr>
          <w:sz w:val="24"/>
        </w:rPr>
        <w:t xml:space="preserve"> (Burrell</w:t>
      </w:r>
      <w:r w:rsidR="00AC168C" w:rsidRPr="00D10923">
        <w:rPr>
          <w:sz w:val="24"/>
        </w:rPr>
        <w:t xml:space="preserve">, </w:t>
      </w:r>
      <w:r w:rsidR="00C310E9" w:rsidRPr="00D10923">
        <w:rPr>
          <w:sz w:val="24"/>
        </w:rPr>
        <w:t>2014, p.137)</w:t>
      </w:r>
      <w:r w:rsidR="00AC168C" w:rsidRPr="00D10923">
        <w:rPr>
          <w:sz w:val="24"/>
        </w:rPr>
        <w:t>, although Burrell notes that the immediate</w:t>
      </w:r>
      <w:r w:rsidR="00387948" w:rsidRPr="00D10923">
        <w:rPr>
          <w:sz w:val="24"/>
        </w:rPr>
        <w:t xml:space="preserve"> geographical, social and temporal context</w:t>
      </w:r>
      <w:r w:rsidR="00AC168C" w:rsidRPr="00D10923">
        <w:rPr>
          <w:sz w:val="24"/>
        </w:rPr>
        <w:t xml:space="preserve"> of the interview can also generate</w:t>
      </w:r>
      <w:r w:rsidR="00387948" w:rsidRPr="00D10923">
        <w:rPr>
          <w:sz w:val="24"/>
        </w:rPr>
        <w:t xml:space="preserve"> “in-the-moment” ideas and concerns</w:t>
      </w:r>
      <w:r w:rsidR="00AC168C" w:rsidRPr="00D10923">
        <w:rPr>
          <w:sz w:val="24"/>
        </w:rPr>
        <w:t xml:space="preserve"> (p. 137)</w:t>
      </w:r>
      <w:r w:rsidR="00387948" w:rsidRPr="00D10923">
        <w:rPr>
          <w:sz w:val="24"/>
        </w:rPr>
        <w:t xml:space="preserve">. </w:t>
      </w:r>
    </w:p>
    <w:p w14:paraId="6935D40F" w14:textId="77777777" w:rsidR="008A37A7" w:rsidRPr="00D10923" w:rsidRDefault="008A37A7" w:rsidP="004F4298">
      <w:pPr>
        <w:pStyle w:val="Displayedquotation"/>
        <w:spacing w:before="0" w:after="0" w:line="480" w:lineRule="auto"/>
        <w:ind w:left="0" w:right="0" w:firstLine="720"/>
        <w:rPr>
          <w:sz w:val="24"/>
        </w:rPr>
      </w:pPr>
    </w:p>
    <w:p w14:paraId="6F22BE35" w14:textId="2B42D48E" w:rsidR="00966920" w:rsidRPr="00D10923" w:rsidRDefault="00E03A4B" w:rsidP="004F4298">
      <w:pPr>
        <w:pStyle w:val="Displayedquotation"/>
        <w:spacing w:before="0" w:after="0" w:line="480" w:lineRule="auto"/>
        <w:ind w:left="0" w:right="0" w:firstLine="720"/>
        <w:rPr>
          <w:sz w:val="24"/>
        </w:rPr>
      </w:pPr>
      <w:r w:rsidRPr="00D10923">
        <w:rPr>
          <w:sz w:val="24"/>
        </w:rPr>
        <w:t>Hitchings</w:t>
      </w:r>
      <w:r w:rsidR="008A37A7" w:rsidRPr="00D10923">
        <w:rPr>
          <w:sz w:val="24"/>
        </w:rPr>
        <w:t xml:space="preserve"> and</w:t>
      </w:r>
      <w:r w:rsidRPr="00D10923">
        <w:rPr>
          <w:sz w:val="24"/>
        </w:rPr>
        <w:t xml:space="preserve"> Latham </w:t>
      </w:r>
      <w:r w:rsidR="00FB6670" w:rsidRPr="00D10923">
        <w:rPr>
          <w:sz w:val="24"/>
        </w:rPr>
        <w:t>(</w:t>
      </w:r>
      <w:r w:rsidRPr="00D10923">
        <w:rPr>
          <w:sz w:val="24"/>
        </w:rPr>
        <w:t>2020)</w:t>
      </w:r>
      <w:r w:rsidR="00FB6670" w:rsidRPr="00D10923">
        <w:rPr>
          <w:sz w:val="24"/>
        </w:rPr>
        <w:t xml:space="preserve"> suggest that interviews </w:t>
      </w:r>
      <w:r w:rsidR="00AC168C" w:rsidRPr="00D10923">
        <w:rPr>
          <w:sz w:val="24"/>
        </w:rPr>
        <w:t>offer</w:t>
      </w:r>
      <w:r w:rsidR="00FB6670" w:rsidRPr="00D10923">
        <w:rPr>
          <w:sz w:val="24"/>
        </w:rPr>
        <w:t xml:space="preserve"> great potential but </w:t>
      </w:r>
      <w:r w:rsidR="00AC168C" w:rsidRPr="00D10923">
        <w:rPr>
          <w:sz w:val="24"/>
        </w:rPr>
        <w:t>have a</w:t>
      </w:r>
      <w:r w:rsidR="00FB6670" w:rsidRPr="00D10923">
        <w:rPr>
          <w:sz w:val="24"/>
        </w:rPr>
        <w:t xml:space="preserve"> </w:t>
      </w:r>
      <w:r w:rsidR="00AA69B1" w:rsidRPr="00D10923">
        <w:rPr>
          <w:sz w:val="24"/>
        </w:rPr>
        <w:t>“taken-for-granted quality</w:t>
      </w:r>
      <w:r w:rsidR="00AC168C" w:rsidRPr="00D10923">
        <w:rPr>
          <w:sz w:val="24"/>
        </w:rPr>
        <w:t>” (p. 395) and argue</w:t>
      </w:r>
      <w:r w:rsidR="00AA69B1" w:rsidRPr="00D10923">
        <w:rPr>
          <w:sz w:val="24"/>
        </w:rPr>
        <w:t xml:space="preserve"> for more critical reflection within the </w:t>
      </w:r>
      <w:r w:rsidR="006F3D08" w:rsidRPr="00D10923">
        <w:rPr>
          <w:sz w:val="24"/>
        </w:rPr>
        <w:t xml:space="preserve">qualitative </w:t>
      </w:r>
      <w:r w:rsidR="00AA69B1" w:rsidRPr="00D10923">
        <w:rPr>
          <w:sz w:val="24"/>
        </w:rPr>
        <w:t xml:space="preserve">research community. </w:t>
      </w:r>
      <w:r w:rsidR="009E7204" w:rsidRPr="00D10923">
        <w:rPr>
          <w:sz w:val="24"/>
        </w:rPr>
        <w:t xml:space="preserve"> </w:t>
      </w:r>
      <w:r w:rsidR="00AA69B1" w:rsidRPr="00D10923">
        <w:rPr>
          <w:sz w:val="24"/>
        </w:rPr>
        <w:t xml:space="preserve">This discussion could be informed by the small but growing number of researchers who </w:t>
      </w:r>
      <w:r w:rsidR="00387948" w:rsidRPr="00D10923">
        <w:rPr>
          <w:sz w:val="24"/>
        </w:rPr>
        <w:t>have</w:t>
      </w:r>
      <w:r w:rsidR="00AC168C" w:rsidRPr="00D10923">
        <w:rPr>
          <w:sz w:val="24"/>
        </w:rPr>
        <w:t>,</w:t>
      </w:r>
      <w:r w:rsidR="00387948" w:rsidRPr="00D10923">
        <w:rPr>
          <w:sz w:val="24"/>
        </w:rPr>
        <w:t xml:space="preserve"> </w:t>
      </w:r>
      <w:r w:rsidRPr="00D10923">
        <w:rPr>
          <w:sz w:val="24"/>
        </w:rPr>
        <w:t>over the past two decades</w:t>
      </w:r>
      <w:r w:rsidR="00AC168C" w:rsidRPr="00D10923">
        <w:rPr>
          <w:sz w:val="24"/>
        </w:rPr>
        <w:t>,</w:t>
      </w:r>
      <w:r w:rsidRPr="00D10923">
        <w:rPr>
          <w:sz w:val="24"/>
        </w:rPr>
        <w:t xml:space="preserve"> </w:t>
      </w:r>
      <w:r w:rsidR="00387948" w:rsidRPr="00D10923">
        <w:rPr>
          <w:sz w:val="24"/>
        </w:rPr>
        <w:t xml:space="preserve">reported </w:t>
      </w:r>
      <w:r w:rsidR="00AC168C" w:rsidRPr="00D10923">
        <w:rPr>
          <w:sz w:val="24"/>
        </w:rPr>
        <w:t xml:space="preserve">interview </w:t>
      </w:r>
      <w:r w:rsidR="00387948" w:rsidRPr="00D10923">
        <w:rPr>
          <w:sz w:val="24"/>
        </w:rPr>
        <w:t xml:space="preserve">findings </w:t>
      </w:r>
      <w:r w:rsidR="00AA6BDD" w:rsidRPr="00D10923">
        <w:rPr>
          <w:sz w:val="24"/>
        </w:rPr>
        <w:t xml:space="preserve">which were </w:t>
      </w:r>
      <w:r w:rsidR="00387948" w:rsidRPr="00D10923">
        <w:rPr>
          <w:sz w:val="24"/>
        </w:rPr>
        <w:t>enriched by creative</w:t>
      </w:r>
      <w:r w:rsidR="00AC168C" w:rsidRPr="00D10923">
        <w:rPr>
          <w:sz w:val="24"/>
        </w:rPr>
        <w:t>,</w:t>
      </w:r>
      <w:r w:rsidR="00387948" w:rsidRPr="00D10923">
        <w:rPr>
          <w:sz w:val="24"/>
        </w:rPr>
        <w:t xml:space="preserve"> participatory, sensory</w:t>
      </w:r>
      <w:r w:rsidR="00AC168C" w:rsidRPr="00D10923">
        <w:rPr>
          <w:sz w:val="24"/>
        </w:rPr>
        <w:t xml:space="preserve"> and</w:t>
      </w:r>
      <w:r w:rsidR="00387948" w:rsidRPr="00D10923">
        <w:rPr>
          <w:sz w:val="24"/>
        </w:rPr>
        <w:t xml:space="preserve"> embodied activities during or to elicit talk (Hitchings </w:t>
      </w:r>
      <w:r w:rsidR="001F13AE" w:rsidRPr="00D10923">
        <w:rPr>
          <w:sz w:val="24"/>
        </w:rPr>
        <w:t>and</w:t>
      </w:r>
      <w:r w:rsidR="00387948" w:rsidRPr="00D10923">
        <w:rPr>
          <w:sz w:val="24"/>
        </w:rPr>
        <w:t xml:space="preserve"> Latham, 2020). </w:t>
      </w:r>
      <w:r w:rsidRPr="00D10923">
        <w:rPr>
          <w:sz w:val="24"/>
        </w:rPr>
        <w:t>C</w:t>
      </w:r>
      <w:r w:rsidR="009678E7" w:rsidRPr="00D10923">
        <w:rPr>
          <w:sz w:val="24"/>
        </w:rPr>
        <w:t>reative techniques</w:t>
      </w:r>
      <w:r w:rsidRPr="00D10923">
        <w:rPr>
          <w:sz w:val="24"/>
        </w:rPr>
        <w:t xml:space="preserve"> used within interviews</w:t>
      </w:r>
      <w:r w:rsidR="009678E7" w:rsidRPr="00D10923">
        <w:rPr>
          <w:sz w:val="24"/>
        </w:rPr>
        <w:t xml:space="preserve"> include drawing and sketching (Bagnoli, 2009; Buse et al., 2020), </w:t>
      </w:r>
      <w:r w:rsidR="00AE3F05" w:rsidRPr="00D10923">
        <w:rPr>
          <w:sz w:val="24"/>
        </w:rPr>
        <w:t xml:space="preserve">art, </w:t>
      </w:r>
      <w:r w:rsidR="009678E7" w:rsidRPr="00D10923">
        <w:rPr>
          <w:sz w:val="24"/>
        </w:rPr>
        <w:t>photography</w:t>
      </w:r>
      <w:r w:rsidRPr="00D10923">
        <w:rPr>
          <w:sz w:val="24"/>
        </w:rPr>
        <w:t xml:space="preserve"> and </w:t>
      </w:r>
      <w:r w:rsidR="009678E7" w:rsidRPr="00D10923">
        <w:rPr>
          <w:sz w:val="24"/>
        </w:rPr>
        <w:t>collage</w:t>
      </w:r>
      <w:r w:rsidRPr="00D10923">
        <w:rPr>
          <w:sz w:val="24"/>
        </w:rPr>
        <w:t xml:space="preserve"> </w:t>
      </w:r>
      <w:r w:rsidR="009678E7" w:rsidRPr="00D10923">
        <w:rPr>
          <w:sz w:val="24"/>
        </w:rPr>
        <w:t xml:space="preserve">(Barron, 2021a; </w:t>
      </w:r>
      <w:proofErr w:type="spellStart"/>
      <w:r w:rsidR="009678E7" w:rsidRPr="00D10923">
        <w:rPr>
          <w:sz w:val="24"/>
        </w:rPr>
        <w:t>Mannay</w:t>
      </w:r>
      <w:proofErr w:type="spellEnd"/>
      <w:r w:rsidR="009678E7" w:rsidRPr="00D10923">
        <w:rPr>
          <w:sz w:val="24"/>
        </w:rPr>
        <w:t>, 20</w:t>
      </w:r>
      <w:r w:rsidR="003A0F9C" w:rsidRPr="00D10923">
        <w:rPr>
          <w:sz w:val="24"/>
        </w:rPr>
        <w:t>2</w:t>
      </w:r>
      <w:r w:rsidR="009678E7" w:rsidRPr="00D10923">
        <w:rPr>
          <w:sz w:val="24"/>
        </w:rPr>
        <w:t>0</w:t>
      </w:r>
      <w:r w:rsidRPr="00D10923">
        <w:rPr>
          <w:sz w:val="24"/>
        </w:rPr>
        <w:t>; Mooney</w:t>
      </w:r>
      <w:r w:rsidR="001F13AE" w:rsidRPr="00D10923">
        <w:rPr>
          <w:sz w:val="24"/>
        </w:rPr>
        <w:t xml:space="preserve">, </w:t>
      </w:r>
      <w:proofErr w:type="spellStart"/>
      <w:r w:rsidR="001F13AE" w:rsidRPr="00D10923">
        <w:rPr>
          <w:sz w:val="24"/>
        </w:rPr>
        <w:t>Bhui</w:t>
      </w:r>
      <w:proofErr w:type="spellEnd"/>
      <w:r w:rsidR="001F13AE" w:rsidRPr="00D10923">
        <w:rPr>
          <w:sz w:val="24"/>
        </w:rPr>
        <w:t xml:space="preserve"> and Co-Pact Project Team, </w:t>
      </w:r>
      <w:r w:rsidRPr="00D10923">
        <w:rPr>
          <w:sz w:val="24"/>
        </w:rPr>
        <w:t>2023</w:t>
      </w:r>
      <w:r w:rsidR="00AE3F05" w:rsidRPr="00D10923">
        <w:rPr>
          <w:sz w:val="24"/>
        </w:rPr>
        <w:t>; Tarr</w:t>
      </w:r>
      <w:r w:rsidR="00624FE0" w:rsidRPr="00D10923">
        <w:rPr>
          <w:sz w:val="24"/>
        </w:rPr>
        <w:t>, Gonzalez-</w:t>
      </w:r>
      <w:proofErr w:type="spellStart"/>
      <w:r w:rsidR="00624FE0" w:rsidRPr="00D10923">
        <w:rPr>
          <w:sz w:val="24"/>
        </w:rPr>
        <w:t>Polledo</w:t>
      </w:r>
      <w:proofErr w:type="spellEnd"/>
      <w:r w:rsidR="00624FE0" w:rsidRPr="00D10923">
        <w:rPr>
          <w:sz w:val="24"/>
        </w:rPr>
        <w:t xml:space="preserve"> and Cornish,</w:t>
      </w:r>
      <w:r w:rsidR="00AE3F05" w:rsidRPr="00D10923">
        <w:rPr>
          <w:sz w:val="24"/>
        </w:rPr>
        <w:t xml:space="preserve"> 2018</w:t>
      </w:r>
      <w:r w:rsidR="009678E7" w:rsidRPr="00D10923">
        <w:rPr>
          <w:sz w:val="24"/>
        </w:rPr>
        <w:t xml:space="preserve">), </w:t>
      </w:r>
      <w:r w:rsidR="00390C49" w:rsidRPr="00D10923">
        <w:rPr>
          <w:sz w:val="24"/>
        </w:rPr>
        <w:t>sandboxing (</w:t>
      </w:r>
      <w:proofErr w:type="spellStart"/>
      <w:r w:rsidR="00390C49" w:rsidRPr="00D10923">
        <w:rPr>
          <w:sz w:val="24"/>
        </w:rPr>
        <w:t>Mannay</w:t>
      </w:r>
      <w:proofErr w:type="spellEnd"/>
      <w:r w:rsidR="00390C49" w:rsidRPr="00D10923">
        <w:rPr>
          <w:sz w:val="24"/>
        </w:rPr>
        <w:t xml:space="preserve">, 2020), </w:t>
      </w:r>
      <w:r w:rsidR="009678E7" w:rsidRPr="00D10923">
        <w:rPr>
          <w:sz w:val="24"/>
        </w:rPr>
        <w:t>walking (Warren, 2017)</w:t>
      </w:r>
      <w:r w:rsidR="00AE3F05" w:rsidRPr="00D10923">
        <w:rPr>
          <w:sz w:val="24"/>
        </w:rPr>
        <w:t>, metaphors and objects (Brown, 2019; Holmes</w:t>
      </w:r>
      <w:r w:rsidR="00925143" w:rsidRPr="00D10923">
        <w:rPr>
          <w:sz w:val="24"/>
        </w:rPr>
        <w:t xml:space="preserve"> </w:t>
      </w:r>
      <w:r w:rsidR="001F13AE" w:rsidRPr="00D10923">
        <w:rPr>
          <w:sz w:val="24"/>
        </w:rPr>
        <w:t>and</w:t>
      </w:r>
      <w:r w:rsidR="00925143" w:rsidRPr="00D10923">
        <w:rPr>
          <w:sz w:val="24"/>
        </w:rPr>
        <w:t xml:space="preserve"> Hall</w:t>
      </w:r>
      <w:r w:rsidR="00AE3F05" w:rsidRPr="00D10923">
        <w:rPr>
          <w:sz w:val="24"/>
        </w:rPr>
        <w:t xml:space="preserve">, 2020; </w:t>
      </w:r>
      <w:proofErr w:type="spellStart"/>
      <w:r w:rsidR="00AE3F05" w:rsidRPr="00D10923">
        <w:rPr>
          <w:sz w:val="24"/>
        </w:rPr>
        <w:t>Nind</w:t>
      </w:r>
      <w:proofErr w:type="spellEnd"/>
      <w:r w:rsidR="00AE3F05" w:rsidRPr="00D10923">
        <w:rPr>
          <w:sz w:val="24"/>
        </w:rPr>
        <w:t xml:space="preserve"> </w:t>
      </w:r>
      <w:r w:rsidR="001F13AE" w:rsidRPr="00D10923">
        <w:rPr>
          <w:sz w:val="24"/>
        </w:rPr>
        <w:t>and</w:t>
      </w:r>
      <w:r w:rsidR="00AE3F05" w:rsidRPr="00D10923">
        <w:rPr>
          <w:sz w:val="24"/>
        </w:rPr>
        <w:t xml:space="preserve"> </w:t>
      </w:r>
      <w:proofErr w:type="spellStart"/>
      <w:r w:rsidR="00AE3F05" w:rsidRPr="00D10923">
        <w:rPr>
          <w:sz w:val="24"/>
        </w:rPr>
        <w:t>Vinha</w:t>
      </w:r>
      <w:proofErr w:type="spellEnd"/>
      <w:r w:rsidR="00AE3F05" w:rsidRPr="00D10923">
        <w:rPr>
          <w:sz w:val="24"/>
        </w:rPr>
        <w:t xml:space="preserve">, 2016; </w:t>
      </w:r>
      <w:r w:rsidR="009678E7" w:rsidRPr="00D10923">
        <w:rPr>
          <w:sz w:val="24"/>
        </w:rPr>
        <w:t>Owen, 2021)</w:t>
      </w:r>
      <w:r w:rsidR="00387948" w:rsidRPr="00D10923">
        <w:rPr>
          <w:sz w:val="24"/>
        </w:rPr>
        <w:t>.</w:t>
      </w:r>
    </w:p>
    <w:p w14:paraId="5BF5D90D" w14:textId="77777777" w:rsidR="008B4DC8" w:rsidRPr="00D10923" w:rsidRDefault="008B4DC8" w:rsidP="004F4298">
      <w:pPr>
        <w:pStyle w:val="Displayedquotation"/>
        <w:spacing w:before="0" w:after="0" w:line="480" w:lineRule="auto"/>
        <w:ind w:left="0" w:right="0" w:firstLine="720"/>
        <w:rPr>
          <w:sz w:val="24"/>
        </w:rPr>
      </w:pPr>
    </w:p>
    <w:p w14:paraId="10708222" w14:textId="674852E9" w:rsidR="00BF210F" w:rsidRPr="00D10923" w:rsidRDefault="00E22130" w:rsidP="00B50661">
      <w:pPr>
        <w:pStyle w:val="Displayedquotation"/>
        <w:spacing w:after="0" w:line="480" w:lineRule="auto"/>
        <w:ind w:left="0" w:right="0" w:firstLine="1077"/>
        <w:rPr>
          <w:sz w:val="24"/>
        </w:rPr>
      </w:pPr>
      <w:r w:rsidRPr="00D10923">
        <w:rPr>
          <w:sz w:val="24"/>
        </w:rPr>
        <w:t xml:space="preserve">Creative approaches are </w:t>
      </w:r>
      <w:r w:rsidR="00AA6BDD" w:rsidRPr="00D10923">
        <w:rPr>
          <w:sz w:val="24"/>
        </w:rPr>
        <w:t>generally set</w:t>
      </w:r>
      <w:r w:rsidRPr="00D10923">
        <w:rPr>
          <w:sz w:val="24"/>
        </w:rPr>
        <w:t xml:space="preserve"> within a constructivist-interpretivist framework. Piaget’s constructivist theory (1950) assumes that individual understandings of </w:t>
      </w:r>
      <w:r w:rsidR="00AC168C" w:rsidRPr="00D10923">
        <w:rPr>
          <w:sz w:val="24"/>
        </w:rPr>
        <w:t>the world</w:t>
      </w:r>
      <w:r w:rsidRPr="00D10923">
        <w:rPr>
          <w:sz w:val="24"/>
        </w:rPr>
        <w:t xml:space="preserve"> are constructed from within, </w:t>
      </w:r>
      <w:r w:rsidR="00AC168C" w:rsidRPr="00D10923">
        <w:rPr>
          <w:sz w:val="24"/>
        </w:rPr>
        <w:t>with</w:t>
      </w:r>
      <w:r w:rsidRPr="00D10923">
        <w:rPr>
          <w:sz w:val="24"/>
        </w:rPr>
        <w:t xml:space="preserve"> experience interpreted </w:t>
      </w:r>
      <w:r w:rsidR="00AA6BDD" w:rsidRPr="00D10923">
        <w:rPr>
          <w:sz w:val="24"/>
        </w:rPr>
        <w:t>through</w:t>
      </w:r>
      <w:r w:rsidRPr="00D10923">
        <w:rPr>
          <w:sz w:val="24"/>
        </w:rPr>
        <w:t xml:space="preserve"> internalised ideas and thought processes. From a research perspective</w:t>
      </w:r>
      <w:r w:rsidR="00AA6BDD" w:rsidRPr="00D10923">
        <w:rPr>
          <w:sz w:val="24"/>
        </w:rPr>
        <w:t>,</w:t>
      </w:r>
      <w:r w:rsidRPr="00D10923">
        <w:rPr>
          <w:sz w:val="24"/>
        </w:rPr>
        <w:t xml:space="preserve"> this suggests that in order to learn about a human experience one must inquire about it through the individual’s construction</w:t>
      </w:r>
      <w:r w:rsidR="00AC168C" w:rsidRPr="00D10923">
        <w:rPr>
          <w:sz w:val="24"/>
        </w:rPr>
        <w:t xml:space="preserve"> of it</w:t>
      </w:r>
      <w:r w:rsidRPr="00D10923">
        <w:rPr>
          <w:sz w:val="24"/>
        </w:rPr>
        <w:t xml:space="preserve">. </w:t>
      </w:r>
      <w:proofErr w:type="spellStart"/>
      <w:r w:rsidR="00BF210F" w:rsidRPr="00D10923">
        <w:rPr>
          <w:sz w:val="24"/>
        </w:rPr>
        <w:t>Broussine</w:t>
      </w:r>
      <w:proofErr w:type="spellEnd"/>
      <w:r w:rsidR="00BF210F" w:rsidRPr="00D10923">
        <w:rPr>
          <w:sz w:val="24"/>
        </w:rPr>
        <w:t xml:space="preserve"> (2011) suggests </w:t>
      </w:r>
      <w:r w:rsidR="00AC168C" w:rsidRPr="00D10923">
        <w:rPr>
          <w:sz w:val="24"/>
        </w:rPr>
        <w:t xml:space="preserve">that assumptions underpinning creative approaches include </w:t>
      </w:r>
      <w:r w:rsidR="00BF210F" w:rsidRPr="00D10923">
        <w:rPr>
          <w:sz w:val="24"/>
        </w:rPr>
        <w:t xml:space="preserve">a recognition of the </w:t>
      </w:r>
      <w:r w:rsidR="00AE326A" w:rsidRPr="00D10923">
        <w:rPr>
          <w:sz w:val="24"/>
        </w:rPr>
        <w:t>complex</w:t>
      </w:r>
      <w:r w:rsidR="00BF210F" w:rsidRPr="00D10923">
        <w:rPr>
          <w:sz w:val="24"/>
        </w:rPr>
        <w:t xml:space="preserve"> nature of human experience, a belief </w:t>
      </w:r>
      <w:r w:rsidR="00AC168C" w:rsidRPr="00D10923">
        <w:rPr>
          <w:sz w:val="24"/>
        </w:rPr>
        <w:t>in</w:t>
      </w:r>
      <w:r w:rsidR="00BF210F" w:rsidRPr="00D10923">
        <w:rPr>
          <w:sz w:val="24"/>
        </w:rPr>
        <w:t xml:space="preserve"> creative arts </w:t>
      </w:r>
      <w:r w:rsidR="00AC168C" w:rsidRPr="00D10923">
        <w:rPr>
          <w:sz w:val="24"/>
        </w:rPr>
        <w:t>as</w:t>
      </w:r>
      <w:r w:rsidR="00BF210F" w:rsidRPr="00D10923">
        <w:rPr>
          <w:sz w:val="24"/>
        </w:rPr>
        <w:t xml:space="preserve"> a </w:t>
      </w:r>
      <w:r w:rsidR="00584F94" w:rsidRPr="00D10923">
        <w:rPr>
          <w:sz w:val="24"/>
        </w:rPr>
        <w:t>meaningful</w:t>
      </w:r>
      <w:r w:rsidR="00BF210F" w:rsidRPr="00D10923">
        <w:rPr>
          <w:sz w:val="24"/>
        </w:rPr>
        <w:t xml:space="preserve"> wa</w:t>
      </w:r>
      <w:r w:rsidR="00AC168C" w:rsidRPr="00D10923">
        <w:rPr>
          <w:sz w:val="24"/>
        </w:rPr>
        <w:t>y</w:t>
      </w:r>
      <w:r w:rsidR="00BF210F" w:rsidRPr="00D10923">
        <w:rPr>
          <w:sz w:val="24"/>
        </w:rPr>
        <w:t xml:space="preserve"> to express and learn about </w:t>
      </w:r>
      <w:r w:rsidR="00584F94" w:rsidRPr="00D10923">
        <w:rPr>
          <w:sz w:val="24"/>
        </w:rPr>
        <w:t>this</w:t>
      </w:r>
      <w:r w:rsidR="00BF210F" w:rsidRPr="00D10923">
        <w:rPr>
          <w:sz w:val="24"/>
        </w:rPr>
        <w:t>, and a valuing of collaborative approaches to inquiry.</w:t>
      </w:r>
    </w:p>
    <w:p w14:paraId="3D9F67A4" w14:textId="77777777" w:rsidR="008B4DC8" w:rsidRPr="00D10923" w:rsidRDefault="008B4DC8" w:rsidP="00B50661">
      <w:pPr>
        <w:pStyle w:val="Displayedquotation"/>
        <w:spacing w:after="0" w:line="480" w:lineRule="auto"/>
        <w:ind w:left="0" w:right="0" w:firstLine="1077"/>
        <w:rPr>
          <w:sz w:val="24"/>
        </w:rPr>
      </w:pPr>
    </w:p>
    <w:p w14:paraId="14124E52" w14:textId="5C517F60" w:rsidR="00B50661" w:rsidRPr="00D10923" w:rsidRDefault="00584F94" w:rsidP="00B50661">
      <w:pPr>
        <w:pStyle w:val="Displayedquotation"/>
        <w:spacing w:before="0" w:after="0" w:line="480" w:lineRule="auto"/>
        <w:ind w:left="0" w:right="0"/>
        <w:rPr>
          <w:sz w:val="24"/>
        </w:rPr>
      </w:pPr>
      <w:r w:rsidRPr="00D10923">
        <w:rPr>
          <w:sz w:val="24"/>
        </w:rPr>
        <w:tab/>
      </w:r>
      <w:r w:rsidR="00E22130" w:rsidRPr="00D10923">
        <w:rPr>
          <w:sz w:val="24"/>
        </w:rPr>
        <w:t xml:space="preserve">Constructivism asserts that social phenomena are continually shaped between individuals, and interpretivism acknowledges the role of the researcher in creating knowledge (Creswell </w:t>
      </w:r>
      <w:r w:rsidR="001F13AE" w:rsidRPr="00D10923">
        <w:rPr>
          <w:sz w:val="24"/>
        </w:rPr>
        <w:t>and</w:t>
      </w:r>
      <w:r w:rsidR="00E22130" w:rsidRPr="00D10923">
        <w:rPr>
          <w:sz w:val="24"/>
        </w:rPr>
        <w:t xml:space="preserve"> Creswell, 20</w:t>
      </w:r>
      <w:r w:rsidR="00823BB8" w:rsidRPr="00D10923">
        <w:rPr>
          <w:sz w:val="24"/>
        </w:rPr>
        <w:t>22</w:t>
      </w:r>
      <w:r w:rsidR="00E22130" w:rsidRPr="00D10923">
        <w:rPr>
          <w:sz w:val="24"/>
        </w:rPr>
        <w:t xml:space="preserve">). This perspective recognises that </w:t>
      </w:r>
      <w:r w:rsidR="00AA6BDD" w:rsidRPr="00D10923">
        <w:rPr>
          <w:sz w:val="24"/>
        </w:rPr>
        <w:t xml:space="preserve">the </w:t>
      </w:r>
      <w:r w:rsidR="00E22130" w:rsidRPr="00D10923">
        <w:rPr>
          <w:sz w:val="24"/>
        </w:rPr>
        <w:t xml:space="preserve">objective detachment of the researcher from the research is not possible. Instead, the researcher </w:t>
      </w:r>
      <w:r w:rsidRPr="00D10923">
        <w:rPr>
          <w:sz w:val="24"/>
        </w:rPr>
        <w:t>should</w:t>
      </w:r>
      <w:r w:rsidR="00E22130" w:rsidRPr="00D10923">
        <w:rPr>
          <w:sz w:val="24"/>
        </w:rPr>
        <w:t xml:space="preserve"> reflexively consider their position</w:t>
      </w:r>
      <w:r w:rsidRPr="00D10923">
        <w:rPr>
          <w:sz w:val="24"/>
        </w:rPr>
        <w:t xml:space="preserve"> and ac</w:t>
      </w:r>
      <w:r w:rsidR="00E22130" w:rsidRPr="00D10923">
        <w:rPr>
          <w:sz w:val="24"/>
        </w:rPr>
        <w:t xml:space="preserve">knowledge what they bring to the research process and </w:t>
      </w:r>
      <w:r w:rsidR="002B4058" w:rsidRPr="00D10923">
        <w:rPr>
          <w:sz w:val="24"/>
        </w:rPr>
        <w:t>outcomes</w:t>
      </w:r>
      <w:r w:rsidR="00E22130" w:rsidRPr="00D10923">
        <w:rPr>
          <w:sz w:val="24"/>
        </w:rPr>
        <w:t xml:space="preserve"> (Braun </w:t>
      </w:r>
      <w:r w:rsidR="001F13AE" w:rsidRPr="00D10923">
        <w:rPr>
          <w:sz w:val="24"/>
        </w:rPr>
        <w:t>and</w:t>
      </w:r>
      <w:r w:rsidR="00E22130" w:rsidRPr="00D10923">
        <w:rPr>
          <w:sz w:val="24"/>
        </w:rPr>
        <w:t xml:space="preserve"> Clarke, 202</w:t>
      </w:r>
      <w:r w:rsidR="00ED5E5A" w:rsidRPr="00D10923">
        <w:rPr>
          <w:sz w:val="24"/>
        </w:rPr>
        <w:t>1</w:t>
      </w:r>
      <w:r w:rsidR="00E22130" w:rsidRPr="00D10923">
        <w:rPr>
          <w:sz w:val="24"/>
        </w:rPr>
        <w:t xml:space="preserve">; Finlay, 2002).  As Charmaz </w:t>
      </w:r>
      <w:r w:rsidR="00AE326A" w:rsidRPr="00D10923">
        <w:rPr>
          <w:sz w:val="24"/>
        </w:rPr>
        <w:t xml:space="preserve">(2006) </w:t>
      </w:r>
      <w:r w:rsidR="00E22130" w:rsidRPr="00D10923">
        <w:rPr>
          <w:sz w:val="24"/>
        </w:rPr>
        <w:t xml:space="preserve">points out, </w:t>
      </w:r>
      <w:r w:rsidRPr="00D10923">
        <w:rPr>
          <w:sz w:val="24"/>
        </w:rPr>
        <w:t>“</w:t>
      </w:r>
      <w:r w:rsidR="00E22130" w:rsidRPr="00D10923">
        <w:rPr>
          <w:sz w:val="24"/>
        </w:rPr>
        <w:t>constructivists acknowledge that their interpretation of the studied phenomenon is itself a construction</w:t>
      </w:r>
      <w:r w:rsidRPr="00D10923">
        <w:rPr>
          <w:sz w:val="24"/>
        </w:rPr>
        <w:t>”</w:t>
      </w:r>
      <w:r w:rsidR="00E22130" w:rsidRPr="00D10923">
        <w:rPr>
          <w:sz w:val="24"/>
        </w:rPr>
        <w:t xml:space="preserve"> (</w:t>
      </w:r>
      <w:r w:rsidR="00AE326A" w:rsidRPr="00D10923">
        <w:rPr>
          <w:sz w:val="24"/>
        </w:rPr>
        <w:t xml:space="preserve">p. </w:t>
      </w:r>
      <w:r w:rsidR="00E22130" w:rsidRPr="00D10923">
        <w:rPr>
          <w:sz w:val="24"/>
        </w:rPr>
        <w:t>187).</w:t>
      </w:r>
      <w:r w:rsidR="003C33C5" w:rsidRPr="00D10923">
        <w:rPr>
          <w:sz w:val="24"/>
        </w:rPr>
        <w:t xml:space="preserve"> </w:t>
      </w:r>
      <w:r w:rsidR="001E331A" w:rsidRPr="00D10923">
        <w:rPr>
          <w:sz w:val="24"/>
        </w:rPr>
        <w:t xml:space="preserve">The application of creative approaches </w:t>
      </w:r>
      <w:r w:rsidR="00AE326A" w:rsidRPr="00D10923">
        <w:rPr>
          <w:sz w:val="24"/>
        </w:rPr>
        <w:t>often provides</w:t>
      </w:r>
      <w:r w:rsidR="001E331A" w:rsidRPr="00D10923">
        <w:rPr>
          <w:sz w:val="24"/>
        </w:rPr>
        <w:t xml:space="preserve"> multi-faceted knowledge</w:t>
      </w:r>
      <w:r w:rsidR="00AE326A" w:rsidRPr="00D10923">
        <w:rPr>
          <w:sz w:val="24"/>
        </w:rPr>
        <w:t xml:space="preserve"> about a topic </w:t>
      </w:r>
      <w:r w:rsidR="001E331A" w:rsidRPr="00D10923">
        <w:rPr>
          <w:sz w:val="24"/>
        </w:rPr>
        <w:t xml:space="preserve">(Coemans </w:t>
      </w:r>
      <w:r w:rsidR="001F13AE" w:rsidRPr="00D10923">
        <w:rPr>
          <w:sz w:val="24"/>
        </w:rPr>
        <w:t>and</w:t>
      </w:r>
      <w:r w:rsidR="001E331A" w:rsidRPr="00D10923">
        <w:rPr>
          <w:sz w:val="24"/>
        </w:rPr>
        <w:t xml:space="preserve"> Hannes, 2017)</w:t>
      </w:r>
      <w:r w:rsidR="00AE326A" w:rsidRPr="00D10923">
        <w:rPr>
          <w:sz w:val="24"/>
        </w:rPr>
        <w:t xml:space="preserve"> and, b</w:t>
      </w:r>
      <w:r w:rsidR="001E331A" w:rsidRPr="00D10923">
        <w:rPr>
          <w:sz w:val="24"/>
        </w:rPr>
        <w:t>ecause of the</w:t>
      </w:r>
      <w:r w:rsidR="009533DD" w:rsidRPr="00D10923">
        <w:rPr>
          <w:sz w:val="24"/>
        </w:rPr>
        <w:t xml:space="preserve"> greater complexity of </w:t>
      </w:r>
      <w:r w:rsidR="00AE326A" w:rsidRPr="00D10923">
        <w:rPr>
          <w:sz w:val="24"/>
        </w:rPr>
        <w:t xml:space="preserve">resulting </w:t>
      </w:r>
      <w:r w:rsidR="009533DD" w:rsidRPr="00D10923">
        <w:rPr>
          <w:sz w:val="24"/>
        </w:rPr>
        <w:t>data, analysis can be more difficult</w:t>
      </w:r>
      <w:r w:rsidR="00640438" w:rsidRPr="00D10923">
        <w:rPr>
          <w:sz w:val="24"/>
        </w:rPr>
        <w:t xml:space="preserve"> (Wang </w:t>
      </w:r>
      <w:r w:rsidR="001F13AE" w:rsidRPr="00D10923">
        <w:rPr>
          <w:sz w:val="24"/>
        </w:rPr>
        <w:t>and</w:t>
      </w:r>
      <w:r w:rsidR="00640438" w:rsidRPr="00D10923">
        <w:rPr>
          <w:sz w:val="24"/>
        </w:rPr>
        <w:t xml:space="preserve"> Burris, 1997)</w:t>
      </w:r>
      <w:r w:rsidR="009533DD" w:rsidRPr="00D10923">
        <w:rPr>
          <w:sz w:val="24"/>
        </w:rPr>
        <w:t>. The meaning of words may be more widely recognised and clearly understood, whereas the interpretation of creative outputs is subjective, with features which might be universally recognised as well as elements with a more private, personal meaning (Mooney</w:t>
      </w:r>
      <w:r w:rsidR="00624FE0" w:rsidRPr="00D10923">
        <w:rPr>
          <w:sz w:val="24"/>
        </w:rPr>
        <w:t xml:space="preserve">, </w:t>
      </w:r>
      <w:proofErr w:type="spellStart"/>
      <w:r w:rsidR="00624FE0" w:rsidRPr="00D10923">
        <w:rPr>
          <w:sz w:val="24"/>
        </w:rPr>
        <w:t>Bhui</w:t>
      </w:r>
      <w:proofErr w:type="spellEnd"/>
      <w:r w:rsidR="00624FE0" w:rsidRPr="00D10923">
        <w:rPr>
          <w:sz w:val="24"/>
        </w:rPr>
        <w:t xml:space="preserve"> and Co-Pact Project Team, </w:t>
      </w:r>
      <w:r w:rsidR="009533DD" w:rsidRPr="00D10923">
        <w:rPr>
          <w:sz w:val="24"/>
        </w:rPr>
        <w:t>2023)</w:t>
      </w:r>
      <w:r w:rsidR="002B4058" w:rsidRPr="00D10923">
        <w:rPr>
          <w:sz w:val="24"/>
        </w:rPr>
        <w:t xml:space="preserve">. </w:t>
      </w:r>
      <w:r w:rsidR="00AE326A" w:rsidRPr="00D10923">
        <w:rPr>
          <w:sz w:val="24"/>
        </w:rPr>
        <w:t>I</w:t>
      </w:r>
      <w:r w:rsidR="009533DD" w:rsidRPr="00D10923">
        <w:rPr>
          <w:sz w:val="24"/>
        </w:rPr>
        <w:t xml:space="preserve">t is important that the participant is </w:t>
      </w:r>
      <w:r w:rsidR="00AE326A" w:rsidRPr="00D10923">
        <w:rPr>
          <w:sz w:val="24"/>
        </w:rPr>
        <w:t>enabled</w:t>
      </w:r>
      <w:r w:rsidR="009533DD" w:rsidRPr="00D10923">
        <w:rPr>
          <w:sz w:val="24"/>
        </w:rPr>
        <w:t xml:space="preserve"> to communicate the meaning</w:t>
      </w:r>
      <w:r w:rsidR="002B4058" w:rsidRPr="00D10923">
        <w:rPr>
          <w:sz w:val="24"/>
        </w:rPr>
        <w:t xml:space="preserve"> their creative outputs hold for them</w:t>
      </w:r>
      <w:r w:rsidR="009533DD" w:rsidRPr="00D10923">
        <w:rPr>
          <w:sz w:val="24"/>
        </w:rPr>
        <w:t xml:space="preserve">. </w:t>
      </w:r>
      <w:r w:rsidR="005954BA" w:rsidRPr="00D10923">
        <w:rPr>
          <w:sz w:val="24"/>
        </w:rPr>
        <w:t xml:space="preserve">Not only does this avoid the researcher </w:t>
      </w:r>
      <w:r w:rsidR="002B4058" w:rsidRPr="00D10923">
        <w:rPr>
          <w:sz w:val="24"/>
        </w:rPr>
        <w:t>inadvertently super-</w:t>
      </w:r>
      <w:r w:rsidR="005954BA" w:rsidRPr="00D10923">
        <w:rPr>
          <w:sz w:val="24"/>
        </w:rPr>
        <w:t>imposing their own meaning</w:t>
      </w:r>
      <w:r w:rsidR="00FB6670" w:rsidRPr="00D10923">
        <w:rPr>
          <w:sz w:val="24"/>
        </w:rPr>
        <w:t xml:space="preserve"> (</w:t>
      </w:r>
      <w:proofErr w:type="spellStart"/>
      <w:r w:rsidR="00FB6670" w:rsidRPr="00D10923">
        <w:rPr>
          <w:sz w:val="24"/>
        </w:rPr>
        <w:t>Broussine</w:t>
      </w:r>
      <w:proofErr w:type="spellEnd"/>
      <w:r w:rsidR="00FB6670" w:rsidRPr="00D10923">
        <w:rPr>
          <w:sz w:val="24"/>
        </w:rPr>
        <w:t>, 2011)</w:t>
      </w:r>
      <w:r w:rsidR="005954BA" w:rsidRPr="00D10923">
        <w:rPr>
          <w:sz w:val="24"/>
        </w:rPr>
        <w:t xml:space="preserve">, it also allows the participant control over what is communicated and what is kept private. </w:t>
      </w:r>
      <w:r w:rsidR="004106AB" w:rsidRPr="00D10923">
        <w:rPr>
          <w:sz w:val="24"/>
        </w:rPr>
        <w:t xml:space="preserve">These arguments speak to concerns about participant voice, which are not unique to creative methods, but </w:t>
      </w:r>
      <w:r w:rsidR="00B50661" w:rsidRPr="00D10923">
        <w:rPr>
          <w:sz w:val="24"/>
        </w:rPr>
        <w:t>common</w:t>
      </w:r>
      <w:r w:rsidR="004106AB" w:rsidRPr="00D10923">
        <w:rPr>
          <w:sz w:val="24"/>
        </w:rPr>
        <w:t xml:space="preserve"> </w:t>
      </w:r>
      <w:r w:rsidR="00B5275D" w:rsidRPr="00D10923">
        <w:rPr>
          <w:sz w:val="24"/>
        </w:rPr>
        <w:t xml:space="preserve">among </w:t>
      </w:r>
      <w:r w:rsidR="004106AB" w:rsidRPr="00D10923">
        <w:rPr>
          <w:sz w:val="24"/>
        </w:rPr>
        <w:t xml:space="preserve">participatory action and feminist scholars (e.g. </w:t>
      </w:r>
      <w:bookmarkStart w:id="2" w:name="_Hlk167358582"/>
      <w:r w:rsidR="00506B7D" w:rsidRPr="00D10923">
        <w:rPr>
          <w:sz w:val="24"/>
        </w:rPr>
        <w:t>Easterby-Smith</w:t>
      </w:r>
      <w:r w:rsidR="00624FE0" w:rsidRPr="00D10923">
        <w:rPr>
          <w:sz w:val="24"/>
        </w:rPr>
        <w:t xml:space="preserve">, Thorpe and Lowe, </w:t>
      </w:r>
      <w:r w:rsidR="00506B7D" w:rsidRPr="00D10923">
        <w:rPr>
          <w:sz w:val="24"/>
        </w:rPr>
        <w:t xml:space="preserve">2004; Eichler, 1988; </w:t>
      </w:r>
      <w:r w:rsidR="004106AB" w:rsidRPr="00D10923">
        <w:rPr>
          <w:sz w:val="24"/>
        </w:rPr>
        <w:t>Olesen, 1998</w:t>
      </w:r>
      <w:r w:rsidR="00506B7D" w:rsidRPr="00D10923">
        <w:rPr>
          <w:sz w:val="24"/>
        </w:rPr>
        <w:t xml:space="preserve">, cited in </w:t>
      </w:r>
      <w:proofErr w:type="spellStart"/>
      <w:r w:rsidR="00506B7D" w:rsidRPr="00D10923">
        <w:rPr>
          <w:sz w:val="24"/>
        </w:rPr>
        <w:t>Broussine</w:t>
      </w:r>
      <w:proofErr w:type="spellEnd"/>
      <w:r w:rsidR="00506B7D" w:rsidRPr="00D10923">
        <w:rPr>
          <w:sz w:val="24"/>
        </w:rPr>
        <w:t>, 2011</w:t>
      </w:r>
      <w:bookmarkEnd w:id="2"/>
      <w:r w:rsidR="004106AB" w:rsidRPr="00D10923">
        <w:rPr>
          <w:sz w:val="24"/>
        </w:rPr>
        <w:t>)</w:t>
      </w:r>
      <w:r w:rsidR="00506B7D" w:rsidRPr="00D10923">
        <w:rPr>
          <w:sz w:val="24"/>
        </w:rPr>
        <w:t xml:space="preserve">, </w:t>
      </w:r>
      <w:r w:rsidR="004106AB" w:rsidRPr="00D10923">
        <w:rPr>
          <w:sz w:val="24"/>
        </w:rPr>
        <w:t xml:space="preserve">that researchers </w:t>
      </w:r>
      <w:r w:rsidR="00C228E2" w:rsidRPr="00D10923">
        <w:rPr>
          <w:sz w:val="24"/>
        </w:rPr>
        <w:t>avoid replicating</w:t>
      </w:r>
      <w:r w:rsidR="004106AB" w:rsidRPr="00D10923">
        <w:rPr>
          <w:sz w:val="24"/>
        </w:rPr>
        <w:t xml:space="preserve"> existing social hierarchies and power relations, in which the socially dominant voice is prioritised and the marginalised voice, silenced. </w:t>
      </w:r>
      <w:proofErr w:type="spellStart"/>
      <w:r w:rsidR="00506B7D" w:rsidRPr="00D10923">
        <w:rPr>
          <w:sz w:val="24"/>
        </w:rPr>
        <w:t>Broussine</w:t>
      </w:r>
      <w:proofErr w:type="spellEnd"/>
      <w:r w:rsidR="00506B7D" w:rsidRPr="00D10923">
        <w:rPr>
          <w:sz w:val="24"/>
        </w:rPr>
        <w:t xml:space="preserve"> (2011) highlights the importance of reflexivity here too, that researchers reflect carefully on power dynamics within </w:t>
      </w:r>
      <w:r w:rsidR="00F70967" w:rsidRPr="00D10923">
        <w:rPr>
          <w:sz w:val="24"/>
        </w:rPr>
        <w:t>their research</w:t>
      </w:r>
      <w:r w:rsidR="00506B7D" w:rsidRPr="00D10923">
        <w:rPr>
          <w:sz w:val="24"/>
        </w:rPr>
        <w:t>.</w:t>
      </w:r>
      <w:r w:rsidR="00B50661" w:rsidRPr="00D10923">
        <w:rPr>
          <w:sz w:val="24"/>
        </w:rPr>
        <w:t xml:space="preserve"> </w:t>
      </w:r>
      <w:proofErr w:type="spellStart"/>
      <w:r w:rsidR="00F70967" w:rsidRPr="00D10923">
        <w:rPr>
          <w:sz w:val="24"/>
        </w:rPr>
        <w:t>Mannay</w:t>
      </w:r>
      <w:proofErr w:type="spellEnd"/>
      <w:r w:rsidR="00F70967" w:rsidRPr="00D10923">
        <w:rPr>
          <w:sz w:val="24"/>
        </w:rPr>
        <w:t xml:space="preserve"> (2016) observes</w:t>
      </w:r>
      <w:r w:rsidR="00C228E2" w:rsidRPr="00D10923">
        <w:rPr>
          <w:sz w:val="24"/>
        </w:rPr>
        <w:t xml:space="preserve"> that</w:t>
      </w:r>
      <w:r w:rsidR="00F70967" w:rsidRPr="00D10923">
        <w:rPr>
          <w:sz w:val="24"/>
        </w:rPr>
        <w:t xml:space="preserve"> creative approaches can be participatory but, where the </w:t>
      </w:r>
      <w:r w:rsidR="00C228E2" w:rsidRPr="00D10923">
        <w:rPr>
          <w:sz w:val="24"/>
        </w:rPr>
        <w:t xml:space="preserve">researcher decides on the </w:t>
      </w:r>
      <w:r w:rsidR="00F70967" w:rsidRPr="00D10923">
        <w:rPr>
          <w:sz w:val="24"/>
        </w:rPr>
        <w:t>creative task, unequal power relations remain because</w:t>
      </w:r>
      <w:r w:rsidR="00C228E2" w:rsidRPr="00D10923">
        <w:rPr>
          <w:sz w:val="24"/>
        </w:rPr>
        <w:t xml:space="preserve"> of</w:t>
      </w:r>
      <w:r w:rsidR="00F70967" w:rsidRPr="00D10923">
        <w:rPr>
          <w:sz w:val="24"/>
        </w:rPr>
        <w:t xml:space="preserve"> researcher-led limitations on what </w:t>
      </w:r>
      <w:r w:rsidR="00C228E2" w:rsidRPr="00D10923">
        <w:rPr>
          <w:sz w:val="24"/>
        </w:rPr>
        <w:t xml:space="preserve">the participant </w:t>
      </w:r>
      <w:r w:rsidR="00F70967" w:rsidRPr="00D10923">
        <w:rPr>
          <w:sz w:val="24"/>
        </w:rPr>
        <w:t xml:space="preserve">can </w:t>
      </w:r>
      <w:r w:rsidR="00C228E2" w:rsidRPr="00D10923">
        <w:rPr>
          <w:sz w:val="24"/>
        </w:rPr>
        <w:t>create</w:t>
      </w:r>
      <w:r w:rsidR="00F70967" w:rsidRPr="00D10923">
        <w:rPr>
          <w:sz w:val="24"/>
        </w:rPr>
        <w:t>.</w:t>
      </w:r>
      <w:r w:rsidR="00C228E2" w:rsidRPr="00D10923">
        <w:rPr>
          <w:sz w:val="24"/>
        </w:rPr>
        <w:t xml:space="preserve"> </w:t>
      </w:r>
    </w:p>
    <w:p w14:paraId="6F41A793" w14:textId="77777777" w:rsidR="008B4DC8" w:rsidRPr="00D10923" w:rsidRDefault="008B4DC8" w:rsidP="00B50661">
      <w:pPr>
        <w:pStyle w:val="Displayedquotation"/>
        <w:spacing w:before="0" w:after="0" w:line="480" w:lineRule="auto"/>
        <w:ind w:left="0" w:right="0"/>
        <w:rPr>
          <w:sz w:val="24"/>
        </w:rPr>
      </w:pPr>
    </w:p>
    <w:p w14:paraId="10804C45" w14:textId="29D265B1" w:rsidR="000366F6" w:rsidRPr="00D10923" w:rsidRDefault="008458CE" w:rsidP="00186589">
      <w:pPr>
        <w:pStyle w:val="Displayedquotation"/>
        <w:spacing w:before="0" w:after="0" w:line="480" w:lineRule="auto"/>
        <w:ind w:left="0" w:right="0" w:firstLine="1077"/>
        <w:rPr>
          <w:sz w:val="24"/>
        </w:rPr>
      </w:pPr>
      <w:r w:rsidRPr="00D10923">
        <w:rPr>
          <w:sz w:val="24"/>
        </w:rPr>
        <w:t>Where</w:t>
      </w:r>
      <w:r w:rsidR="002B544A" w:rsidRPr="00D10923">
        <w:rPr>
          <w:sz w:val="24"/>
        </w:rPr>
        <w:t xml:space="preserve"> creative </w:t>
      </w:r>
      <w:r w:rsidRPr="00D10923">
        <w:rPr>
          <w:sz w:val="24"/>
        </w:rPr>
        <w:t>methods</w:t>
      </w:r>
      <w:r w:rsidR="002B544A" w:rsidRPr="00D10923">
        <w:rPr>
          <w:sz w:val="24"/>
        </w:rPr>
        <w:t xml:space="preserve"> </w:t>
      </w:r>
      <w:r w:rsidRPr="00D10923">
        <w:rPr>
          <w:sz w:val="24"/>
        </w:rPr>
        <w:t>accompany</w:t>
      </w:r>
      <w:r w:rsidR="002B544A" w:rsidRPr="00D10923">
        <w:rPr>
          <w:sz w:val="24"/>
        </w:rPr>
        <w:t xml:space="preserve"> interviews </w:t>
      </w:r>
      <w:r w:rsidRPr="00D10923">
        <w:rPr>
          <w:sz w:val="24"/>
        </w:rPr>
        <w:t>focused</w:t>
      </w:r>
      <w:r w:rsidR="00640438" w:rsidRPr="00D10923">
        <w:rPr>
          <w:sz w:val="24"/>
        </w:rPr>
        <w:t xml:space="preserve"> </w:t>
      </w:r>
      <w:r w:rsidR="002B544A" w:rsidRPr="00D10923">
        <w:rPr>
          <w:sz w:val="24"/>
        </w:rPr>
        <w:t xml:space="preserve">on the </w:t>
      </w:r>
      <w:r w:rsidRPr="00D10923">
        <w:rPr>
          <w:sz w:val="24"/>
        </w:rPr>
        <w:t xml:space="preserve">creative </w:t>
      </w:r>
      <w:r w:rsidR="002B544A" w:rsidRPr="00D10923">
        <w:rPr>
          <w:sz w:val="24"/>
        </w:rPr>
        <w:t>output</w:t>
      </w:r>
      <w:r w:rsidRPr="00D10923">
        <w:rPr>
          <w:sz w:val="24"/>
        </w:rPr>
        <w:t xml:space="preserve">, this encourages </w:t>
      </w:r>
      <w:r w:rsidR="00640438" w:rsidRPr="00D10923">
        <w:rPr>
          <w:sz w:val="24"/>
        </w:rPr>
        <w:t xml:space="preserve">participant </w:t>
      </w:r>
      <w:r w:rsidR="002B544A" w:rsidRPr="00D10923">
        <w:rPr>
          <w:sz w:val="24"/>
        </w:rPr>
        <w:t xml:space="preserve">engagement, </w:t>
      </w:r>
      <w:r w:rsidR="00640438" w:rsidRPr="00D10923">
        <w:rPr>
          <w:sz w:val="24"/>
        </w:rPr>
        <w:t>enhance</w:t>
      </w:r>
      <w:r w:rsidRPr="00D10923">
        <w:rPr>
          <w:sz w:val="24"/>
        </w:rPr>
        <w:t xml:space="preserve">s </w:t>
      </w:r>
      <w:r w:rsidR="002B544A" w:rsidRPr="00D10923">
        <w:rPr>
          <w:sz w:val="24"/>
        </w:rPr>
        <w:t>critical reflection, reconstruction and sense-making</w:t>
      </w:r>
      <w:r w:rsidR="00640438" w:rsidRPr="00D10923">
        <w:rPr>
          <w:sz w:val="24"/>
        </w:rPr>
        <w:t xml:space="preserve"> about the phenomenon</w:t>
      </w:r>
      <w:r w:rsidR="002B544A" w:rsidRPr="00D10923">
        <w:rPr>
          <w:sz w:val="24"/>
        </w:rPr>
        <w:t xml:space="preserve">, </w:t>
      </w:r>
      <w:r w:rsidR="00640438" w:rsidRPr="00D10923">
        <w:rPr>
          <w:sz w:val="24"/>
        </w:rPr>
        <w:t xml:space="preserve">and </w:t>
      </w:r>
      <w:r w:rsidR="002B544A" w:rsidRPr="00D10923">
        <w:rPr>
          <w:sz w:val="24"/>
        </w:rPr>
        <w:t>often elicit</w:t>
      </w:r>
      <w:r w:rsidRPr="00D10923">
        <w:rPr>
          <w:sz w:val="24"/>
        </w:rPr>
        <w:t xml:space="preserve">s </w:t>
      </w:r>
      <w:r w:rsidR="002B544A" w:rsidRPr="00D10923">
        <w:rPr>
          <w:sz w:val="24"/>
        </w:rPr>
        <w:t xml:space="preserve">deeper, richer and more emotional accounts (Mitchel, 2011; </w:t>
      </w:r>
      <w:r w:rsidR="00640438" w:rsidRPr="00D10923">
        <w:rPr>
          <w:sz w:val="24"/>
        </w:rPr>
        <w:t xml:space="preserve">Ward </w:t>
      </w:r>
      <w:r w:rsidR="001F13AE" w:rsidRPr="00D10923">
        <w:rPr>
          <w:sz w:val="24"/>
        </w:rPr>
        <w:t>and</w:t>
      </w:r>
      <w:r w:rsidR="00640438" w:rsidRPr="00D10923">
        <w:rPr>
          <w:sz w:val="24"/>
        </w:rPr>
        <w:t xml:space="preserve"> Shortt, 2020; </w:t>
      </w:r>
      <w:r w:rsidR="002B544A" w:rsidRPr="00D10923">
        <w:rPr>
          <w:sz w:val="24"/>
        </w:rPr>
        <w:t xml:space="preserve">Wicks </w:t>
      </w:r>
      <w:r w:rsidR="001F13AE" w:rsidRPr="00D10923">
        <w:rPr>
          <w:sz w:val="24"/>
        </w:rPr>
        <w:t>and</w:t>
      </w:r>
      <w:r w:rsidR="002B544A" w:rsidRPr="00D10923">
        <w:rPr>
          <w:sz w:val="24"/>
        </w:rPr>
        <w:t xml:space="preserve"> Rippin, 2010)</w:t>
      </w:r>
      <w:r w:rsidR="00640438" w:rsidRPr="00D10923">
        <w:rPr>
          <w:sz w:val="24"/>
        </w:rPr>
        <w:t>.</w:t>
      </w:r>
      <w:r w:rsidR="000366F6" w:rsidRPr="00D10923">
        <w:rPr>
          <w:rFonts w:asciiTheme="minorHAnsi" w:eastAsiaTheme="minorHAnsi" w:hAnsiTheme="minorHAnsi" w:cstheme="minorBidi"/>
          <w:noProof/>
          <w:kern w:val="2"/>
          <w:sz w:val="24"/>
          <w:szCs w:val="22"/>
          <w:lang w:eastAsia="en-US"/>
          <w14:ligatures w14:val="standardContextual"/>
        </w:rPr>
        <w:t xml:space="preserve"> </w:t>
      </w:r>
      <w:r w:rsidR="000366F6" w:rsidRPr="00D10923">
        <w:rPr>
          <w:sz w:val="24"/>
        </w:rPr>
        <w:t xml:space="preserve">The act of creating offers extra time and space for reflection, and a shared focus between researcher and participant, </w:t>
      </w:r>
      <w:r w:rsidRPr="00D10923">
        <w:rPr>
          <w:sz w:val="24"/>
        </w:rPr>
        <w:t>making</w:t>
      </w:r>
      <w:r w:rsidR="000366F6" w:rsidRPr="00D10923">
        <w:rPr>
          <w:sz w:val="24"/>
        </w:rPr>
        <w:t xml:space="preserve"> the interview a more collaborative process, in line with </w:t>
      </w:r>
      <w:r w:rsidR="00186589" w:rsidRPr="00D10923">
        <w:rPr>
          <w:sz w:val="24"/>
        </w:rPr>
        <w:t xml:space="preserve">a broader push </w:t>
      </w:r>
      <w:r w:rsidR="000366F6" w:rsidRPr="00D10923">
        <w:rPr>
          <w:sz w:val="24"/>
        </w:rPr>
        <w:t>for more participatory (Kara, 2015).</w:t>
      </w:r>
      <w:r w:rsidR="00186589" w:rsidRPr="00D10923">
        <w:rPr>
          <w:sz w:val="24"/>
        </w:rPr>
        <w:t xml:space="preserve"> Creative</w:t>
      </w:r>
      <w:r w:rsidR="002B4058" w:rsidRPr="00D10923">
        <w:rPr>
          <w:sz w:val="24"/>
        </w:rPr>
        <w:t xml:space="preserve"> outputs </w:t>
      </w:r>
      <w:r w:rsidR="00186589" w:rsidRPr="00D10923">
        <w:rPr>
          <w:sz w:val="24"/>
        </w:rPr>
        <w:t>thereby</w:t>
      </w:r>
      <w:r w:rsidR="000366F6" w:rsidRPr="00D10923">
        <w:rPr>
          <w:sz w:val="24"/>
        </w:rPr>
        <w:t xml:space="preserve"> act as </w:t>
      </w:r>
      <w:r w:rsidR="002B4058" w:rsidRPr="00D10923">
        <w:rPr>
          <w:sz w:val="24"/>
        </w:rPr>
        <w:t xml:space="preserve">an </w:t>
      </w:r>
      <w:r w:rsidR="005954BA" w:rsidRPr="00D10923">
        <w:rPr>
          <w:sz w:val="24"/>
        </w:rPr>
        <w:t xml:space="preserve">elicitation tool, </w:t>
      </w:r>
      <w:r w:rsidR="00186589" w:rsidRPr="00D10923">
        <w:rPr>
          <w:sz w:val="24"/>
        </w:rPr>
        <w:t>enabling</w:t>
      </w:r>
      <w:r w:rsidR="005954BA" w:rsidRPr="00D10923">
        <w:rPr>
          <w:sz w:val="24"/>
        </w:rPr>
        <w:t xml:space="preserve"> the participant to remember, reflect, and come to new understandings</w:t>
      </w:r>
      <w:r w:rsidR="009533DD" w:rsidRPr="00D10923">
        <w:rPr>
          <w:sz w:val="24"/>
        </w:rPr>
        <w:t xml:space="preserve"> </w:t>
      </w:r>
      <w:r w:rsidR="005954BA" w:rsidRPr="00D10923">
        <w:rPr>
          <w:sz w:val="24"/>
        </w:rPr>
        <w:t xml:space="preserve">(Mooney, </w:t>
      </w:r>
      <w:proofErr w:type="spellStart"/>
      <w:r w:rsidR="00624FE0" w:rsidRPr="00D10923">
        <w:rPr>
          <w:sz w:val="24"/>
        </w:rPr>
        <w:t>Bhui</w:t>
      </w:r>
      <w:proofErr w:type="spellEnd"/>
      <w:r w:rsidR="00624FE0" w:rsidRPr="00D10923">
        <w:rPr>
          <w:sz w:val="24"/>
        </w:rPr>
        <w:t xml:space="preserve"> and Co-Pact Team</w:t>
      </w:r>
      <w:r w:rsidR="005954BA" w:rsidRPr="00D10923">
        <w:rPr>
          <w:sz w:val="24"/>
        </w:rPr>
        <w:t xml:space="preserve">, 2023), </w:t>
      </w:r>
      <w:r w:rsidR="00186589" w:rsidRPr="00D10923">
        <w:rPr>
          <w:sz w:val="24"/>
        </w:rPr>
        <w:t xml:space="preserve">and </w:t>
      </w:r>
      <w:r w:rsidR="005954BA" w:rsidRPr="00D10923">
        <w:rPr>
          <w:sz w:val="24"/>
        </w:rPr>
        <w:t xml:space="preserve">moving them on from the pre-rehearsed narratives which </w:t>
      </w:r>
      <w:r w:rsidR="00186589" w:rsidRPr="00D10923">
        <w:rPr>
          <w:sz w:val="24"/>
        </w:rPr>
        <w:t>arguably</w:t>
      </w:r>
      <w:r w:rsidR="005954BA" w:rsidRPr="00D10923">
        <w:rPr>
          <w:sz w:val="24"/>
        </w:rPr>
        <w:t xml:space="preserve"> limit traditional interviews (Hitchings, 2012).</w:t>
      </w:r>
      <w:r w:rsidR="005A0FFA" w:rsidRPr="00D10923">
        <w:rPr>
          <w:sz w:val="24"/>
        </w:rPr>
        <w:t xml:space="preserve"> The creat</w:t>
      </w:r>
      <w:r w:rsidR="00186589" w:rsidRPr="00D10923">
        <w:rPr>
          <w:sz w:val="24"/>
        </w:rPr>
        <w:t>ed</w:t>
      </w:r>
      <w:r w:rsidR="005A0FFA" w:rsidRPr="00D10923">
        <w:rPr>
          <w:sz w:val="24"/>
        </w:rPr>
        <w:t xml:space="preserve"> artefact circumvents</w:t>
      </w:r>
      <w:r w:rsidR="00186589" w:rsidRPr="00D10923">
        <w:rPr>
          <w:sz w:val="24"/>
        </w:rPr>
        <w:t xml:space="preserve"> the</w:t>
      </w:r>
      <w:r w:rsidR="005A0FFA" w:rsidRPr="00D10923">
        <w:rPr>
          <w:sz w:val="24"/>
        </w:rPr>
        <w:t xml:space="preserve"> more linear, organised thinking associated with speech, and can </w:t>
      </w:r>
      <w:r w:rsidR="00186589" w:rsidRPr="00D10923">
        <w:rPr>
          <w:sz w:val="24"/>
        </w:rPr>
        <w:t>facilitate new ways of</w:t>
      </w:r>
      <w:r w:rsidR="005A0FFA" w:rsidRPr="00D10923">
        <w:rPr>
          <w:sz w:val="24"/>
        </w:rPr>
        <w:t xml:space="preserve"> thinking about everyday phenomena (Gauntlett, 2007)</w:t>
      </w:r>
      <w:r w:rsidR="00186589" w:rsidRPr="00D10923">
        <w:rPr>
          <w:sz w:val="24"/>
        </w:rPr>
        <w:t xml:space="preserve">, resulting in the </w:t>
      </w:r>
      <w:r w:rsidR="000366F6" w:rsidRPr="00D10923">
        <w:rPr>
          <w:sz w:val="24"/>
        </w:rPr>
        <w:t xml:space="preserve">potential for deeper thought on and insights into phenomena than </w:t>
      </w:r>
      <w:r w:rsidR="00186589" w:rsidRPr="00D10923">
        <w:rPr>
          <w:sz w:val="24"/>
        </w:rPr>
        <w:t>through</w:t>
      </w:r>
      <w:r w:rsidR="000366F6" w:rsidRPr="00D10923">
        <w:rPr>
          <w:sz w:val="24"/>
        </w:rPr>
        <w:t xml:space="preserve"> interview questions alone (Kara, 2015; Rainford, 2020). </w:t>
      </w:r>
    </w:p>
    <w:p w14:paraId="142F27F6" w14:textId="77777777" w:rsidR="008B4DC8" w:rsidRPr="00D10923" w:rsidRDefault="008B4DC8" w:rsidP="00186589">
      <w:pPr>
        <w:pStyle w:val="Displayedquotation"/>
        <w:spacing w:before="0" w:after="0" w:line="480" w:lineRule="auto"/>
        <w:ind w:left="0" w:right="0" w:firstLine="1077"/>
        <w:rPr>
          <w:sz w:val="24"/>
        </w:rPr>
      </w:pPr>
    </w:p>
    <w:p w14:paraId="5B7A683E" w14:textId="1C1A26EA" w:rsidR="00966920" w:rsidRPr="00D10923" w:rsidRDefault="00417F2B" w:rsidP="000366F6">
      <w:pPr>
        <w:pStyle w:val="Displayedquotation"/>
        <w:spacing w:before="0" w:after="0" w:line="480" w:lineRule="auto"/>
        <w:ind w:left="0" w:right="0" w:firstLine="1077"/>
        <w:rPr>
          <w:sz w:val="24"/>
        </w:rPr>
      </w:pPr>
      <w:r w:rsidRPr="00D10923">
        <w:rPr>
          <w:sz w:val="24"/>
        </w:rPr>
        <w:t xml:space="preserve">Gauntlett and Holzwarth (2006) argue that </w:t>
      </w:r>
      <w:r w:rsidR="00186589" w:rsidRPr="00D10923">
        <w:rPr>
          <w:sz w:val="24"/>
        </w:rPr>
        <w:t>it can be</w:t>
      </w:r>
      <w:r w:rsidRPr="00D10923">
        <w:rPr>
          <w:sz w:val="24"/>
        </w:rPr>
        <w:t xml:space="preserve"> difficult to provide accurate responses to complex question</w:t>
      </w:r>
      <w:r w:rsidR="00186589" w:rsidRPr="00D10923">
        <w:rPr>
          <w:sz w:val="24"/>
        </w:rPr>
        <w:t>s</w:t>
      </w:r>
      <w:r w:rsidRPr="00D10923">
        <w:rPr>
          <w:sz w:val="24"/>
        </w:rPr>
        <w:t xml:space="preserve"> in the moment, as expected in interviews, </w:t>
      </w:r>
      <w:r w:rsidR="00186589" w:rsidRPr="00D10923">
        <w:rPr>
          <w:sz w:val="24"/>
        </w:rPr>
        <w:t>and that</w:t>
      </w:r>
      <w:r w:rsidRPr="00D10923">
        <w:rPr>
          <w:sz w:val="24"/>
        </w:rPr>
        <w:t xml:space="preserve"> the </w:t>
      </w:r>
      <w:r w:rsidR="00186589" w:rsidRPr="00D10923">
        <w:rPr>
          <w:sz w:val="24"/>
        </w:rPr>
        <w:t>reflection time</w:t>
      </w:r>
      <w:r w:rsidRPr="00D10923">
        <w:rPr>
          <w:sz w:val="24"/>
        </w:rPr>
        <w:t xml:space="preserve"> offered by creative approaches </w:t>
      </w:r>
      <w:r w:rsidR="00186589" w:rsidRPr="00D10923">
        <w:rPr>
          <w:sz w:val="24"/>
        </w:rPr>
        <w:t>generates</w:t>
      </w:r>
      <w:r w:rsidRPr="00D10923">
        <w:rPr>
          <w:sz w:val="24"/>
        </w:rPr>
        <w:t xml:space="preserve"> </w:t>
      </w:r>
      <w:r w:rsidR="00186589" w:rsidRPr="00D10923">
        <w:rPr>
          <w:sz w:val="24"/>
        </w:rPr>
        <w:t xml:space="preserve">more considered – and perhaps, therefore – more accurate responses. </w:t>
      </w:r>
      <w:r w:rsidR="00AE5359" w:rsidRPr="00D10923">
        <w:rPr>
          <w:sz w:val="24"/>
        </w:rPr>
        <w:t xml:space="preserve">Conversely, </w:t>
      </w:r>
      <w:r w:rsidR="00186589" w:rsidRPr="00D10923">
        <w:rPr>
          <w:sz w:val="24"/>
        </w:rPr>
        <w:t>others argue</w:t>
      </w:r>
      <w:r w:rsidR="00AE5359" w:rsidRPr="00D10923">
        <w:rPr>
          <w:sz w:val="24"/>
        </w:rPr>
        <w:t xml:space="preserve"> that the requirement to create could, in fact, pose </w:t>
      </w:r>
      <w:r w:rsidR="00F70967" w:rsidRPr="00D10923">
        <w:rPr>
          <w:sz w:val="24"/>
        </w:rPr>
        <w:t xml:space="preserve">barriers </w:t>
      </w:r>
      <w:r w:rsidR="00AE5359" w:rsidRPr="00D10923">
        <w:rPr>
          <w:sz w:val="24"/>
        </w:rPr>
        <w:t xml:space="preserve">to reflection </w:t>
      </w:r>
      <w:r w:rsidR="00F70967" w:rsidRPr="00D10923">
        <w:rPr>
          <w:sz w:val="24"/>
        </w:rPr>
        <w:t xml:space="preserve">if there is a lack of creative confidence (Kearney </w:t>
      </w:r>
      <w:r w:rsidR="001F13AE" w:rsidRPr="00D10923">
        <w:rPr>
          <w:sz w:val="24"/>
        </w:rPr>
        <w:t>and</w:t>
      </w:r>
      <w:r w:rsidR="00F70967" w:rsidRPr="00D10923">
        <w:rPr>
          <w:sz w:val="24"/>
        </w:rPr>
        <w:t xml:space="preserve"> Hyle, 2004).</w:t>
      </w:r>
      <w:r w:rsidRPr="00D10923">
        <w:rPr>
          <w:sz w:val="24"/>
        </w:rPr>
        <w:t xml:space="preserve"> Buckingham (2009) </w:t>
      </w:r>
      <w:r w:rsidR="00AE5359" w:rsidRPr="00D10923">
        <w:rPr>
          <w:sz w:val="24"/>
        </w:rPr>
        <w:t xml:space="preserve">also </w:t>
      </w:r>
      <w:r w:rsidRPr="00D10923">
        <w:rPr>
          <w:sz w:val="24"/>
        </w:rPr>
        <w:t xml:space="preserve">cautions </w:t>
      </w:r>
      <w:r w:rsidR="00B50661" w:rsidRPr="00D10923">
        <w:rPr>
          <w:sz w:val="24"/>
        </w:rPr>
        <w:t xml:space="preserve">against </w:t>
      </w:r>
      <w:r w:rsidRPr="00D10923">
        <w:rPr>
          <w:sz w:val="24"/>
        </w:rPr>
        <w:t>assuming greater truth or accuracy via creative methods</w:t>
      </w:r>
      <w:r w:rsidR="00186589" w:rsidRPr="00D10923">
        <w:rPr>
          <w:sz w:val="24"/>
        </w:rPr>
        <w:t>. H</w:t>
      </w:r>
      <w:r w:rsidR="00B50661" w:rsidRPr="00D10923">
        <w:rPr>
          <w:sz w:val="24"/>
        </w:rPr>
        <w:t xml:space="preserve">e argues that the success of a creative approach </w:t>
      </w:r>
      <w:r w:rsidR="00186589" w:rsidRPr="00D10923">
        <w:rPr>
          <w:sz w:val="24"/>
        </w:rPr>
        <w:t>depends</w:t>
      </w:r>
      <w:r w:rsidR="00B50661" w:rsidRPr="00D10923">
        <w:rPr>
          <w:sz w:val="24"/>
        </w:rPr>
        <w:t xml:space="preserve"> on the quality of the researcher-participant interaction, and </w:t>
      </w:r>
      <w:r w:rsidRPr="00D10923">
        <w:rPr>
          <w:sz w:val="24"/>
        </w:rPr>
        <w:t>the adequacy and relevance of the visual material</w:t>
      </w:r>
      <w:r w:rsidR="00B50661" w:rsidRPr="00D10923">
        <w:rPr>
          <w:sz w:val="24"/>
        </w:rPr>
        <w:t xml:space="preserve">, making researcher reflexivity </w:t>
      </w:r>
      <w:r w:rsidR="00AE5359" w:rsidRPr="00D10923">
        <w:rPr>
          <w:sz w:val="24"/>
        </w:rPr>
        <w:t xml:space="preserve">about the creative medium and research process </w:t>
      </w:r>
      <w:r w:rsidR="00B50661" w:rsidRPr="00D10923">
        <w:rPr>
          <w:sz w:val="24"/>
        </w:rPr>
        <w:t xml:space="preserve">vital when interpreting outcomes. </w:t>
      </w:r>
    </w:p>
    <w:bookmarkStart w:id="3" w:name="_Hlk167095552"/>
    <w:bookmarkStart w:id="4" w:name="_Hlk159239178"/>
    <w:p w14:paraId="61D1E9B0" w14:textId="47880458" w:rsidR="004F4298" w:rsidRPr="00D10923" w:rsidRDefault="004F4298" w:rsidP="004F4298">
      <w:pPr>
        <w:spacing w:after="0" w:line="240" w:lineRule="auto"/>
        <w:rPr>
          <w:rFonts w:ascii="Times New Roman" w:eastAsia="Times New Roman" w:hAnsi="Times New Roman" w:cs="Times New Roman"/>
          <w:b/>
          <w:bCs/>
          <w:noProof w:val="0"/>
          <w:kern w:val="0"/>
          <w:sz w:val="24"/>
          <w:szCs w:val="24"/>
          <w:lang w:eastAsia="en-GB"/>
          <w14:ligatures w14:val="none"/>
        </w:rPr>
      </w:pPr>
      <w:r w:rsidRPr="00D10923">
        <w:rPr>
          <w:rFonts w:ascii="Times New Roman" w:eastAsia="Times New Roman" w:hAnsi="Times New Roman" w:cs="Times New Roman"/>
          <w:b/>
          <w:bCs/>
          <w:kern w:val="0"/>
          <w:sz w:val="24"/>
          <w:szCs w:val="24"/>
          <w:lang w:eastAsia="en-GB"/>
          <w14:ligatures w14:val="none"/>
        </w:rPr>
        <mc:AlternateContent>
          <mc:Choice Requires="wps">
            <w:drawing>
              <wp:inline distT="0" distB="0" distL="0" distR="0" wp14:anchorId="5A6331D4" wp14:editId="2A7B89C1">
                <wp:extent cx="304800" cy="304800"/>
                <wp:effectExtent l="0" t="0" r="0" b="0"/>
                <wp:docPr id="849873961"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90503D"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10923">
        <w:rPr>
          <w:rFonts w:ascii="Times New Roman" w:eastAsia="Times New Roman" w:hAnsi="Times New Roman" w:cs="Times New Roman"/>
          <w:b/>
          <w:bCs/>
          <w:kern w:val="0"/>
          <w:sz w:val="24"/>
          <w:szCs w:val="24"/>
          <w:lang w:eastAsia="en-GB"/>
          <w14:ligatures w14:val="none"/>
        </w:rPr>
        <mc:AlternateContent>
          <mc:Choice Requires="wps">
            <w:drawing>
              <wp:inline distT="0" distB="0" distL="0" distR="0" wp14:anchorId="60606EA1" wp14:editId="6E80F532">
                <wp:extent cx="304800" cy="304800"/>
                <wp:effectExtent l="0" t="0" r="0" b="0"/>
                <wp:docPr id="541646742"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B2B6F0"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10923">
        <w:rPr>
          <w:rFonts w:ascii="Times New Roman" w:eastAsia="Times New Roman" w:hAnsi="Times New Roman" w:cs="Times New Roman"/>
          <w:b/>
          <w:bCs/>
          <w:kern w:val="0"/>
          <w:sz w:val="24"/>
          <w:szCs w:val="24"/>
          <w:lang w:eastAsia="en-GB"/>
          <w14:ligatures w14:val="none"/>
        </w:rPr>
        <mc:AlternateContent>
          <mc:Choice Requires="wps">
            <w:drawing>
              <wp:inline distT="0" distB="0" distL="0" distR="0" wp14:anchorId="1612CA4B" wp14:editId="69E76826">
                <wp:extent cx="304800" cy="304800"/>
                <wp:effectExtent l="0" t="0" r="0" b="0"/>
                <wp:docPr id="1094404981"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FEBCD0"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E22130" w:rsidRPr="00D10923">
        <w:rPr>
          <w:rFonts w:ascii="Times New Roman" w:eastAsia="Times New Roman" w:hAnsi="Times New Roman" w:cs="Times New Roman"/>
          <w:b/>
          <w:bCs/>
          <w:kern w:val="0"/>
          <w:sz w:val="24"/>
          <w:szCs w:val="24"/>
          <w:lang w:eastAsia="en-GB"/>
          <w14:ligatures w14:val="none"/>
        </w:rPr>
        <mc:AlternateContent>
          <mc:Choice Requires="wps">
            <w:drawing>
              <wp:inline distT="0" distB="0" distL="0" distR="0" wp14:anchorId="050DF171" wp14:editId="02F42D48">
                <wp:extent cx="304800" cy="304800"/>
                <wp:effectExtent l="0" t="0" r="0" b="0"/>
                <wp:docPr id="122446400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2550CB"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bookmarkEnd w:id="3"/>
    <w:p w14:paraId="2963EF5B" w14:textId="4CD16108" w:rsidR="000366F6" w:rsidRPr="00D10923" w:rsidRDefault="000366F6" w:rsidP="000366F6">
      <w:pPr>
        <w:pStyle w:val="Paragraph"/>
        <w:rPr>
          <w:b/>
          <w:bCs/>
        </w:rPr>
      </w:pPr>
      <w:r w:rsidRPr="00D10923">
        <w:rPr>
          <w:b/>
          <w:bCs/>
        </w:rPr>
        <w:t xml:space="preserve">3. </w:t>
      </w:r>
      <w:r w:rsidR="00837A42" w:rsidRPr="00D10923">
        <w:rPr>
          <w:b/>
          <w:bCs/>
        </w:rPr>
        <w:t xml:space="preserve">Lego Serious Play: A </w:t>
      </w:r>
      <w:r w:rsidRPr="00D10923">
        <w:rPr>
          <w:b/>
          <w:bCs/>
        </w:rPr>
        <w:t>Literature Review</w:t>
      </w:r>
    </w:p>
    <w:p w14:paraId="04020EF4" w14:textId="47675228" w:rsidR="004F4298" w:rsidRPr="00D10923" w:rsidRDefault="004F4298" w:rsidP="00E22130">
      <w:pPr>
        <w:pStyle w:val="pspdfkit-8ayy4hjz5h5sb5mqfjxzpc42zw"/>
        <w:spacing w:before="0" w:beforeAutospacing="0" w:after="0" w:afterAutospacing="0"/>
        <w:rPr>
          <w:rStyle w:val="pspdfkit-6fq5ysqkmc2gc1fek9b659qfh8"/>
          <w:rFonts w:ascii="Arial" w:eastAsiaTheme="majorEastAsia" w:hAnsi="Arial" w:cs="Arial"/>
          <w:b/>
          <w:bCs/>
          <w:color w:val="000000"/>
        </w:rPr>
      </w:pPr>
      <w:r w:rsidRPr="00D10923">
        <w:rPr>
          <w:rStyle w:val="pspdfkit-6fq5ysqkmc2gc1fek9b659qfh8"/>
          <w:rFonts w:ascii="Arial" w:eastAsiaTheme="majorEastAsia" w:hAnsi="Arial" w:cs="Arial"/>
          <w:b/>
          <w:bCs/>
        </w:rPr>
        <w:t xml:space="preserve"> </w:t>
      </w:r>
    </w:p>
    <w:p w14:paraId="730DEDBB" w14:textId="07A6F62F" w:rsidR="001F7526" w:rsidRPr="00D10923" w:rsidRDefault="00F70967" w:rsidP="00534CB9">
      <w:pPr>
        <w:pStyle w:val="Displayedquotation"/>
        <w:spacing w:before="0" w:after="0" w:line="480" w:lineRule="auto"/>
        <w:ind w:left="0" w:right="0"/>
        <w:rPr>
          <w:sz w:val="24"/>
        </w:rPr>
      </w:pPr>
      <w:r w:rsidRPr="00D10923">
        <w:rPr>
          <w:sz w:val="24"/>
        </w:rPr>
        <w:t xml:space="preserve">As a creative methods approach, LSP is less well researched than other approaches. </w:t>
      </w:r>
      <w:r w:rsidR="00AE5359" w:rsidRPr="00D10923">
        <w:rPr>
          <w:sz w:val="24"/>
        </w:rPr>
        <w:t>Ward and Shortt (2020) noted a potential hierarchy in the creative methods field, with photography-based methods</w:t>
      </w:r>
      <w:r w:rsidR="00186589" w:rsidRPr="00D10923">
        <w:rPr>
          <w:sz w:val="24"/>
        </w:rPr>
        <w:t xml:space="preserve"> the</w:t>
      </w:r>
      <w:r w:rsidR="00AE5359" w:rsidRPr="00D10923">
        <w:rPr>
          <w:sz w:val="24"/>
        </w:rPr>
        <w:t xml:space="preserve"> most widely </w:t>
      </w:r>
      <w:r w:rsidR="00837A42" w:rsidRPr="00D10923">
        <w:rPr>
          <w:sz w:val="24"/>
        </w:rPr>
        <w:t xml:space="preserve">known and </w:t>
      </w:r>
      <w:r w:rsidR="00AE5359" w:rsidRPr="00D10923">
        <w:rPr>
          <w:sz w:val="24"/>
        </w:rPr>
        <w:t>researched</w:t>
      </w:r>
      <w:r w:rsidR="00186589" w:rsidRPr="00D10923">
        <w:rPr>
          <w:sz w:val="24"/>
        </w:rPr>
        <w:t>,</w:t>
      </w:r>
      <w:r w:rsidR="00AE5359" w:rsidRPr="00D10923">
        <w:rPr>
          <w:sz w:val="24"/>
        </w:rPr>
        <w:t xml:space="preserve"> and suggested greater attention </w:t>
      </w:r>
      <w:r w:rsidR="00D46AF1" w:rsidRPr="00D10923">
        <w:rPr>
          <w:sz w:val="24"/>
        </w:rPr>
        <w:t>be</w:t>
      </w:r>
      <w:r w:rsidR="00AE5359" w:rsidRPr="00D10923">
        <w:rPr>
          <w:sz w:val="24"/>
        </w:rPr>
        <w:t xml:space="preserve"> paid to other methods</w:t>
      </w:r>
      <w:r w:rsidR="00837A42" w:rsidRPr="00D10923">
        <w:rPr>
          <w:sz w:val="24"/>
        </w:rPr>
        <w:t>.</w:t>
      </w:r>
      <w:r w:rsidR="00AE5359" w:rsidRPr="00D10923">
        <w:rPr>
          <w:sz w:val="24"/>
        </w:rPr>
        <w:t xml:space="preserve"> </w:t>
      </w:r>
    </w:p>
    <w:p w14:paraId="18E94472" w14:textId="77777777" w:rsidR="008B4DC8" w:rsidRPr="00D10923" w:rsidRDefault="008B4DC8" w:rsidP="00534CB9">
      <w:pPr>
        <w:pStyle w:val="Displayedquotation"/>
        <w:spacing w:before="0" w:after="0" w:line="480" w:lineRule="auto"/>
        <w:ind w:left="0" w:right="0"/>
        <w:rPr>
          <w:sz w:val="24"/>
        </w:rPr>
      </w:pPr>
    </w:p>
    <w:p w14:paraId="42EFE4C6" w14:textId="69752BF8" w:rsidR="00192224" w:rsidRPr="00D10923" w:rsidRDefault="001F7526" w:rsidP="00192224">
      <w:pPr>
        <w:pStyle w:val="Displayedquotation"/>
        <w:spacing w:before="0" w:after="0" w:line="480" w:lineRule="auto"/>
        <w:ind w:left="0" w:right="0" w:firstLine="1077"/>
        <w:rPr>
          <w:sz w:val="24"/>
        </w:rPr>
      </w:pPr>
      <w:r w:rsidRPr="00D10923">
        <w:rPr>
          <w:sz w:val="24"/>
        </w:rPr>
        <w:tab/>
        <w:t xml:space="preserve">In keeping with its use to encourage collaboration in organisations, LSP has been used </w:t>
      </w:r>
      <w:r w:rsidR="00D10923">
        <w:rPr>
          <w:sz w:val="24"/>
        </w:rPr>
        <w:t xml:space="preserve">in </w:t>
      </w:r>
      <w:r w:rsidRPr="00D10923">
        <w:rPr>
          <w:sz w:val="24"/>
        </w:rPr>
        <w:t xml:space="preserve">focus group </w:t>
      </w:r>
      <w:r w:rsidR="00AF5E47" w:rsidRPr="00D10923">
        <w:rPr>
          <w:sz w:val="24"/>
        </w:rPr>
        <w:t>research</w:t>
      </w:r>
      <w:r w:rsidRPr="00D10923">
        <w:rPr>
          <w:sz w:val="24"/>
        </w:rPr>
        <w:t xml:space="preserve"> where the aim was to arrive at shared conceptualisations. In this context, researchers have reported the benefits of LSP in reducing hierarchies, encouraging participant engagement, facilitating the wider sharing of ideas and personal stories, </w:t>
      </w:r>
      <w:r w:rsidR="00AF5E47" w:rsidRPr="00D10923">
        <w:rPr>
          <w:sz w:val="24"/>
        </w:rPr>
        <w:t>resulting</w:t>
      </w:r>
      <w:r w:rsidRPr="00D10923">
        <w:rPr>
          <w:sz w:val="24"/>
        </w:rPr>
        <w:t xml:space="preserve"> in ideas, conceptualisations and visions which better represented the whole group (Ajibade </w:t>
      </w:r>
      <w:r w:rsidR="001F13AE" w:rsidRPr="00D10923">
        <w:rPr>
          <w:sz w:val="24"/>
        </w:rPr>
        <w:t>and</w:t>
      </w:r>
      <w:r w:rsidRPr="00D10923">
        <w:rPr>
          <w:sz w:val="24"/>
        </w:rPr>
        <w:t xml:space="preserve"> Hayes, 2020; McCusker, 2019). Wheeler</w:t>
      </w:r>
      <w:r w:rsidR="00624FE0" w:rsidRPr="00D10923">
        <w:rPr>
          <w:sz w:val="24"/>
        </w:rPr>
        <w:t>, Passmore and Gold</w:t>
      </w:r>
      <w:r w:rsidRPr="00D10923">
        <w:rPr>
          <w:sz w:val="24"/>
        </w:rPr>
        <w:t xml:space="preserve"> (2020, p.149) recounted one participant’s comment about </w:t>
      </w:r>
      <w:r w:rsidR="00AF5E47" w:rsidRPr="00D10923">
        <w:rPr>
          <w:sz w:val="24"/>
        </w:rPr>
        <w:t>LSP</w:t>
      </w:r>
      <w:r w:rsidRPr="00D10923">
        <w:rPr>
          <w:sz w:val="24"/>
        </w:rPr>
        <w:t xml:space="preserve"> in organisational research: ‘there’s an ease and a restfulness about that, that really unlocks a lot of anxiety around what you might want to say or express. So, that’s welcome and I think unusual in one's working life where you’re always second guessing, you’re always trying to anticipate the implications of everything you say or do.’ </w:t>
      </w:r>
    </w:p>
    <w:p w14:paraId="654FAE60" w14:textId="77777777" w:rsidR="008B4DC8" w:rsidRPr="00D10923" w:rsidRDefault="008B4DC8" w:rsidP="00192224">
      <w:pPr>
        <w:pStyle w:val="Displayedquotation"/>
        <w:spacing w:before="0" w:after="0" w:line="480" w:lineRule="auto"/>
        <w:ind w:left="0" w:right="0" w:firstLine="1077"/>
        <w:rPr>
          <w:sz w:val="24"/>
        </w:rPr>
      </w:pPr>
    </w:p>
    <w:p w14:paraId="40F30A30" w14:textId="27A8E32C" w:rsidR="00996978" w:rsidRPr="00D10923" w:rsidRDefault="002A0711" w:rsidP="00996978">
      <w:pPr>
        <w:pStyle w:val="Newparagraph"/>
      </w:pPr>
      <w:r w:rsidRPr="00D10923">
        <w:t>Some of the key points of discussion emerging from studies employing LSP as a research method are enhanced reflection and self-expression, the use of metaphor, the potential for fun and ‘flow’, and the issue of creative confidence. Researchers</w:t>
      </w:r>
      <w:r w:rsidR="00996978" w:rsidRPr="00D10923">
        <w:t xml:space="preserve"> who have interviewed participants about using LSP as a reflective practice tool</w:t>
      </w:r>
      <w:r w:rsidR="00EA290C" w:rsidRPr="00D10923">
        <w:t xml:space="preserve"> report</w:t>
      </w:r>
      <w:r w:rsidR="00996978" w:rsidRPr="00D10923">
        <w:t xml:space="preserve"> positive findings about the </w:t>
      </w:r>
      <w:r w:rsidR="00917655" w:rsidRPr="00D10923">
        <w:t>constructive process and self-reflection</w:t>
      </w:r>
      <w:r w:rsidR="00AF5E47" w:rsidRPr="00D10923">
        <w:t xml:space="preserve"> it</w:t>
      </w:r>
      <w:r w:rsidR="00917655" w:rsidRPr="00D10923">
        <w:t xml:space="preserve"> </w:t>
      </w:r>
      <w:r w:rsidR="00996978" w:rsidRPr="00D10923">
        <w:t xml:space="preserve">facilitated. For example, </w:t>
      </w:r>
      <w:r w:rsidR="00917655" w:rsidRPr="00D10923">
        <w:t>Quinn</w:t>
      </w:r>
      <w:r w:rsidR="00624FE0" w:rsidRPr="00D10923">
        <w:t>, Trinh and Passmore</w:t>
      </w:r>
      <w:r w:rsidR="00917655" w:rsidRPr="00D10923">
        <w:t xml:space="preserve"> (2022) </w:t>
      </w:r>
      <w:r w:rsidR="00390C49" w:rsidRPr="00D10923">
        <w:t>both helped</w:t>
      </w:r>
      <w:r w:rsidR="00917655" w:rsidRPr="00D10923">
        <w:t xml:space="preserve"> creat</w:t>
      </w:r>
      <w:r w:rsidR="00390C49" w:rsidRPr="00D10923">
        <w:t>e</w:t>
      </w:r>
      <w:r w:rsidR="00917655" w:rsidRPr="00D10923">
        <w:t xml:space="preserve"> new awareness and insights within </w:t>
      </w:r>
      <w:r w:rsidR="00390C49" w:rsidRPr="00D10923">
        <w:t xml:space="preserve">participants and </w:t>
      </w:r>
      <w:r w:rsidR="00BB4553" w:rsidRPr="00D10923">
        <w:t>produced</w:t>
      </w:r>
      <w:r w:rsidR="00917655" w:rsidRPr="00D10923">
        <w:t xml:space="preserve"> rich and nuanced data for the researcher, as they observe</w:t>
      </w:r>
      <w:r w:rsidR="00BB4553" w:rsidRPr="00D10923">
        <w:t>d</w:t>
      </w:r>
      <w:r w:rsidR="00917655" w:rsidRPr="00D10923">
        <w:t xml:space="preserve"> in real-time how </w:t>
      </w:r>
      <w:r w:rsidR="00BB4553" w:rsidRPr="00D10923">
        <w:t xml:space="preserve">participants thought about, expressed, reflected on and reconsidered </w:t>
      </w:r>
      <w:r w:rsidR="00917655" w:rsidRPr="00D10923">
        <w:t>their knowledge.</w:t>
      </w:r>
      <w:r w:rsidR="00BB4553" w:rsidRPr="00D10923">
        <w:t xml:space="preserve"> </w:t>
      </w:r>
      <w:r w:rsidR="009308B4" w:rsidRPr="00D10923">
        <w:t>Cavaliero</w:t>
      </w:r>
      <w:r w:rsidR="00BB4553" w:rsidRPr="00D10923">
        <w:t xml:space="preserve"> (2017)’s participants</w:t>
      </w:r>
      <w:r w:rsidR="009308B4" w:rsidRPr="00D10923">
        <w:t xml:space="preserve"> valued how the creative, tactile process facilitated new perspectives</w:t>
      </w:r>
      <w:r w:rsidR="00390C49" w:rsidRPr="00D10923">
        <w:t xml:space="preserve"> on themselves, their experiences and concerns and illuminated changes in these things over time. </w:t>
      </w:r>
      <w:bookmarkEnd w:id="4"/>
      <w:r w:rsidR="00B178FD" w:rsidRPr="00D10923">
        <w:t>Gauntlett (2007) describes how storytelling combined with construction enable</w:t>
      </w:r>
      <w:r w:rsidR="00AF5E47" w:rsidRPr="00D10923">
        <w:t>d</w:t>
      </w:r>
      <w:r w:rsidR="00B178FD" w:rsidRPr="00D10923">
        <w:t xml:space="preserve"> participants to </w:t>
      </w:r>
      <w:r w:rsidR="00390C49" w:rsidRPr="00D10923">
        <w:t xml:space="preserve">find words for ideas </w:t>
      </w:r>
      <w:r w:rsidR="00AF5E47" w:rsidRPr="00D10923">
        <w:t>which were</w:t>
      </w:r>
      <w:r w:rsidR="00390C49" w:rsidRPr="00D10923">
        <w:t xml:space="preserve"> otherwise difficult to express.</w:t>
      </w:r>
      <w:r w:rsidR="00B178FD" w:rsidRPr="00D10923">
        <w:t xml:space="preserve"> </w:t>
      </w:r>
      <w:r w:rsidR="003B6A70" w:rsidRPr="00D10923">
        <w:t xml:space="preserve">The physical act of creation and the bodily engagement with the environment in LSP fosters a different type of cognitive process, making the Lego </w:t>
      </w:r>
      <w:proofErr w:type="spellStart"/>
      <w:r w:rsidR="003B6A70" w:rsidRPr="00D10923">
        <w:t>‘a</w:t>
      </w:r>
      <w:proofErr w:type="spellEnd"/>
      <w:r w:rsidR="003B6A70" w:rsidRPr="00D10923">
        <w:t xml:space="preserve"> tool for thinking’ (Gauntlett, 2007). </w:t>
      </w:r>
      <w:r w:rsidR="003C19DC" w:rsidRPr="00D10923">
        <w:t>Where</w:t>
      </w:r>
      <w:r w:rsidR="00D2374B" w:rsidRPr="00D10923">
        <w:t xml:space="preserve"> LSP </w:t>
      </w:r>
      <w:r w:rsidR="003C19DC" w:rsidRPr="00D10923">
        <w:t>has been</w:t>
      </w:r>
      <w:r w:rsidR="00AF5E47" w:rsidRPr="00D10923">
        <w:t xml:space="preserve"> </w:t>
      </w:r>
      <w:r w:rsidR="003C19DC" w:rsidRPr="00D10923">
        <w:t>used with</w:t>
      </w:r>
      <w:r w:rsidR="00D2374B" w:rsidRPr="00D10923">
        <w:t>in a multi-modal approach</w:t>
      </w:r>
      <w:r w:rsidR="003C19DC" w:rsidRPr="00D10923">
        <w:t xml:space="preserve">, </w:t>
      </w:r>
      <w:r w:rsidR="00390C49" w:rsidRPr="00D10923">
        <w:t xml:space="preserve">combining LSP workshops with individual interviews, </w:t>
      </w:r>
      <w:r w:rsidR="003C19DC" w:rsidRPr="00D10923">
        <w:t>researchers</w:t>
      </w:r>
      <w:r w:rsidR="00D2374B" w:rsidRPr="00D10923">
        <w:t xml:space="preserve"> have commented </w:t>
      </w:r>
      <w:r w:rsidR="003C19DC" w:rsidRPr="00D10923">
        <w:t xml:space="preserve">that the activity enhanced participants’ engagement in the research and facilitated in-depth reflection, </w:t>
      </w:r>
      <w:r w:rsidR="00AF5E47" w:rsidRPr="00D10923">
        <w:t>resulting</w:t>
      </w:r>
      <w:r w:rsidR="003C19DC" w:rsidRPr="00D10923">
        <w:t xml:space="preserve"> in richer data</w:t>
      </w:r>
      <w:r w:rsidR="00B178FD" w:rsidRPr="00D10923">
        <w:t xml:space="preserve"> than verbal methods alone</w:t>
      </w:r>
      <w:r w:rsidR="00D2374B" w:rsidRPr="00D10923">
        <w:t xml:space="preserve"> (</w:t>
      </w:r>
      <w:proofErr w:type="spellStart"/>
      <w:r w:rsidR="003C19DC" w:rsidRPr="00D10923">
        <w:t>Vusio</w:t>
      </w:r>
      <w:proofErr w:type="spellEnd"/>
      <w:r w:rsidR="00624FE0" w:rsidRPr="00D10923">
        <w:t>, Thompson and Birchwood</w:t>
      </w:r>
      <w:r w:rsidR="003C19DC" w:rsidRPr="00D10923">
        <w:t>, 2022; Wengel, 2020</w:t>
      </w:r>
      <w:r w:rsidR="00D2374B" w:rsidRPr="00D10923">
        <w:t xml:space="preserve">). </w:t>
      </w:r>
      <w:r w:rsidR="00F91D69" w:rsidRPr="00D10923">
        <w:t xml:space="preserve">LSP is </w:t>
      </w:r>
      <w:r w:rsidR="00B178FD" w:rsidRPr="00D10923">
        <w:t xml:space="preserve">also </w:t>
      </w:r>
      <w:r w:rsidR="00AF5E47" w:rsidRPr="00D10923">
        <w:t>supports</w:t>
      </w:r>
      <w:r w:rsidR="00F91D69" w:rsidRPr="00D10923">
        <w:t xml:space="preserve"> self-expression in vulnerable participants</w:t>
      </w:r>
      <w:r w:rsidR="003C19DC" w:rsidRPr="00D10923">
        <w:t xml:space="preserve">, </w:t>
      </w:r>
      <w:r w:rsidR="00AF5E47" w:rsidRPr="00D10923">
        <w:t xml:space="preserve">and where there are </w:t>
      </w:r>
      <w:r w:rsidR="003C19DC" w:rsidRPr="00D10923">
        <w:t>language differences</w:t>
      </w:r>
      <w:r w:rsidR="00F91D69" w:rsidRPr="00D10923">
        <w:t xml:space="preserve"> or social inequalities (</w:t>
      </w:r>
      <w:proofErr w:type="spellStart"/>
      <w:r w:rsidR="00F91D69" w:rsidRPr="00D10923">
        <w:t>Kriszan</w:t>
      </w:r>
      <w:proofErr w:type="spellEnd"/>
      <w:r w:rsidR="00F91D69" w:rsidRPr="00D10923">
        <w:t xml:space="preserve"> </w:t>
      </w:r>
      <w:r w:rsidR="001F13AE" w:rsidRPr="00D10923">
        <w:t>and</w:t>
      </w:r>
      <w:r w:rsidR="00F91D69" w:rsidRPr="00D10923">
        <w:t xml:space="preserve"> Nienaber, 2024; </w:t>
      </w:r>
      <w:proofErr w:type="spellStart"/>
      <w:r w:rsidR="00F91D69" w:rsidRPr="00D10923">
        <w:t>Solta</w:t>
      </w:r>
      <w:proofErr w:type="spellEnd"/>
      <w:r w:rsidR="00F91D69" w:rsidRPr="00D10923">
        <w:t>, 2023</w:t>
      </w:r>
      <w:r w:rsidR="003C19DC" w:rsidRPr="00D10923">
        <w:t>; Wengel, 2020</w:t>
      </w:r>
      <w:r w:rsidR="00F91D69" w:rsidRPr="00D10923">
        <w:t xml:space="preserve">) </w:t>
      </w:r>
      <w:r w:rsidR="00AF5E47" w:rsidRPr="00D10923">
        <w:t>through</w:t>
      </w:r>
      <w:r w:rsidR="00F91D69" w:rsidRPr="00D10923">
        <w:t xml:space="preserve"> its ability to address inherent power structures, overcome hesitancy in self-expression and facilitate open communication.</w:t>
      </w:r>
    </w:p>
    <w:p w14:paraId="7A650809" w14:textId="77777777" w:rsidR="008B4DC8" w:rsidRPr="00D10923" w:rsidRDefault="008B4DC8" w:rsidP="00996978">
      <w:pPr>
        <w:pStyle w:val="Newparagraph"/>
      </w:pPr>
    </w:p>
    <w:p w14:paraId="64D07592" w14:textId="2D850157" w:rsidR="00837C3A" w:rsidRPr="00D10923" w:rsidRDefault="007E4C94" w:rsidP="00837C3A">
      <w:pPr>
        <w:pStyle w:val="Newparagraph"/>
      </w:pPr>
      <w:r w:rsidRPr="00D10923">
        <w:t xml:space="preserve">Because of their </w:t>
      </w:r>
      <w:r w:rsidR="00837C3A" w:rsidRPr="00D10923">
        <w:t>obvious physical</w:t>
      </w:r>
      <w:r w:rsidRPr="00D10923">
        <w:t xml:space="preserve"> limitations, Lego blocks </w:t>
      </w:r>
      <w:r w:rsidR="00AF5E47" w:rsidRPr="00D10923">
        <w:t>can be used to convey</w:t>
      </w:r>
      <w:r w:rsidR="00996978" w:rsidRPr="00D10923">
        <w:t xml:space="preserve"> complex, detailed ideas, and encourage self-expression through metaphor and symbolism</w:t>
      </w:r>
      <w:r w:rsidR="00D2374B" w:rsidRPr="00D10923">
        <w:t xml:space="preserve"> (Wengel, 2020)</w:t>
      </w:r>
      <w:r w:rsidR="00996978" w:rsidRPr="00D10923">
        <w:t>.</w:t>
      </w:r>
      <w:r w:rsidRPr="00D10923">
        <w:t xml:space="preserve"> </w:t>
      </w:r>
      <w:r w:rsidR="00B17E48" w:rsidRPr="00D10923">
        <w:t xml:space="preserve">In their study exploring young people’s experience of mental health services in the UK, </w:t>
      </w:r>
      <w:proofErr w:type="spellStart"/>
      <w:r w:rsidR="00EF0ADB" w:rsidRPr="00D10923">
        <w:t>Vusio</w:t>
      </w:r>
      <w:proofErr w:type="spellEnd"/>
      <w:r w:rsidR="00624FE0" w:rsidRPr="00D10923">
        <w:t>, Thompson and Birchwood</w:t>
      </w:r>
      <w:r w:rsidR="00EF0ADB" w:rsidRPr="00D10923">
        <w:t xml:space="preserve"> (2022</w:t>
      </w:r>
      <w:r w:rsidR="00B17E48" w:rsidRPr="00D10923">
        <w:t>, p. 7</w:t>
      </w:r>
      <w:r w:rsidR="00EF0ADB" w:rsidRPr="00D10923">
        <w:t xml:space="preserve">) </w:t>
      </w:r>
      <w:r w:rsidR="008339A6" w:rsidRPr="00D10923">
        <w:t>noted that LSP ‘</w:t>
      </w:r>
      <w:r w:rsidR="00EF0ADB" w:rsidRPr="00D10923">
        <w:t>led to a range of metaphors that were narratively explained by young people in their own words, which allowed us to better understand young people’s realities and their experiences</w:t>
      </w:r>
      <w:r w:rsidR="00B17E48" w:rsidRPr="00D10923">
        <w:t>.</w:t>
      </w:r>
      <w:r w:rsidR="00EF0ADB" w:rsidRPr="00D10923">
        <w:t xml:space="preserve">’ </w:t>
      </w:r>
      <w:r w:rsidR="009308B4" w:rsidRPr="00D10923">
        <w:t>Cavaliero (2017) reported that metaphor</w:t>
      </w:r>
      <w:r w:rsidR="008339A6" w:rsidRPr="00D10923">
        <w:t xml:space="preserve">s </w:t>
      </w:r>
      <w:r w:rsidR="009308B4" w:rsidRPr="00D10923">
        <w:t xml:space="preserve">helped </w:t>
      </w:r>
      <w:r w:rsidR="008339A6" w:rsidRPr="00D10923">
        <w:t>participants and, therefore, researchers</w:t>
      </w:r>
      <w:r w:rsidR="009308B4" w:rsidRPr="00D10923">
        <w:t xml:space="preserve"> </w:t>
      </w:r>
      <w:r w:rsidR="008339A6" w:rsidRPr="00D10923">
        <w:t xml:space="preserve">to </w:t>
      </w:r>
      <w:r w:rsidR="009308B4" w:rsidRPr="00D10923">
        <w:t xml:space="preserve">access tacit knowledge. </w:t>
      </w:r>
      <w:r w:rsidR="00EF0ADB" w:rsidRPr="00D10923">
        <w:t>Their t</w:t>
      </w:r>
      <w:r w:rsidR="009308B4" w:rsidRPr="00D10923">
        <w:t xml:space="preserve">welve participants mentioned </w:t>
      </w:r>
      <w:r w:rsidR="00EF0ADB" w:rsidRPr="00D10923">
        <w:t>finding that</w:t>
      </w:r>
      <w:r w:rsidR="009308B4" w:rsidRPr="00D10923">
        <w:t xml:space="preserve"> new</w:t>
      </w:r>
      <w:r w:rsidR="008339A6" w:rsidRPr="00D10923">
        <w:t>, unexpected</w:t>
      </w:r>
      <w:r w:rsidR="009308B4" w:rsidRPr="00D10923">
        <w:t xml:space="preserve"> or subconscious thoughts surfac</w:t>
      </w:r>
      <w:r w:rsidR="00EF0ADB" w:rsidRPr="00D10923">
        <w:t>ed</w:t>
      </w:r>
      <w:r w:rsidR="009308B4" w:rsidRPr="00D10923">
        <w:t xml:space="preserve"> while they </w:t>
      </w:r>
      <w:r w:rsidR="00EF0ADB" w:rsidRPr="00D10923">
        <w:t>were unpacking</w:t>
      </w:r>
      <w:r w:rsidR="009308B4" w:rsidRPr="00D10923">
        <w:t xml:space="preserve"> a metaphorical model</w:t>
      </w:r>
      <w:r w:rsidR="008339A6" w:rsidRPr="00D10923">
        <w:t xml:space="preserve">. </w:t>
      </w:r>
      <w:r w:rsidR="001B3B9E" w:rsidRPr="00D10923">
        <w:t>In</w:t>
      </w:r>
      <w:r w:rsidR="00EF0ADB" w:rsidRPr="00D10923">
        <w:t xml:space="preserve"> the act </w:t>
      </w:r>
      <w:r w:rsidR="00B17E48" w:rsidRPr="00D10923">
        <w:t>of reflecting</w:t>
      </w:r>
      <w:r w:rsidR="00EF0ADB" w:rsidRPr="00D10923">
        <w:t xml:space="preserve"> on and explain</w:t>
      </w:r>
      <w:r w:rsidR="001B3B9E" w:rsidRPr="00D10923">
        <w:t>ing</w:t>
      </w:r>
      <w:r w:rsidR="00EF0ADB" w:rsidRPr="00D10923">
        <w:t xml:space="preserve"> their Lego</w:t>
      </w:r>
      <w:r w:rsidR="009308B4" w:rsidRPr="00D10923">
        <w:t xml:space="preserve"> block</w:t>
      </w:r>
      <w:r w:rsidR="00EF0ADB" w:rsidRPr="00D10923">
        <w:t xml:space="preserve"> models to the researcher, and the metaphors and symbols</w:t>
      </w:r>
      <w:r w:rsidR="009308B4" w:rsidRPr="00D10923">
        <w:t xml:space="preserve"> </w:t>
      </w:r>
      <w:r w:rsidR="001B3B9E" w:rsidRPr="00D10923">
        <w:t xml:space="preserve">they </w:t>
      </w:r>
      <w:r w:rsidR="00EF0ADB" w:rsidRPr="00D10923">
        <w:t>c</w:t>
      </w:r>
      <w:r w:rsidR="001B3B9E" w:rsidRPr="00D10923">
        <w:t>ontained</w:t>
      </w:r>
      <w:r w:rsidR="00837C3A" w:rsidRPr="00D10923">
        <w:t>, participants were experiencing</w:t>
      </w:r>
      <w:r w:rsidR="009308B4" w:rsidRPr="00D10923">
        <w:t xml:space="preserve"> new insights in real-time</w:t>
      </w:r>
      <w:r w:rsidR="001B3B9E" w:rsidRPr="00D10923">
        <w:t>. This offered</w:t>
      </w:r>
      <w:r w:rsidR="00837C3A" w:rsidRPr="00D10923">
        <w:t xml:space="preserve"> researchers </w:t>
      </w:r>
      <w:r w:rsidR="00EF0ADB" w:rsidRPr="00D10923">
        <w:t xml:space="preserve">a glimpse into how </w:t>
      </w:r>
      <w:r w:rsidR="00837C3A" w:rsidRPr="00D10923">
        <w:t xml:space="preserve">those connections were being made, resulting in richer, deeper, more nuanced data than might have been possible through </w:t>
      </w:r>
      <w:r w:rsidR="00EF0ADB" w:rsidRPr="00D10923">
        <w:t>interviews alone</w:t>
      </w:r>
      <w:r w:rsidR="00837C3A" w:rsidRPr="00D10923">
        <w:t xml:space="preserve">. </w:t>
      </w:r>
      <w:r w:rsidR="009308B4" w:rsidRPr="00D10923">
        <w:t xml:space="preserve"> </w:t>
      </w:r>
    </w:p>
    <w:p w14:paraId="3C04F9A6" w14:textId="77777777" w:rsidR="008B4DC8" w:rsidRPr="00D10923" w:rsidRDefault="008B4DC8" w:rsidP="00837C3A">
      <w:pPr>
        <w:pStyle w:val="Newparagraph"/>
      </w:pPr>
    </w:p>
    <w:p w14:paraId="5DFF8F8E" w14:textId="1E5B4DDA" w:rsidR="00EA290C" w:rsidRPr="00D10923" w:rsidRDefault="00EA290C" w:rsidP="00EA290C">
      <w:pPr>
        <w:pStyle w:val="Newparagraph"/>
      </w:pPr>
      <w:r w:rsidRPr="00D10923">
        <w:t xml:space="preserve">In comparison to many other creative approaches, the scope and requirement for creative skill in LSP are less. This brings advantages and disadvantages. Lego blocks offer a finite range of stylised bricks which limits builders in terms of what they </w:t>
      </w:r>
      <w:r w:rsidR="001B3B9E" w:rsidRPr="00D10923">
        <w:t>can</w:t>
      </w:r>
      <w:r w:rsidRPr="00D10923">
        <w:t xml:space="preserve"> draw on in representing their ideas, which naturally restricts what they and the researchers can achieve (Rainford, 2020). </w:t>
      </w:r>
      <w:r w:rsidR="008339A6" w:rsidRPr="00D10923">
        <w:t>This may be seen as a disadvantage, yet</w:t>
      </w:r>
      <w:r w:rsidRPr="00D10923">
        <w:t xml:space="preserve"> looser or more open-ended tasks which offer greater potential for creativity and skill can </w:t>
      </w:r>
      <w:r w:rsidR="001B3B9E" w:rsidRPr="00D10923">
        <w:t>arouse anxiety</w:t>
      </w:r>
      <w:r w:rsidRPr="00D10923">
        <w:t xml:space="preserve"> in participants about their creative abilities (e.g. Brown, 2019). </w:t>
      </w:r>
      <w:r w:rsidR="001B3B9E" w:rsidRPr="00D10923">
        <w:t>Fear of being unable to draw, for example, is a barrier rather than a facilitator to participation and reflective depth (</w:t>
      </w:r>
      <w:r w:rsidRPr="00D10923">
        <w:t xml:space="preserve">Ward </w:t>
      </w:r>
      <w:r w:rsidR="001F13AE" w:rsidRPr="00D10923">
        <w:t>and</w:t>
      </w:r>
      <w:r w:rsidR="008B4DC8" w:rsidRPr="00D10923">
        <w:t xml:space="preserve"> </w:t>
      </w:r>
      <w:r w:rsidRPr="00D10923">
        <w:t>Shortt</w:t>
      </w:r>
      <w:r w:rsidR="005032FC" w:rsidRPr="00D10923">
        <w:t xml:space="preserve">, </w:t>
      </w:r>
      <w:r w:rsidRPr="00D10923">
        <w:t>2020)</w:t>
      </w:r>
      <w:r w:rsidR="001B3B9E" w:rsidRPr="00D10923">
        <w:t xml:space="preserve">. </w:t>
      </w:r>
      <w:r w:rsidRPr="00D10923">
        <w:t xml:space="preserve">Compared with the finite number and type of bricks </w:t>
      </w:r>
      <w:r w:rsidR="001B3B9E" w:rsidRPr="00D10923">
        <w:t>of</w:t>
      </w:r>
      <w:r w:rsidRPr="00D10923">
        <w:t xml:space="preserve"> Lego, drawing offers participants relatively unbounded creative potential, in which </w:t>
      </w:r>
      <w:r w:rsidR="008339A6" w:rsidRPr="00D10923">
        <w:t xml:space="preserve">they </w:t>
      </w:r>
      <w:r w:rsidRPr="00D10923">
        <w:t xml:space="preserve">create something of significance from nothing (Banks, 2001: </w:t>
      </w:r>
      <w:proofErr w:type="spellStart"/>
      <w:r w:rsidRPr="00D10923">
        <w:t>Literat</w:t>
      </w:r>
      <w:proofErr w:type="spellEnd"/>
      <w:r w:rsidRPr="00D10923">
        <w:t xml:space="preserve">, 2013). </w:t>
      </w:r>
      <w:r w:rsidR="008339A6" w:rsidRPr="00D10923">
        <w:t>A</w:t>
      </w:r>
      <w:r w:rsidRPr="00D10923">
        <w:t xml:space="preserve"> lack of artistic confidence has led </w:t>
      </w:r>
      <w:r w:rsidR="008339A6" w:rsidRPr="00D10923">
        <w:t>in some cases to</w:t>
      </w:r>
      <w:r w:rsidRPr="00D10923">
        <w:t xml:space="preserve"> participants finding the creative task uncomfortable (Rainford, 2020) or even refusing to participate as instructed (</w:t>
      </w:r>
      <w:proofErr w:type="spellStart"/>
      <w:r w:rsidRPr="00D10923">
        <w:t>Broussine</w:t>
      </w:r>
      <w:proofErr w:type="spellEnd"/>
      <w:r w:rsidRPr="00D10923">
        <w:t xml:space="preserve">, 2011), though in the latter case, what they opted to produce gave an opportunity for insightful discussion. </w:t>
      </w:r>
      <w:r w:rsidR="001B3B9E" w:rsidRPr="00D10923">
        <w:t>In LSP</w:t>
      </w:r>
      <w:r w:rsidRPr="00D10923">
        <w:t>, the participant cannot construct an exact model or perfect representation of their idea, so creative confidence becomes less of a concern</w:t>
      </w:r>
      <w:r w:rsidR="00976834" w:rsidRPr="00D10923">
        <w:t>, though</w:t>
      </w:r>
      <w:r w:rsidRPr="00D10923">
        <w:t xml:space="preserve"> the occasional example of anxiety is reported. For example, Wheeler</w:t>
      </w:r>
      <w:r w:rsidR="00624FE0" w:rsidRPr="00D10923">
        <w:t>, Passmore and Gold</w:t>
      </w:r>
      <w:r w:rsidRPr="00D10923">
        <w:t xml:space="preserve"> (2020, pp. 146-147) cite one participant who found the LSP task ‘quite stressful because I’m not a particularly creative person … this thing that I’ve made with my hands doesn’t really explain ... I’m more of a word person.’ Combining the creative task with an interview could overcome </w:t>
      </w:r>
      <w:r w:rsidR="00B178FD" w:rsidRPr="00D10923">
        <w:t>this particular</w:t>
      </w:r>
      <w:r w:rsidRPr="00D10923">
        <w:t xml:space="preserve"> limitation and address </w:t>
      </w:r>
      <w:r w:rsidR="00B178FD" w:rsidRPr="00D10923">
        <w:t xml:space="preserve">this </w:t>
      </w:r>
      <w:r w:rsidRPr="00D10923">
        <w:t>participant</w:t>
      </w:r>
      <w:r w:rsidR="00B178FD" w:rsidRPr="00D10923">
        <w:t>’s</w:t>
      </w:r>
      <w:r w:rsidRPr="00D10923">
        <w:t xml:space="preserve"> anxieties about being able to express themselves </w:t>
      </w:r>
      <w:r w:rsidR="001B3B9E" w:rsidRPr="00D10923">
        <w:t>fully</w:t>
      </w:r>
      <w:r w:rsidRPr="00D10923">
        <w:t xml:space="preserve">.  </w:t>
      </w:r>
      <w:r w:rsidR="00976834" w:rsidRPr="00D10923">
        <w:t>However, although</w:t>
      </w:r>
      <w:r w:rsidR="00B178FD" w:rsidRPr="00D10923">
        <w:t xml:space="preserve"> LSP may elicit fewer </w:t>
      </w:r>
      <w:r w:rsidR="00976834" w:rsidRPr="00D10923">
        <w:t xml:space="preserve">creativity </w:t>
      </w:r>
      <w:r w:rsidR="00B178FD" w:rsidRPr="00D10923">
        <w:t xml:space="preserve">concerns </w:t>
      </w:r>
      <w:r w:rsidR="00976834" w:rsidRPr="00D10923">
        <w:t>than other creative tools</w:t>
      </w:r>
      <w:r w:rsidR="00B178FD" w:rsidRPr="00D10923">
        <w:t xml:space="preserve">, it still </w:t>
      </w:r>
      <w:r w:rsidR="00B624E6" w:rsidRPr="00D10923">
        <w:t>r</w:t>
      </w:r>
      <w:r w:rsidR="00976834" w:rsidRPr="00D10923">
        <w:t>e</w:t>
      </w:r>
      <w:r w:rsidR="00B624E6" w:rsidRPr="00D10923">
        <w:t xml:space="preserve">lies on </w:t>
      </w:r>
      <w:r w:rsidR="00B178FD" w:rsidRPr="00D10923">
        <w:t xml:space="preserve">openness to different </w:t>
      </w:r>
      <w:r w:rsidR="00B624E6" w:rsidRPr="00D10923">
        <w:t xml:space="preserve">modes of </w:t>
      </w:r>
      <w:r w:rsidR="00B178FD" w:rsidRPr="00D10923">
        <w:t>self-expression</w:t>
      </w:r>
      <w:r w:rsidR="00B624E6" w:rsidRPr="00D10923">
        <w:t xml:space="preserve">, play and ‘thinking symbolically,’ so the potential for </w:t>
      </w:r>
      <w:r w:rsidR="00976834" w:rsidRPr="00D10923">
        <w:t xml:space="preserve">participant </w:t>
      </w:r>
      <w:r w:rsidR="00B624E6" w:rsidRPr="00D10923">
        <w:t xml:space="preserve">discomfort remains (Peabody </w:t>
      </w:r>
      <w:r w:rsidR="001F13AE" w:rsidRPr="00D10923">
        <w:t>and</w:t>
      </w:r>
      <w:r w:rsidR="00B624E6" w:rsidRPr="00D10923">
        <w:t xml:space="preserve"> Noyes, 2017; Pedregosa-Fauste et al., 2024).  </w:t>
      </w:r>
      <w:r w:rsidR="008339A6" w:rsidRPr="00D10923">
        <w:t xml:space="preserve">In </w:t>
      </w:r>
      <w:r w:rsidR="00976834" w:rsidRPr="00D10923">
        <w:t>many ways</w:t>
      </w:r>
      <w:r w:rsidR="008339A6" w:rsidRPr="00D10923">
        <w:t xml:space="preserve">, LSP shares similarities with ‘sandboxing’ in which participants construct representative scenes in a sandbox from </w:t>
      </w:r>
      <w:r w:rsidR="00976834" w:rsidRPr="00D10923">
        <w:t xml:space="preserve">a range of </w:t>
      </w:r>
      <w:r w:rsidR="008339A6" w:rsidRPr="00D10923">
        <w:t>objects offered by the researcher (</w:t>
      </w:r>
      <w:proofErr w:type="spellStart"/>
      <w:r w:rsidR="008339A6" w:rsidRPr="00D10923">
        <w:t>Mannay</w:t>
      </w:r>
      <w:proofErr w:type="spellEnd"/>
      <w:r w:rsidR="008339A6" w:rsidRPr="00D10923">
        <w:t>, 2020), though, arguably, Lego blocks offer greater scope for construction and creativity.</w:t>
      </w:r>
    </w:p>
    <w:p w14:paraId="7FCFE44A" w14:textId="77777777" w:rsidR="008B4DC8" w:rsidRPr="00D10923" w:rsidRDefault="008B4DC8" w:rsidP="00EA290C">
      <w:pPr>
        <w:pStyle w:val="Newparagraph"/>
      </w:pPr>
    </w:p>
    <w:p w14:paraId="1D7094EF" w14:textId="04096D4D" w:rsidR="009308B4" w:rsidRPr="00D10923" w:rsidRDefault="00976834" w:rsidP="009308B4">
      <w:pPr>
        <w:pStyle w:val="Newparagraph"/>
      </w:pPr>
      <w:r w:rsidRPr="00D10923">
        <w:t>R</w:t>
      </w:r>
      <w:r w:rsidR="00B624E6" w:rsidRPr="00D10923">
        <w:t xml:space="preserve">esearchers </w:t>
      </w:r>
      <w:r w:rsidR="00D46AF1" w:rsidRPr="00D10923">
        <w:t xml:space="preserve">have noted the potential for fun </w:t>
      </w:r>
      <w:r w:rsidR="00B624E6" w:rsidRPr="00D10923">
        <w:t>and ‘flow’</w:t>
      </w:r>
      <w:r w:rsidRPr="00D10923">
        <w:t xml:space="preserve"> with LSP</w:t>
      </w:r>
      <w:r w:rsidR="00D46AF1" w:rsidRPr="00D10923">
        <w:t>.</w:t>
      </w:r>
      <w:r w:rsidR="007C28E9" w:rsidRPr="00D10923">
        <w:t xml:space="preserve"> Rainford (2020)</w:t>
      </w:r>
      <w:r w:rsidRPr="00D10923">
        <w:t>’s</w:t>
      </w:r>
      <w:r w:rsidR="007C28E9" w:rsidRPr="00D10923">
        <w:t xml:space="preserve"> </w:t>
      </w:r>
      <w:r w:rsidR="008339A6" w:rsidRPr="00D10923">
        <w:t xml:space="preserve">post-research survey found that </w:t>
      </w:r>
      <w:r w:rsidRPr="00D10923">
        <w:t xml:space="preserve">his LSP </w:t>
      </w:r>
      <w:r w:rsidR="008339A6" w:rsidRPr="00D10923">
        <w:t xml:space="preserve">participants reported </w:t>
      </w:r>
      <w:r w:rsidR="00BF29F6" w:rsidRPr="00D10923">
        <w:t xml:space="preserve">greatly enjoying the task. Cavaliero (2017) </w:t>
      </w:r>
      <w:r w:rsidRPr="00D10923">
        <w:t>described how</w:t>
      </w:r>
      <w:r w:rsidR="00837C3A" w:rsidRPr="00D10923">
        <w:t xml:space="preserve"> </w:t>
      </w:r>
      <w:r w:rsidR="00697C42" w:rsidRPr="00D10923">
        <w:t>LSP resulted in a</w:t>
      </w:r>
      <w:r w:rsidR="00837C3A" w:rsidRPr="00D10923">
        <w:t xml:space="preserve"> flow-like sensation for the participants</w:t>
      </w:r>
      <w:r w:rsidR="00BF29F6" w:rsidRPr="00D10923">
        <w:t>:</w:t>
      </w:r>
      <w:r w:rsidR="00837C3A" w:rsidRPr="00D10923">
        <w:t xml:space="preserve"> ‘because I was focused on building the Lego the ideas flowed more freely’ (Cavaliero, 2017, p.138). </w:t>
      </w:r>
      <w:r w:rsidR="00B624E6" w:rsidRPr="00D10923">
        <w:t>‘Flow’ is ‘the holistic sensation present when we act with total involvement’ (</w:t>
      </w:r>
      <w:proofErr w:type="spellStart"/>
      <w:r w:rsidR="00B624E6" w:rsidRPr="00D10923">
        <w:rPr>
          <w:iCs/>
        </w:rPr>
        <w:t>Csíkszentmihályi</w:t>
      </w:r>
      <w:proofErr w:type="spellEnd"/>
      <w:r w:rsidR="00B624E6" w:rsidRPr="00D10923">
        <w:t>, 1975, p.43). Quinn (2022, p. 111) described how f</w:t>
      </w:r>
      <w:r w:rsidR="009308B4" w:rsidRPr="00D10923">
        <w:t>low reduced ‘internal chatter,’ helped participants to slow down and relax, and facilitated more insights</w:t>
      </w:r>
      <w:r w:rsidR="00B624E6" w:rsidRPr="00D10923">
        <w:t xml:space="preserve">. </w:t>
      </w:r>
      <w:r w:rsidR="009308B4" w:rsidRPr="00D10923">
        <w:t xml:space="preserve">Flow is arguably beneficial to </w:t>
      </w:r>
      <w:r w:rsidR="00697C42" w:rsidRPr="00D10923">
        <w:t xml:space="preserve">qualitative </w:t>
      </w:r>
      <w:r w:rsidR="009308B4" w:rsidRPr="00D10923">
        <w:t>researchers</w:t>
      </w:r>
      <w:r w:rsidR="00697C42" w:rsidRPr="00D10923">
        <w:t xml:space="preserve"> because it generates a </w:t>
      </w:r>
      <w:r w:rsidR="009308B4" w:rsidRPr="00D10923">
        <w:t>positive emotion</w:t>
      </w:r>
      <w:r w:rsidR="00697C42" w:rsidRPr="00D10923">
        <w:t>al state</w:t>
      </w:r>
      <w:r w:rsidR="009308B4" w:rsidRPr="00D10923">
        <w:t xml:space="preserve"> (</w:t>
      </w:r>
      <w:proofErr w:type="spellStart"/>
      <w:r w:rsidR="009308B4" w:rsidRPr="00D10923">
        <w:rPr>
          <w:iCs/>
        </w:rPr>
        <w:t>Csíkszentmihályi</w:t>
      </w:r>
      <w:proofErr w:type="spellEnd"/>
      <w:r w:rsidR="009308B4" w:rsidRPr="00D10923">
        <w:t>, 1988)</w:t>
      </w:r>
      <w:r w:rsidRPr="00D10923">
        <w:t xml:space="preserve"> and </w:t>
      </w:r>
      <w:r w:rsidR="009308B4" w:rsidRPr="00D10923">
        <w:t>reduce</w:t>
      </w:r>
      <w:r w:rsidR="00697C42" w:rsidRPr="00D10923">
        <w:t>s</w:t>
      </w:r>
      <w:r w:rsidR="009308B4" w:rsidRPr="00D10923">
        <w:t xml:space="preserve"> performance anxiety (Kirschner</w:t>
      </w:r>
      <w:r w:rsidR="00624FE0" w:rsidRPr="00D10923">
        <w:t xml:space="preserve">, </w:t>
      </w:r>
      <w:proofErr w:type="spellStart"/>
      <w:r w:rsidR="00624FE0" w:rsidRPr="00D10923">
        <w:t>Paas</w:t>
      </w:r>
      <w:proofErr w:type="spellEnd"/>
      <w:r w:rsidR="00624FE0" w:rsidRPr="00D10923">
        <w:t xml:space="preserve"> and Kirschner</w:t>
      </w:r>
      <w:r w:rsidR="009308B4" w:rsidRPr="00D10923">
        <w:t>, 2008)</w:t>
      </w:r>
      <w:r w:rsidRPr="00D10923">
        <w:t xml:space="preserve">. Increased </w:t>
      </w:r>
      <w:r w:rsidR="00697C42" w:rsidRPr="00D10923">
        <w:t>immersion in the task</w:t>
      </w:r>
      <w:r w:rsidRPr="00D10923">
        <w:t xml:space="preserve"> </w:t>
      </w:r>
      <w:r w:rsidR="009308B4" w:rsidRPr="00D10923">
        <w:t xml:space="preserve">reduces participants’ self-consciousness and inhibition, </w:t>
      </w:r>
      <w:r w:rsidR="00697C42" w:rsidRPr="00D10923">
        <w:t xml:space="preserve">allowing them to access deep </w:t>
      </w:r>
      <w:r w:rsidR="009308B4" w:rsidRPr="00D10923">
        <w:t xml:space="preserve">thoughts and </w:t>
      </w:r>
      <w:r w:rsidR="00697C42" w:rsidRPr="00D10923">
        <w:t>emotions</w:t>
      </w:r>
      <w:r w:rsidR="009308B4" w:rsidRPr="00D10923">
        <w:t xml:space="preserve"> with less obstruction from stress</w:t>
      </w:r>
      <w:r w:rsidR="00697C42" w:rsidRPr="00D10923">
        <w:t xml:space="preserve"> and</w:t>
      </w:r>
      <w:r w:rsidR="009308B4" w:rsidRPr="00D10923">
        <w:t xml:space="preserve"> anxiety (Wheeler</w:t>
      </w:r>
      <w:r w:rsidR="00624FE0" w:rsidRPr="00D10923">
        <w:t>, Passmore and Gold</w:t>
      </w:r>
      <w:r w:rsidR="009308B4" w:rsidRPr="00D10923">
        <w:t>, 2020).</w:t>
      </w:r>
    </w:p>
    <w:p w14:paraId="7766C122" w14:textId="77777777" w:rsidR="008B4DC8" w:rsidRPr="00D10923" w:rsidRDefault="008B4DC8" w:rsidP="009308B4">
      <w:pPr>
        <w:pStyle w:val="Newparagraph"/>
      </w:pPr>
    </w:p>
    <w:p w14:paraId="55E92B55" w14:textId="4ABF1E3B" w:rsidR="00BE1A1D" w:rsidRPr="00D10923" w:rsidRDefault="00D375E8" w:rsidP="00EF0ADB">
      <w:pPr>
        <w:pStyle w:val="Newparagraph"/>
      </w:pPr>
      <w:r w:rsidRPr="00D10923">
        <w:t>The vast majority of research relating to LSP</w:t>
      </w:r>
      <w:r w:rsidR="00B624E6" w:rsidRPr="00D10923">
        <w:t xml:space="preserve"> has </w:t>
      </w:r>
      <w:r w:rsidR="00BF29F6" w:rsidRPr="00D10923">
        <w:t xml:space="preserve">grouped participants together for the construction and, often, for the </w:t>
      </w:r>
      <w:r w:rsidR="00697C42" w:rsidRPr="00D10923">
        <w:t xml:space="preserve">model </w:t>
      </w:r>
      <w:r w:rsidR="00BF29F6" w:rsidRPr="00D10923">
        <w:t xml:space="preserve">narration / discussion </w:t>
      </w:r>
      <w:r w:rsidR="00697C42" w:rsidRPr="00D10923">
        <w:t xml:space="preserve">/ interview </w:t>
      </w:r>
      <w:r w:rsidR="00BF29F6" w:rsidRPr="00D10923">
        <w:t>aspects, b</w:t>
      </w:r>
      <w:r w:rsidR="00B624E6" w:rsidRPr="00D10923">
        <w:t>oth</w:t>
      </w:r>
      <w:r w:rsidRPr="00D10923">
        <w:t xml:space="preserve"> where its </w:t>
      </w:r>
      <w:r w:rsidR="00EA290C" w:rsidRPr="00D10923">
        <w:t>application</w:t>
      </w:r>
      <w:r w:rsidRPr="00D10923">
        <w:t xml:space="preserve"> in a particular context</w:t>
      </w:r>
      <w:r w:rsidR="00EA290C" w:rsidRPr="00D10923">
        <w:t xml:space="preserve">, such as teaching or reflective practice, </w:t>
      </w:r>
      <w:r w:rsidR="00BF29F6" w:rsidRPr="00D10923">
        <w:t>wa</w:t>
      </w:r>
      <w:r w:rsidRPr="00D10923">
        <w:t>s being research</w:t>
      </w:r>
      <w:r w:rsidR="00EA290C" w:rsidRPr="00D10923">
        <w:t>ed</w:t>
      </w:r>
      <w:r w:rsidRPr="00D10923">
        <w:t xml:space="preserve">, </w:t>
      </w:r>
      <w:r w:rsidR="00B624E6" w:rsidRPr="00D10923">
        <w:t>and</w:t>
      </w:r>
      <w:r w:rsidRPr="00D10923">
        <w:t xml:space="preserve"> where it </w:t>
      </w:r>
      <w:r w:rsidR="00BF29F6" w:rsidRPr="00D10923">
        <w:t>wa</w:t>
      </w:r>
      <w:r w:rsidRPr="00D10923">
        <w:t xml:space="preserve">s </w:t>
      </w:r>
      <w:r w:rsidR="00B624E6" w:rsidRPr="00D10923">
        <w:t>combined with verbal methods</w:t>
      </w:r>
      <w:r w:rsidRPr="00D10923">
        <w:t xml:space="preserve"> </w:t>
      </w:r>
      <w:r w:rsidR="00756DB2" w:rsidRPr="00D10923">
        <w:t xml:space="preserve">in a multi-method </w:t>
      </w:r>
      <w:r w:rsidR="00BE1A1D" w:rsidRPr="00D10923">
        <w:t>research study</w:t>
      </w:r>
      <w:r w:rsidR="00B624E6" w:rsidRPr="00D10923">
        <w:t xml:space="preserve">. </w:t>
      </w:r>
      <w:r w:rsidR="00BE1A1D" w:rsidRPr="00D10923">
        <w:t xml:space="preserve">Therefore, most of the LSP research considered above was conducted with groups, and </w:t>
      </w:r>
      <w:proofErr w:type="spellStart"/>
      <w:r w:rsidRPr="00D10923">
        <w:t>Kriszan</w:t>
      </w:r>
      <w:proofErr w:type="spellEnd"/>
      <w:r w:rsidRPr="00D10923">
        <w:t xml:space="preserve"> and Nienaber (2024) comment on the particular suitability of LSP in group-based contexts, because of its facilitation of communication and social interaction</w:t>
      </w:r>
      <w:r w:rsidR="00BE1A1D" w:rsidRPr="00D10923">
        <w:t xml:space="preserve">, However, </w:t>
      </w:r>
      <w:proofErr w:type="spellStart"/>
      <w:r w:rsidR="00622873" w:rsidRPr="00D10923">
        <w:t>Kriszan</w:t>
      </w:r>
      <w:proofErr w:type="spellEnd"/>
      <w:r w:rsidR="00622873" w:rsidRPr="00D10923">
        <w:t xml:space="preserve"> and Nienaber</w:t>
      </w:r>
      <w:r w:rsidRPr="00D10923">
        <w:t xml:space="preserve"> </w:t>
      </w:r>
      <w:r w:rsidR="00BE1A1D" w:rsidRPr="00D10923">
        <w:t xml:space="preserve">(2024) </w:t>
      </w:r>
      <w:r w:rsidRPr="00D10923">
        <w:t xml:space="preserve">recommend further exploration of </w:t>
      </w:r>
      <w:r w:rsidR="00622873" w:rsidRPr="00D10923">
        <w:t>LSP’s</w:t>
      </w:r>
      <w:r w:rsidRPr="00D10923">
        <w:t xml:space="preserve"> applications in qualitative research, </w:t>
      </w:r>
      <w:r w:rsidR="00BE1A1D" w:rsidRPr="00D10923">
        <w:t xml:space="preserve">and </w:t>
      </w:r>
      <w:r w:rsidR="00EA290C" w:rsidRPr="00D10923">
        <w:t>comment that LSP</w:t>
      </w:r>
      <w:r w:rsidRPr="00D10923">
        <w:t xml:space="preserve"> </w:t>
      </w:r>
      <w:r w:rsidR="00756DB2" w:rsidRPr="00D10923">
        <w:t xml:space="preserve">also </w:t>
      </w:r>
      <w:r w:rsidRPr="00D10923">
        <w:t>has potential in individual qualitative interview</w:t>
      </w:r>
      <w:r w:rsidR="00AB6FFF" w:rsidRPr="00D10923">
        <w:t xml:space="preserve"> studie</w:t>
      </w:r>
      <w:r w:rsidRPr="00D10923">
        <w:t xml:space="preserve">s, </w:t>
      </w:r>
      <w:r w:rsidR="00EA290C" w:rsidRPr="00D10923">
        <w:t>where it</w:t>
      </w:r>
      <w:r w:rsidRPr="00D10923">
        <w:t xml:space="preserve"> is barely considered to date. </w:t>
      </w:r>
    </w:p>
    <w:p w14:paraId="3A69C607" w14:textId="77777777" w:rsidR="008B4DC8" w:rsidRPr="00D10923" w:rsidRDefault="008B4DC8" w:rsidP="00EF0ADB">
      <w:pPr>
        <w:pStyle w:val="Newparagraph"/>
      </w:pPr>
    </w:p>
    <w:p w14:paraId="443FCD38" w14:textId="54DED14D" w:rsidR="00EF0ADB" w:rsidRPr="00D10923" w:rsidRDefault="003B6A70" w:rsidP="00EF0ADB">
      <w:pPr>
        <w:pStyle w:val="Newparagraph"/>
      </w:pPr>
      <w:r w:rsidRPr="00D10923">
        <w:t xml:space="preserve">Individual interviews permit greater and more in-depth exploration of the individual’s perspective, and thus a more complex understanding of their unique lived experience. </w:t>
      </w:r>
      <w:r w:rsidR="00976834" w:rsidRPr="00D10923">
        <w:t>Combined with LSP</w:t>
      </w:r>
      <w:r w:rsidRPr="00D10923">
        <w:t xml:space="preserve">, the </w:t>
      </w:r>
      <w:r w:rsidR="00976834" w:rsidRPr="00D10923">
        <w:t xml:space="preserve">interview </w:t>
      </w:r>
      <w:r w:rsidRPr="00D10923">
        <w:t xml:space="preserve">participant is invited to construct a model and explain its meaning to the researcher. Rainford (2020) conducted a rare study in which </w:t>
      </w:r>
      <w:r w:rsidR="00D375E8" w:rsidRPr="00D10923">
        <w:t xml:space="preserve">LSP </w:t>
      </w:r>
      <w:r w:rsidRPr="00D10923">
        <w:t xml:space="preserve">was </w:t>
      </w:r>
      <w:r w:rsidR="00976834" w:rsidRPr="00D10923">
        <w:t>compared with drawing as an elicitation tool</w:t>
      </w:r>
      <w:r w:rsidRPr="00D10923">
        <w:t xml:space="preserve"> </w:t>
      </w:r>
      <w:r w:rsidR="00BE1A1D" w:rsidRPr="00D10923">
        <w:t>in</w:t>
      </w:r>
      <w:r w:rsidR="00D375E8" w:rsidRPr="00D10923">
        <w:t xml:space="preserve"> individual interview</w:t>
      </w:r>
      <w:r w:rsidR="002A0711" w:rsidRPr="00D10923">
        <w:t>s</w:t>
      </w:r>
      <w:r w:rsidRPr="00D10923">
        <w:t xml:space="preserve">. </w:t>
      </w:r>
      <w:r w:rsidR="00D375E8" w:rsidRPr="00D10923">
        <w:t xml:space="preserve">Rainford </w:t>
      </w:r>
      <w:r w:rsidR="00976834" w:rsidRPr="00D10923">
        <w:t>described</w:t>
      </w:r>
      <w:r w:rsidRPr="00D10923">
        <w:t xml:space="preserve"> what LSP offer</w:t>
      </w:r>
      <w:r w:rsidR="00BF29F6" w:rsidRPr="00D10923">
        <w:t>ed</w:t>
      </w:r>
      <w:r w:rsidRPr="00D10923">
        <w:t xml:space="preserve"> for the researcher-participant relationship, rapport and interview process. Constructing models </w:t>
      </w:r>
      <w:r w:rsidR="00BE1A1D" w:rsidRPr="00D10923">
        <w:t>took</w:t>
      </w:r>
      <w:r w:rsidRPr="00D10923">
        <w:t xml:space="preserve"> the focus away from direct questioning, </w:t>
      </w:r>
      <w:r w:rsidR="00BE1A1D" w:rsidRPr="00D10923">
        <w:t>changing</w:t>
      </w:r>
      <w:r w:rsidRPr="00D10923">
        <w:t xml:space="preserve"> the relationship from one in information is drawn from the participant to one in which the conversation between researcher and participant </w:t>
      </w:r>
      <w:r w:rsidR="00BE1A1D" w:rsidRPr="00D10923">
        <w:t>was</w:t>
      </w:r>
      <w:r w:rsidRPr="00D10923">
        <w:t xml:space="preserve"> constructed in the interview setting </w:t>
      </w:r>
      <w:r w:rsidR="00976834" w:rsidRPr="00D10923">
        <w:t>as the</w:t>
      </w:r>
      <w:r w:rsidRPr="00D10923">
        <w:t xml:space="preserve"> artefacts </w:t>
      </w:r>
      <w:r w:rsidR="00BE1A1D" w:rsidRPr="00D10923">
        <w:t>we</w:t>
      </w:r>
      <w:r w:rsidRPr="00D10923">
        <w:t xml:space="preserve">re constructed. </w:t>
      </w:r>
      <w:r w:rsidR="00AF7A40" w:rsidRPr="00D10923">
        <w:t xml:space="preserve">The visibility of the model </w:t>
      </w:r>
      <w:r w:rsidR="00BE1A1D" w:rsidRPr="00D10923">
        <w:t xml:space="preserve">helped </w:t>
      </w:r>
      <w:r w:rsidR="00AF7A40" w:rsidRPr="00D10923">
        <w:t>illuminate, ma</w:t>
      </w:r>
      <w:r w:rsidR="00BE1A1D" w:rsidRPr="00D10923">
        <w:t>d</w:t>
      </w:r>
      <w:r w:rsidR="00AF7A40" w:rsidRPr="00D10923">
        <w:t>e concrete and facilitate</w:t>
      </w:r>
      <w:r w:rsidR="00BE1A1D" w:rsidRPr="00D10923">
        <w:t>d</w:t>
      </w:r>
      <w:r w:rsidR="00AF7A40" w:rsidRPr="00D10923">
        <w:t xml:space="preserve"> discussion about the builder’s thoughts, feelings, beliefs, values and meanings </w:t>
      </w:r>
      <w:r w:rsidR="00976834" w:rsidRPr="00D10923">
        <w:t>that were under exploration</w:t>
      </w:r>
      <w:r w:rsidR="00AF7A40" w:rsidRPr="00D10923">
        <w:t xml:space="preserve">, expanding and enriching what verbal communication </w:t>
      </w:r>
      <w:r w:rsidR="00976834" w:rsidRPr="00D10923">
        <w:t>alone could</w:t>
      </w:r>
      <w:r w:rsidR="00AF7A40" w:rsidRPr="00D10923">
        <w:t xml:space="preserve"> reveal. Rainford (2020) </w:t>
      </w:r>
      <w:r w:rsidR="00976834" w:rsidRPr="00D10923">
        <w:t>found</w:t>
      </w:r>
      <w:r w:rsidR="00AF7A40" w:rsidRPr="00D10923">
        <w:t xml:space="preserve"> that the </w:t>
      </w:r>
      <w:r w:rsidR="00BE1A1D" w:rsidRPr="00D10923">
        <w:t>LSP</w:t>
      </w:r>
      <w:r w:rsidR="00AF7A40" w:rsidRPr="00D10923">
        <w:t xml:space="preserve"> process enabled participants to </w:t>
      </w:r>
      <w:r w:rsidR="00976834" w:rsidRPr="00D10923">
        <w:t>consider</w:t>
      </w:r>
      <w:r w:rsidR="00AF7A40" w:rsidRPr="00D10923">
        <w:t xml:space="preserve"> their initial assumptions and question them through working and reworking their models until they were satisfied. Through this construction process an interrogation of their decision-making process was made possible, giving light to deeper findings and discussion. </w:t>
      </w:r>
      <w:r w:rsidR="00BF29F6" w:rsidRPr="00D10923">
        <w:t xml:space="preserve"> </w:t>
      </w:r>
      <w:r w:rsidR="009D73E7" w:rsidRPr="00D10923">
        <w:t xml:space="preserve">There was </w:t>
      </w:r>
      <w:r w:rsidR="00BF29F6" w:rsidRPr="00D10923">
        <w:t xml:space="preserve">scope for more freedom in the task Rainford (2020) offered to his participants, </w:t>
      </w:r>
      <w:r w:rsidR="009D73E7" w:rsidRPr="00D10923">
        <w:t xml:space="preserve">however, </w:t>
      </w:r>
      <w:r w:rsidR="00BF29F6" w:rsidRPr="00D10923">
        <w:t xml:space="preserve">where the main focus was on ranking different professions on a </w:t>
      </w:r>
      <w:r w:rsidR="00EF0ADB" w:rsidRPr="00D10923">
        <w:t>‘Ladder of Aspiration</w:t>
      </w:r>
      <w:r w:rsidR="00A46313" w:rsidRPr="00D10923">
        <w:t>.</w:t>
      </w:r>
      <w:r w:rsidR="00EF0ADB" w:rsidRPr="00D10923">
        <w:t>’ It could be argued that th</w:t>
      </w:r>
      <w:r w:rsidR="00A46313" w:rsidRPr="00D10923">
        <w:t>is structured</w:t>
      </w:r>
      <w:r w:rsidR="00EF0ADB" w:rsidRPr="00D10923">
        <w:t xml:space="preserve"> approach constrained the participants' narrative</w:t>
      </w:r>
      <w:r w:rsidR="00A46313" w:rsidRPr="00D10923">
        <w:t xml:space="preserve"> because freestyle construction was not an option. This sense of </w:t>
      </w:r>
      <w:r w:rsidR="009D73E7" w:rsidRPr="00D10923">
        <w:t>being limited</w:t>
      </w:r>
      <w:r w:rsidR="00A46313" w:rsidRPr="00D10923">
        <w:t xml:space="preserve"> was reflected in the remarks of</w:t>
      </w:r>
      <w:r w:rsidR="00EF0ADB" w:rsidRPr="00D10923">
        <w:t xml:space="preserve"> one participant</w:t>
      </w:r>
      <w:r w:rsidR="00A46313" w:rsidRPr="00D10923">
        <w:t>: ‘</w:t>
      </w:r>
      <w:r w:rsidR="00EF0ADB" w:rsidRPr="00D10923">
        <w:t>I don’t really believe that professions can be ranked in this way and hoped not to come across as thinking this was the case’ (Rainford, 2020, p.118). Rainford</w:t>
      </w:r>
      <w:r w:rsidR="00A46313" w:rsidRPr="00D10923">
        <w:t xml:space="preserve"> (2020)</w:t>
      </w:r>
      <w:r w:rsidR="00EF0ADB" w:rsidRPr="00D10923">
        <w:t xml:space="preserve"> </w:t>
      </w:r>
      <w:r w:rsidR="009D73E7" w:rsidRPr="00D10923">
        <w:t xml:space="preserve">opted for </w:t>
      </w:r>
      <w:r w:rsidR="00A46313" w:rsidRPr="00D10923">
        <w:t>this structured approach to pre-empt</w:t>
      </w:r>
      <w:r w:rsidR="00EF0ADB" w:rsidRPr="00D10923">
        <w:t xml:space="preserve"> </w:t>
      </w:r>
      <w:r w:rsidR="00A46313" w:rsidRPr="00D10923">
        <w:t>creative anxieties</w:t>
      </w:r>
      <w:r w:rsidR="009D73E7" w:rsidRPr="00D10923">
        <w:t xml:space="preserve"> but it is possible to do </w:t>
      </w:r>
      <w:r w:rsidR="008B4DC8" w:rsidRPr="00D10923">
        <w:t>this</w:t>
      </w:r>
      <w:r w:rsidR="00697C42" w:rsidRPr="00D10923">
        <w:t xml:space="preserve"> without losing creative freedom, as we </w:t>
      </w:r>
      <w:r w:rsidR="009D73E7" w:rsidRPr="00D10923">
        <w:t>set out</w:t>
      </w:r>
      <w:r w:rsidR="00697C42" w:rsidRPr="00D10923">
        <w:t xml:space="preserve"> below</w:t>
      </w:r>
      <w:r w:rsidR="00EF0ADB" w:rsidRPr="00D10923">
        <w:t xml:space="preserve">. </w:t>
      </w:r>
    </w:p>
    <w:p w14:paraId="20EEA775" w14:textId="4FFB6188" w:rsidR="00E43D0A" w:rsidRPr="00D10923" w:rsidRDefault="00E43D0A" w:rsidP="00E43D0A">
      <w:pPr>
        <w:pStyle w:val="Paragraph"/>
        <w:rPr>
          <w:b/>
          <w:bCs/>
        </w:rPr>
      </w:pPr>
      <w:r w:rsidRPr="00D10923">
        <w:rPr>
          <w:b/>
          <w:bCs/>
        </w:rPr>
        <w:t xml:space="preserve">4. Methodological Description </w:t>
      </w:r>
      <w:r w:rsidR="001F13AE" w:rsidRPr="00D10923">
        <w:rPr>
          <w:b/>
          <w:bCs/>
        </w:rPr>
        <w:t>and</w:t>
      </w:r>
      <w:r w:rsidRPr="00D10923">
        <w:rPr>
          <w:b/>
          <w:bCs/>
        </w:rPr>
        <w:t xml:space="preserve"> Analysis  </w:t>
      </w:r>
    </w:p>
    <w:p w14:paraId="7E9AFF2E" w14:textId="77777777" w:rsidR="00E43D0A" w:rsidRPr="00D10923" w:rsidRDefault="00E43D0A" w:rsidP="00E43D0A">
      <w:pPr>
        <w:pStyle w:val="Newparagraph"/>
        <w:ind w:firstLine="0"/>
        <w:rPr>
          <w:rFonts w:cs="Arial"/>
          <w:b/>
          <w:bCs/>
          <w:i/>
          <w:iCs/>
          <w:szCs w:val="28"/>
        </w:rPr>
      </w:pPr>
      <w:r w:rsidRPr="00D10923">
        <w:rPr>
          <w:rFonts w:cs="Arial"/>
          <w:b/>
          <w:bCs/>
          <w:i/>
          <w:iCs/>
          <w:szCs w:val="28"/>
        </w:rPr>
        <w:t>4.1 Focus of Study</w:t>
      </w:r>
    </w:p>
    <w:p w14:paraId="7917D1B4" w14:textId="4A004524" w:rsidR="00E43D0A" w:rsidRPr="00D10923" w:rsidRDefault="00E43D0A" w:rsidP="001D15CE">
      <w:pPr>
        <w:pStyle w:val="Newparagraph"/>
        <w:ind w:firstLine="0"/>
      </w:pPr>
      <w:r w:rsidRPr="00D10923">
        <w:t xml:space="preserve">In our study, LSP was used to facilitate individual interviews with a previously neglected research demographic in Hong Kong: adults between the age 30-40, who had moved back home. </w:t>
      </w:r>
    </w:p>
    <w:p w14:paraId="5813705F" w14:textId="77777777" w:rsidR="008B4DC8" w:rsidRPr="00D10923" w:rsidRDefault="008B4DC8" w:rsidP="001D15CE">
      <w:pPr>
        <w:pStyle w:val="Newparagraph"/>
        <w:ind w:firstLine="0"/>
      </w:pPr>
    </w:p>
    <w:p w14:paraId="63C49B36" w14:textId="7DB2C182" w:rsidR="001D15CE" w:rsidRPr="00D10923" w:rsidRDefault="00E43D0A" w:rsidP="001D15CE">
      <w:pPr>
        <w:pStyle w:val="Newparagraph"/>
      </w:pPr>
      <w:r w:rsidRPr="00D10923">
        <w:t xml:space="preserve">Hong Kong has historically ranked low in the World Happiness Report (77 / 146 countries in 2021), leading to media attention </w:t>
      </w:r>
      <w:r w:rsidR="009D73E7" w:rsidRPr="00D10923">
        <w:t>on and suggestion to address residents’</w:t>
      </w:r>
      <w:r w:rsidRPr="00D10923">
        <w:t xml:space="preserve"> unhappiness (Leung, 2018). The housing crisis </w:t>
      </w:r>
      <w:r w:rsidR="00B849DD" w:rsidRPr="00D10923">
        <w:t xml:space="preserve">created by its unaffordability </w:t>
      </w:r>
      <w:r w:rsidRPr="00D10923">
        <w:t>is</w:t>
      </w:r>
      <w:r w:rsidR="009D73E7" w:rsidRPr="00D10923">
        <w:t xml:space="preserve"> considered</w:t>
      </w:r>
      <w:r w:rsidRPr="00D10923">
        <w:t xml:space="preserve"> a contributor (</w:t>
      </w:r>
      <w:r w:rsidR="003C1201" w:rsidRPr="00D10923">
        <w:t xml:space="preserve">Bloomberg, 2021; </w:t>
      </w:r>
      <w:r w:rsidRPr="00D10923">
        <w:t xml:space="preserve">Chu </w:t>
      </w:r>
      <w:r w:rsidR="001F13AE" w:rsidRPr="00D10923">
        <w:t>and</w:t>
      </w:r>
      <w:r w:rsidRPr="00D10923">
        <w:t xml:space="preserve"> Yuen, 2015). Three quarters of those aged 18-35 live with their parents despite an unemployment rate of 3% (City U Urban Research, 201</w:t>
      </w:r>
      <w:r w:rsidR="000B26A6" w:rsidRPr="00D10923">
        <w:t>5</w:t>
      </w:r>
      <w:r w:rsidRPr="00D10923">
        <w:t xml:space="preserve">). This </w:t>
      </w:r>
      <w:r w:rsidR="001D15CE" w:rsidRPr="00D10923">
        <w:t xml:space="preserve">trend </w:t>
      </w:r>
      <w:r w:rsidR="002719E2" w:rsidRPr="00D10923">
        <w:t>is not</w:t>
      </w:r>
      <w:r w:rsidRPr="00D10923">
        <w:t xml:space="preserve"> confined to Hong Kong </w:t>
      </w:r>
      <w:r w:rsidR="001D15CE" w:rsidRPr="00D10923">
        <w:t xml:space="preserve">and has been noted in the West </w:t>
      </w:r>
      <w:r w:rsidRPr="00D10923">
        <w:t xml:space="preserve">(Fry, </w:t>
      </w:r>
      <w:proofErr w:type="spellStart"/>
      <w:r w:rsidRPr="00D10923">
        <w:t>Passel</w:t>
      </w:r>
      <w:proofErr w:type="spellEnd"/>
      <w:r w:rsidRPr="00D10923">
        <w:t xml:space="preserve">, </w:t>
      </w:r>
      <w:r w:rsidR="001F13AE" w:rsidRPr="00D10923">
        <w:t>and</w:t>
      </w:r>
      <w:r w:rsidRPr="00D10923">
        <w:t xml:space="preserve"> Cohn, 2020)</w:t>
      </w:r>
      <w:r w:rsidR="001D15CE" w:rsidRPr="00D10923">
        <w:t>. However, the trend has been responded to with concern and action in the West (Weiner, 2021), whereas however</w:t>
      </w:r>
      <w:r w:rsidR="00B849DD" w:rsidRPr="00D10923">
        <w:t xml:space="preserve"> the idea of adult childre</w:t>
      </w:r>
      <w:r w:rsidR="004F5D4D" w:rsidRPr="00D10923">
        <w:t>n</w:t>
      </w:r>
      <w:r w:rsidR="001D15CE" w:rsidRPr="00D10923">
        <w:t xml:space="preserve"> l</w:t>
      </w:r>
      <w:r w:rsidRPr="00D10923">
        <w:t xml:space="preserve">iving with parents </w:t>
      </w:r>
      <w:r w:rsidR="001D15CE" w:rsidRPr="00D10923">
        <w:t>may be</w:t>
      </w:r>
      <w:r w:rsidRPr="00D10923">
        <w:t xml:space="preserve"> more </w:t>
      </w:r>
      <w:r w:rsidR="00B849DD" w:rsidRPr="00D10923">
        <w:t xml:space="preserve">accepted due the relatively </w:t>
      </w:r>
      <w:r w:rsidRPr="00D10923">
        <w:t>collectivist norms of Hong Kong</w:t>
      </w:r>
      <w:r w:rsidR="001D15CE" w:rsidRPr="00D10923">
        <w:t xml:space="preserve"> </w:t>
      </w:r>
      <w:r w:rsidRPr="00D10923">
        <w:t>(Hofstede-insights.com, 2021)</w:t>
      </w:r>
      <w:r w:rsidR="001D15CE" w:rsidRPr="00D10923">
        <w:t xml:space="preserve">. </w:t>
      </w:r>
      <w:r w:rsidR="001D15CE" w:rsidRPr="00D10923">
        <w:tab/>
      </w:r>
    </w:p>
    <w:p w14:paraId="6C451283" w14:textId="29FA6441" w:rsidR="001D15CE" w:rsidRPr="00D10923" w:rsidRDefault="001D15CE" w:rsidP="001D15CE">
      <w:pPr>
        <w:pStyle w:val="Newparagraph"/>
      </w:pPr>
      <w:r w:rsidRPr="00D10923">
        <w:t>The study aimed to explore participant perceptions about the impact of returning to and living in the family home</w:t>
      </w:r>
      <w:r w:rsidRPr="00D10923">
        <w:rPr>
          <w:rFonts w:asciiTheme="minorHAnsi" w:eastAsiaTheme="minorHAnsi" w:hAnsiTheme="minorHAnsi" w:cstheme="minorBidi"/>
          <w:noProof/>
          <w:kern w:val="2"/>
          <w:sz w:val="22"/>
          <w:szCs w:val="22"/>
          <w:lang w:eastAsia="en-US"/>
          <w14:ligatures w14:val="standardContextual"/>
        </w:rPr>
        <w:t xml:space="preserve"> </w:t>
      </w:r>
      <w:r w:rsidRPr="00D10923">
        <w:t xml:space="preserve">on their happiness. </w:t>
      </w:r>
    </w:p>
    <w:p w14:paraId="7FD004B0" w14:textId="30E41D2F" w:rsidR="00E43D0A" w:rsidRPr="00D10923" w:rsidRDefault="00E43D0A" w:rsidP="00E43D0A">
      <w:pPr>
        <w:pStyle w:val="Newparagraph"/>
      </w:pPr>
    </w:p>
    <w:p w14:paraId="6A50DA5B" w14:textId="4F57AF18" w:rsidR="00E43D0A" w:rsidRPr="00D10923" w:rsidRDefault="00E43D0A" w:rsidP="00E43D0A">
      <w:pPr>
        <w:pStyle w:val="Paragraph"/>
      </w:pPr>
      <w:r w:rsidRPr="00D10923">
        <w:rPr>
          <w:rFonts w:cs="Arial"/>
          <w:b/>
          <w:bCs/>
          <w:i/>
          <w:iCs/>
          <w:szCs w:val="28"/>
        </w:rPr>
        <w:t xml:space="preserve">4.2 </w:t>
      </w:r>
      <w:r w:rsidR="00024EC3" w:rsidRPr="00D10923">
        <w:rPr>
          <w:rFonts w:cs="Arial"/>
          <w:b/>
          <w:bCs/>
          <w:i/>
          <w:iCs/>
          <w:szCs w:val="28"/>
        </w:rPr>
        <w:t>Research Design and Approach</w:t>
      </w:r>
      <w:r w:rsidRPr="00D10923">
        <w:rPr>
          <w:rFonts w:cs="Arial"/>
          <w:b/>
          <w:bCs/>
          <w:i/>
          <w:iCs/>
          <w:szCs w:val="28"/>
        </w:rPr>
        <w:t xml:space="preserve"> </w:t>
      </w:r>
    </w:p>
    <w:p w14:paraId="3291617D" w14:textId="7B434DD5" w:rsidR="00E43D0A" w:rsidRPr="00D10923" w:rsidRDefault="00E43D0A" w:rsidP="00E43D0A">
      <w:pPr>
        <w:spacing w:line="480" w:lineRule="auto"/>
        <w:rPr>
          <w:rFonts w:ascii="Times New Roman" w:eastAsia="Arial" w:hAnsi="Times New Roman" w:cs="Times New Roman"/>
          <w:sz w:val="24"/>
          <w:szCs w:val="24"/>
        </w:rPr>
      </w:pPr>
      <w:r w:rsidRPr="00D10923">
        <w:rPr>
          <w:rFonts w:ascii="Times New Roman" w:hAnsi="Times New Roman" w:cs="Times New Roman"/>
          <w:sz w:val="24"/>
          <w:szCs w:val="24"/>
        </w:rPr>
        <w:t xml:space="preserve">In keeping with </w:t>
      </w:r>
      <w:r w:rsidR="001D15CE" w:rsidRPr="00D10923">
        <w:rPr>
          <w:rFonts w:ascii="Times New Roman" w:hAnsi="Times New Roman" w:cs="Times New Roman"/>
          <w:sz w:val="24"/>
          <w:szCs w:val="24"/>
        </w:rPr>
        <w:t>our</w:t>
      </w:r>
      <w:r w:rsidRPr="00D10923">
        <w:rPr>
          <w:rFonts w:ascii="Times New Roman" w:hAnsi="Times New Roman" w:cs="Times New Roman"/>
          <w:sz w:val="24"/>
          <w:szCs w:val="24"/>
        </w:rPr>
        <w:t xml:space="preserve"> exploratory </w:t>
      </w:r>
      <w:r w:rsidR="001D15CE" w:rsidRPr="00D10923">
        <w:rPr>
          <w:rFonts w:ascii="Times New Roman" w:hAnsi="Times New Roman" w:cs="Times New Roman"/>
          <w:sz w:val="24"/>
          <w:szCs w:val="24"/>
        </w:rPr>
        <w:t>research aim</w:t>
      </w:r>
      <w:r w:rsidRPr="00D10923">
        <w:rPr>
          <w:rFonts w:ascii="Times New Roman" w:hAnsi="Times New Roman" w:cs="Times New Roman"/>
          <w:sz w:val="24"/>
          <w:szCs w:val="24"/>
        </w:rPr>
        <w:t>, we adopted a qualitative, inductive and phenomenological design. Phenomenology conceptualises experience as unique to the person, and as embodied and situated in the world (Smith</w:t>
      </w:r>
      <w:r w:rsidR="00624FE0" w:rsidRPr="00D10923">
        <w:rPr>
          <w:rFonts w:ascii="Times New Roman" w:hAnsi="Times New Roman" w:cs="Times New Roman"/>
          <w:sz w:val="24"/>
          <w:szCs w:val="24"/>
        </w:rPr>
        <w:t>, Flowers and Larkin</w:t>
      </w:r>
      <w:r w:rsidRPr="00D10923">
        <w:rPr>
          <w:rFonts w:ascii="Times New Roman" w:hAnsi="Times New Roman" w:cs="Times New Roman"/>
          <w:sz w:val="24"/>
          <w:szCs w:val="24"/>
        </w:rPr>
        <w:t xml:space="preserve">, 2012).  Phenomenological research therefore aims to explore in detail the individual lived experience of a phenomenon, and understand how </w:t>
      </w:r>
      <w:r w:rsidR="00BD244F" w:rsidRPr="00D10923">
        <w:rPr>
          <w:rFonts w:ascii="Times New Roman" w:hAnsi="Times New Roman" w:cs="Times New Roman"/>
          <w:sz w:val="24"/>
          <w:szCs w:val="24"/>
        </w:rPr>
        <w:t>they make sense of it</w:t>
      </w:r>
      <w:r w:rsidRPr="00D10923">
        <w:rPr>
          <w:rFonts w:ascii="Times New Roman" w:hAnsi="Times New Roman" w:cs="Times New Roman"/>
          <w:sz w:val="24"/>
          <w:szCs w:val="24"/>
        </w:rPr>
        <w:t>. (Smith</w:t>
      </w:r>
      <w:r w:rsidR="00624FE0" w:rsidRPr="00D10923">
        <w:rPr>
          <w:rFonts w:ascii="Times New Roman" w:hAnsi="Times New Roman" w:cs="Times New Roman"/>
          <w:sz w:val="24"/>
          <w:szCs w:val="24"/>
        </w:rPr>
        <w:t>, Flowers and Larkin</w:t>
      </w:r>
      <w:r w:rsidRPr="00D10923">
        <w:rPr>
          <w:rFonts w:ascii="Times New Roman" w:hAnsi="Times New Roman" w:cs="Times New Roman"/>
          <w:sz w:val="24"/>
          <w:szCs w:val="24"/>
        </w:rPr>
        <w:t>, 2012; Neubauer</w:t>
      </w:r>
      <w:r w:rsidR="00624FE0" w:rsidRPr="00D10923">
        <w:rPr>
          <w:rFonts w:ascii="Times New Roman" w:hAnsi="Times New Roman" w:cs="Times New Roman"/>
          <w:sz w:val="24"/>
          <w:szCs w:val="24"/>
        </w:rPr>
        <w:t>, Witkop and Varpio</w:t>
      </w:r>
      <w:r w:rsidRPr="00D10923">
        <w:rPr>
          <w:rFonts w:ascii="Times New Roman" w:hAnsi="Times New Roman" w:cs="Times New Roman"/>
          <w:sz w:val="24"/>
          <w:szCs w:val="24"/>
        </w:rPr>
        <w:t xml:space="preserve">, 2019). </w:t>
      </w:r>
      <w:r w:rsidRPr="00D10923">
        <w:rPr>
          <w:rFonts w:ascii="Times New Roman" w:eastAsia="Arial" w:hAnsi="Times New Roman" w:cs="Times New Roman"/>
          <w:sz w:val="24"/>
          <w:szCs w:val="24"/>
        </w:rPr>
        <w:t>It also recognises the co-construction of research findings between researcher and participant (Smith</w:t>
      </w:r>
      <w:r w:rsidR="00624FE0" w:rsidRPr="00D10923">
        <w:rPr>
          <w:rFonts w:ascii="Times New Roman" w:eastAsia="Arial" w:hAnsi="Times New Roman" w:cs="Times New Roman"/>
          <w:sz w:val="24"/>
          <w:szCs w:val="24"/>
        </w:rPr>
        <w:t>, Flowers and Larkin,</w:t>
      </w:r>
      <w:r w:rsidRPr="00D10923">
        <w:rPr>
          <w:rFonts w:ascii="Times New Roman" w:eastAsia="Arial" w:hAnsi="Times New Roman" w:cs="Times New Roman"/>
          <w:sz w:val="24"/>
          <w:szCs w:val="24"/>
        </w:rPr>
        <w:t xml:space="preserve"> 2012). These ideas are entirely in keeping with the constructivist principles and assumptions of creative methods research.</w:t>
      </w:r>
    </w:p>
    <w:p w14:paraId="379FC5CF" w14:textId="7294F399" w:rsidR="00E43D0A" w:rsidRPr="00D10923" w:rsidRDefault="00BD244F" w:rsidP="00534CB9">
      <w:pPr>
        <w:pStyle w:val="Paragraph"/>
        <w:ind w:firstLine="720"/>
      </w:pPr>
      <w:r w:rsidRPr="00D10923">
        <w:t>I</w:t>
      </w:r>
      <w:r w:rsidR="00E43D0A" w:rsidRPr="00D10923">
        <w:t>n-depth individual semi-structured interviews</w:t>
      </w:r>
      <w:r w:rsidRPr="00D10923">
        <w:t xml:space="preserve"> took place</w:t>
      </w:r>
      <w:r w:rsidR="00E43D0A" w:rsidRPr="00D10923">
        <w:t xml:space="preserve">, facilitated by LSP, and we conducted an inductive thematic analysis (Braun </w:t>
      </w:r>
      <w:r w:rsidR="001F13AE" w:rsidRPr="00D10923">
        <w:t>and</w:t>
      </w:r>
      <w:r w:rsidR="00E43D0A" w:rsidRPr="00D10923">
        <w:t xml:space="preserve"> Clarke, 2021). </w:t>
      </w:r>
      <w:r w:rsidR="00024EC3" w:rsidRPr="00D10923">
        <w:t>LSP seemed an appropriate too</w:t>
      </w:r>
      <w:r w:rsidR="00A43F54" w:rsidRPr="00D10923">
        <w:t>l</w:t>
      </w:r>
      <w:r w:rsidR="00024EC3" w:rsidRPr="00D10923">
        <w:t xml:space="preserve"> to facilitate </w:t>
      </w:r>
      <w:r w:rsidRPr="00D10923">
        <w:t xml:space="preserve">participants’ </w:t>
      </w:r>
      <w:r w:rsidR="00024EC3" w:rsidRPr="00D10923">
        <w:t>reflection and self-expression</w:t>
      </w:r>
      <w:r w:rsidRPr="00D10923">
        <w:t xml:space="preserve"> on this topic</w:t>
      </w:r>
      <w:r w:rsidR="0076543D" w:rsidRPr="00D10923">
        <w:t>. In addition to offering plenty of scope for metaphor, L</w:t>
      </w:r>
      <w:r w:rsidR="00024EC3" w:rsidRPr="00D10923">
        <w:t xml:space="preserve">ego grounds and bricks </w:t>
      </w:r>
      <w:r w:rsidR="00A35B67" w:rsidRPr="00D10923">
        <w:t xml:space="preserve">also </w:t>
      </w:r>
      <w:r w:rsidR="0076543D" w:rsidRPr="00D10923">
        <w:t>seemed</w:t>
      </w:r>
      <w:r w:rsidR="00024EC3" w:rsidRPr="00D10923">
        <w:t xml:space="preserve"> particularly well-suited</w:t>
      </w:r>
      <w:r w:rsidR="0076543D" w:rsidRPr="00D10923">
        <w:t xml:space="preserve"> to th</w:t>
      </w:r>
      <w:r w:rsidR="00534CB9" w:rsidRPr="00D10923">
        <w:t>e</w:t>
      </w:r>
      <w:r w:rsidR="0076543D" w:rsidRPr="00D10923">
        <w:t xml:space="preserve"> place-related phenomenon</w:t>
      </w:r>
      <w:r w:rsidR="00534CB9" w:rsidRPr="00D10923">
        <w:t xml:space="preserve"> under study</w:t>
      </w:r>
      <w:r w:rsidR="00024EC3" w:rsidRPr="00D10923">
        <w:t xml:space="preserve">. </w:t>
      </w:r>
    </w:p>
    <w:p w14:paraId="7DA451A4" w14:textId="77777777" w:rsidR="00024EC3" w:rsidRPr="00D10923" w:rsidRDefault="00024EC3" w:rsidP="00024EC3">
      <w:pPr>
        <w:pStyle w:val="Newparagraph"/>
        <w:ind w:firstLine="0"/>
        <w:rPr>
          <w:i/>
          <w:iCs/>
        </w:rPr>
      </w:pPr>
    </w:p>
    <w:p w14:paraId="0B30EE45" w14:textId="30BA7EEF" w:rsidR="00024EC3" w:rsidRPr="00D10923" w:rsidRDefault="00024EC3" w:rsidP="00024EC3">
      <w:pPr>
        <w:pStyle w:val="Newparagraph"/>
        <w:ind w:firstLine="0"/>
        <w:rPr>
          <w:b/>
          <w:bCs/>
          <w:i/>
          <w:iCs/>
        </w:rPr>
      </w:pPr>
      <w:r w:rsidRPr="00D10923">
        <w:rPr>
          <w:b/>
          <w:bCs/>
          <w:i/>
          <w:iCs/>
        </w:rPr>
        <w:t>4.3 Ethical Approval and Recruitment</w:t>
      </w:r>
    </w:p>
    <w:p w14:paraId="7BFBBD24" w14:textId="77777777" w:rsidR="00E43D0A" w:rsidRPr="00D10923" w:rsidRDefault="00E43D0A" w:rsidP="00E43D0A">
      <w:pPr>
        <w:pStyle w:val="Newparagraph"/>
      </w:pPr>
    </w:p>
    <w:p w14:paraId="6E15459D" w14:textId="77777777" w:rsidR="00024EC3" w:rsidRPr="00D10923" w:rsidRDefault="00E43D0A" w:rsidP="00534CB9">
      <w:pPr>
        <w:pStyle w:val="Newparagraph"/>
        <w:ind w:firstLine="0"/>
      </w:pPr>
      <w:r w:rsidRPr="00D10923">
        <w:t xml:space="preserve">University ethical approval was granted (ER44849327) and British Psychological Society ethical principles were applied (BPS, 2021).  </w:t>
      </w:r>
    </w:p>
    <w:p w14:paraId="077454EB" w14:textId="0329DA71" w:rsidR="00E43D0A" w:rsidRPr="00D10923" w:rsidRDefault="00024EC3" w:rsidP="00E43D0A">
      <w:pPr>
        <w:pStyle w:val="Newparagraph"/>
      </w:pPr>
      <w:r w:rsidRPr="00D10923">
        <w:t>A purposive sample of f</w:t>
      </w:r>
      <w:r w:rsidR="00E43D0A" w:rsidRPr="00D10923">
        <w:t>ive participants</w:t>
      </w:r>
      <w:r w:rsidRPr="00D10923">
        <w:t xml:space="preserve"> – three women and two men - who met the age and residency criteria were recruited via online fora</w:t>
      </w:r>
      <w:r w:rsidR="00E43D0A" w:rsidRPr="00D10923">
        <w:t xml:space="preserve"> (3 women; 2 men)</w:t>
      </w:r>
      <w:r w:rsidRPr="00D10923">
        <w:t xml:space="preserve">. </w:t>
      </w:r>
      <w:r w:rsidR="00BD244F" w:rsidRPr="00D10923">
        <w:t>Samples</w:t>
      </w:r>
      <w:r w:rsidR="00A43F54" w:rsidRPr="00D10923">
        <w:t xml:space="preserve"> in phenomenological research are often below 10</w:t>
      </w:r>
      <w:r w:rsidR="00BD244F" w:rsidRPr="00D10923">
        <w:t>, and samples of between</w:t>
      </w:r>
      <w:r w:rsidR="00A43F54" w:rsidRPr="00D10923">
        <w:t xml:space="preserve"> 3 and 6 have been recommended for postgraduate student projects such as this (Smith</w:t>
      </w:r>
      <w:r w:rsidR="00624FE0" w:rsidRPr="00D10923">
        <w:t>, Flowers and Larkin</w:t>
      </w:r>
      <w:r w:rsidR="00A43F54" w:rsidRPr="00D10923">
        <w:t>, 20</w:t>
      </w:r>
      <w:r w:rsidR="003C1201" w:rsidRPr="00D10923">
        <w:t>12</w:t>
      </w:r>
      <w:r w:rsidR="00A43F54" w:rsidRPr="00D10923">
        <w:t>).</w:t>
      </w:r>
      <w:r w:rsidR="00A43F54" w:rsidRPr="00D10923">
        <w:rPr>
          <w:b/>
          <w:bCs/>
        </w:rPr>
        <w:t xml:space="preserve"> </w:t>
      </w:r>
      <w:r w:rsidRPr="00D10923">
        <w:t xml:space="preserve">All </w:t>
      </w:r>
      <w:r w:rsidR="00E43D0A" w:rsidRPr="00D10923">
        <w:t xml:space="preserve">gave informed consent and </w:t>
      </w:r>
      <w:r w:rsidRPr="00D10923">
        <w:t>individual i</w:t>
      </w:r>
      <w:r w:rsidR="00E43D0A" w:rsidRPr="00D10923">
        <w:t xml:space="preserve">dentities are protected by means of pseudonyms. </w:t>
      </w:r>
    </w:p>
    <w:p w14:paraId="7558CC0F" w14:textId="77777777" w:rsidR="0051300A" w:rsidRPr="00D10923" w:rsidRDefault="0051300A" w:rsidP="00E43D0A">
      <w:pPr>
        <w:pStyle w:val="Newparagraph"/>
      </w:pPr>
    </w:p>
    <w:p w14:paraId="26A315BB" w14:textId="6C406E74" w:rsidR="0051300A" w:rsidRPr="00D10923" w:rsidRDefault="0051300A" w:rsidP="00534CB9">
      <w:pPr>
        <w:shd w:val="clear" w:color="auto" w:fill="FFFFFF"/>
        <w:spacing w:line="480" w:lineRule="auto"/>
        <w:jc w:val="both"/>
        <w:rPr>
          <w:rFonts w:ascii="Times New Roman" w:hAnsi="Times New Roman" w:cs="Times New Roman"/>
          <w:b/>
          <w:sz w:val="24"/>
          <w:szCs w:val="24"/>
        </w:rPr>
      </w:pPr>
      <w:r w:rsidRPr="00D10923">
        <w:rPr>
          <w:rFonts w:ascii="Times New Roman" w:hAnsi="Times New Roman" w:cs="Times New Roman"/>
          <w:b/>
          <w:sz w:val="24"/>
          <w:szCs w:val="24"/>
        </w:rPr>
        <w:t xml:space="preserve">4. 4 </w:t>
      </w:r>
      <w:r w:rsidR="00534CB9" w:rsidRPr="00D10923">
        <w:rPr>
          <w:rFonts w:ascii="Times New Roman" w:hAnsi="Times New Roman" w:cs="Times New Roman"/>
          <w:b/>
          <w:i/>
          <w:iCs/>
          <w:sz w:val="24"/>
          <w:szCs w:val="24"/>
        </w:rPr>
        <w:t xml:space="preserve">Data </w:t>
      </w:r>
      <w:r w:rsidR="009C4914" w:rsidRPr="00D10923">
        <w:rPr>
          <w:rFonts w:ascii="Times New Roman" w:hAnsi="Times New Roman" w:cs="Times New Roman"/>
          <w:b/>
          <w:i/>
          <w:iCs/>
          <w:sz w:val="24"/>
          <w:szCs w:val="24"/>
        </w:rPr>
        <w:t>G</w:t>
      </w:r>
      <w:r w:rsidR="00534CB9" w:rsidRPr="00D10923">
        <w:rPr>
          <w:rFonts w:ascii="Times New Roman" w:hAnsi="Times New Roman" w:cs="Times New Roman"/>
          <w:b/>
          <w:i/>
          <w:iCs/>
          <w:sz w:val="24"/>
          <w:szCs w:val="24"/>
        </w:rPr>
        <w:t>eneration</w:t>
      </w:r>
      <w:r w:rsidR="00534CB9" w:rsidRPr="00D10923">
        <w:rPr>
          <w:rFonts w:ascii="Times New Roman" w:hAnsi="Times New Roman" w:cs="Times New Roman"/>
          <w:b/>
          <w:sz w:val="24"/>
          <w:szCs w:val="24"/>
        </w:rPr>
        <w:t xml:space="preserve"> </w:t>
      </w:r>
    </w:p>
    <w:p w14:paraId="189D2493" w14:textId="7C3B6BDB" w:rsidR="0051300A" w:rsidRPr="00D10923" w:rsidRDefault="007639D1" w:rsidP="00534CB9">
      <w:pPr>
        <w:shd w:val="clear" w:color="auto" w:fill="FFFFFF"/>
        <w:spacing w:line="480" w:lineRule="auto"/>
        <w:jc w:val="both"/>
        <w:rPr>
          <w:rFonts w:ascii="Times New Roman" w:hAnsi="Times New Roman" w:cs="Times New Roman"/>
          <w:bCs/>
          <w:i/>
          <w:iCs/>
          <w:sz w:val="24"/>
          <w:szCs w:val="24"/>
        </w:rPr>
      </w:pPr>
      <w:r w:rsidRPr="00D10923">
        <w:rPr>
          <w:rFonts w:ascii="Times New Roman" w:hAnsi="Times New Roman" w:cs="Times New Roman"/>
          <w:bCs/>
          <w:i/>
          <w:iCs/>
          <w:sz w:val="24"/>
          <w:szCs w:val="24"/>
        </w:rPr>
        <w:t xml:space="preserve">4.4.1 </w:t>
      </w:r>
      <w:r w:rsidR="0051300A" w:rsidRPr="00D10923">
        <w:rPr>
          <w:rFonts w:ascii="Times New Roman" w:hAnsi="Times New Roman" w:cs="Times New Roman"/>
          <w:bCs/>
          <w:i/>
          <w:iCs/>
          <w:sz w:val="24"/>
          <w:szCs w:val="24"/>
        </w:rPr>
        <w:t>Interview schedule</w:t>
      </w:r>
    </w:p>
    <w:p w14:paraId="6DB90AFE" w14:textId="66D2F073" w:rsidR="0051300A" w:rsidRPr="00D10923" w:rsidRDefault="0051300A" w:rsidP="00534CB9">
      <w:pPr>
        <w:spacing w:line="480" w:lineRule="auto"/>
        <w:jc w:val="both"/>
        <w:rPr>
          <w:rFonts w:ascii="Times New Roman" w:hAnsi="Times New Roman" w:cs="Times New Roman"/>
          <w:sz w:val="24"/>
          <w:szCs w:val="24"/>
        </w:rPr>
      </w:pPr>
      <w:r w:rsidRPr="00D10923">
        <w:rPr>
          <w:rFonts w:ascii="Times New Roman" w:hAnsi="Times New Roman" w:cs="Times New Roman"/>
          <w:sz w:val="24"/>
          <w:szCs w:val="24"/>
        </w:rPr>
        <w:t>Interviews were conducted in English by the lead researcher, SR, audio-recorded</w:t>
      </w:r>
      <w:r w:rsidR="007639D1" w:rsidRPr="00D10923">
        <w:rPr>
          <w:rFonts w:ascii="Times New Roman" w:hAnsi="Times New Roman" w:cs="Times New Roman"/>
          <w:sz w:val="24"/>
          <w:szCs w:val="24"/>
        </w:rPr>
        <w:t>,</w:t>
      </w:r>
      <w:r w:rsidRPr="00D10923">
        <w:rPr>
          <w:rFonts w:ascii="Times New Roman" w:hAnsi="Times New Roman" w:cs="Times New Roman"/>
          <w:sz w:val="24"/>
          <w:szCs w:val="24"/>
        </w:rPr>
        <w:t xml:space="preserve"> transcribed and pseudonymised for analysis. Interviews were </w:t>
      </w:r>
      <w:r w:rsidR="00E11655" w:rsidRPr="00D10923">
        <w:rPr>
          <w:rFonts w:ascii="Times New Roman" w:hAnsi="Times New Roman" w:cs="Times New Roman"/>
          <w:sz w:val="24"/>
          <w:szCs w:val="24"/>
        </w:rPr>
        <w:t>semi-structured</w:t>
      </w:r>
      <w:r w:rsidRPr="00D10923">
        <w:rPr>
          <w:rFonts w:ascii="Times New Roman" w:hAnsi="Times New Roman" w:cs="Times New Roman"/>
          <w:sz w:val="24"/>
          <w:szCs w:val="24"/>
        </w:rPr>
        <w:t xml:space="preserve"> in their approach, and a short but broad set of questions was developed to guide data collection (see Figure </w:t>
      </w:r>
      <w:r w:rsidR="007639D1" w:rsidRPr="00D10923">
        <w:rPr>
          <w:rFonts w:ascii="Times New Roman" w:hAnsi="Times New Roman" w:cs="Times New Roman"/>
          <w:sz w:val="24"/>
          <w:szCs w:val="24"/>
        </w:rPr>
        <w:t>1</w:t>
      </w:r>
      <w:r w:rsidRPr="00D10923">
        <w:rPr>
          <w:rFonts w:ascii="Times New Roman" w:hAnsi="Times New Roman" w:cs="Times New Roman"/>
          <w:sz w:val="24"/>
          <w:szCs w:val="24"/>
        </w:rPr>
        <w:t>)</w:t>
      </w:r>
      <w:r w:rsidR="007639D1" w:rsidRPr="00D10923">
        <w:rPr>
          <w:rFonts w:ascii="Times New Roman" w:hAnsi="Times New Roman" w:cs="Times New Roman"/>
          <w:sz w:val="24"/>
          <w:szCs w:val="24"/>
        </w:rPr>
        <w:t>, with some identified as key questions</w:t>
      </w:r>
      <w:r w:rsidRPr="00D10923">
        <w:rPr>
          <w:rFonts w:ascii="Times New Roman" w:hAnsi="Times New Roman" w:cs="Times New Roman"/>
          <w:b/>
          <w:bCs/>
          <w:sz w:val="24"/>
          <w:szCs w:val="24"/>
        </w:rPr>
        <w:t>.</w:t>
      </w:r>
      <w:r w:rsidRPr="00D10923">
        <w:rPr>
          <w:rFonts w:ascii="Times New Roman" w:hAnsi="Times New Roman" w:cs="Times New Roman"/>
          <w:sz w:val="24"/>
          <w:szCs w:val="24"/>
        </w:rPr>
        <w:t xml:space="preserve"> Questions were designed to open up the narrative and were deliberately not theoretically informed, in keeping with the inductive approach in the project. </w:t>
      </w:r>
      <w:r w:rsidR="007639D1" w:rsidRPr="00D10923">
        <w:rPr>
          <w:rFonts w:ascii="Times New Roman" w:hAnsi="Times New Roman" w:cs="Times New Roman"/>
          <w:sz w:val="24"/>
          <w:szCs w:val="24"/>
        </w:rPr>
        <w:t>To</w:t>
      </w:r>
      <w:r w:rsidRPr="00D10923">
        <w:rPr>
          <w:rFonts w:ascii="Times New Roman" w:hAnsi="Times New Roman" w:cs="Times New Roman"/>
          <w:sz w:val="24"/>
          <w:szCs w:val="24"/>
        </w:rPr>
        <w:t xml:space="preserve"> enable a fluid and expansive discussion, openness to participant narrative and direction was maintained, with questions being omitted, added or edited in real-time, in response to comments, emotions or cues from the participant. For example, one participant became visibly upset when asked Q7, commenting, 'I get really emotional when I talk about family so I'd rather exclude it,' and in response, SR moved onto the next question. Questions </w:t>
      </w:r>
      <w:r w:rsidR="007639D1" w:rsidRPr="00D10923">
        <w:rPr>
          <w:rFonts w:ascii="Times New Roman" w:hAnsi="Times New Roman" w:cs="Times New Roman"/>
          <w:sz w:val="24"/>
          <w:szCs w:val="24"/>
        </w:rPr>
        <w:t>were occasionally</w:t>
      </w:r>
      <w:r w:rsidRPr="00D10923">
        <w:rPr>
          <w:rFonts w:ascii="Times New Roman" w:hAnsi="Times New Roman" w:cs="Times New Roman"/>
          <w:sz w:val="24"/>
          <w:szCs w:val="24"/>
        </w:rPr>
        <w:t xml:space="preserve"> added to encourage participants to clarify or expand on their answers. </w:t>
      </w:r>
    </w:p>
    <w:p w14:paraId="6EE7A6B6" w14:textId="78BAB30E" w:rsidR="0051300A" w:rsidRPr="00D10923" w:rsidRDefault="00E64DF9" w:rsidP="00534CB9">
      <w:pPr>
        <w:spacing w:line="480" w:lineRule="auto"/>
        <w:jc w:val="both"/>
        <w:rPr>
          <w:rFonts w:ascii="Times New Roman" w:hAnsi="Times New Roman" w:cs="Times New Roman"/>
          <w:sz w:val="24"/>
          <w:szCs w:val="24"/>
        </w:rPr>
      </w:pPr>
      <w:r w:rsidRPr="00D10923">
        <w:rPr>
          <w:rFonts w:ascii="Times New Roman" w:hAnsi="Times New Roman" w:cs="Times New Roman"/>
          <w:sz w:val="24"/>
          <w:szCs w:val="24"/>
        </w:rPr>
        <w:t>FIGURE 1 HERE</w:t>
      </w:r>
    </w:p>
    <w:p w14:paraId="6B966EE2" w14:textId="692C387E" w:rsidR="00A35B67" w:rsidRPr="00D10923" w:rsidRDefault="00A35B67" w:rsidP="009C4914">
      <w:pPr>
        <w:spacing w:line="480" w:lineRule="auto"/>
        <w:ind w:firstLine="720"/>
        <w:jc w:val="both"/>
        <w:rPr>
          <w:rFonts w:ascii="Times New Roman" w:hAnsi="Times New Roman" w:cs="Times New Roman"/>
          <w:sz w:val="24"/>
          <w:szCs w:val="24"/>
        </w:rPr>
      </w:pPr>
      <w:r w:rsidRPr="00D10923">
        <w:rPr>
          <w:rFonts w:ascii="Times New Roman" w:hAnsi="Times New Roman" w:cs="Times New Roman"/>
          <w:sz w:val="24"/>
          <w:szCs w:val="24"/>
        </w:rPr>
        <w:t xml:space="preserve">Figure 1 identifies Questions 2 and 6, ‘construct your happy place’ and ‘construct your home’, as ‘key questions’ in the interview schedule. Key questions introduced a new </w:t>
      </w:r>
      <w:r w:rsidR="009C4914" w:rsidRPr="00D10923">
        <w:rPr>
          <w:rFonts w:ascii="Times New Roman" w:hAnsi="Times New Roman" w:cs="Times New Roman"/>
          <w:sz w:val="24"/>
          <w:szCs w:val="24"/>
        </w:rPr>
        <w:t>focus</w:t>
      </w:r>
      <w:r w:rsidRPr="00D10923">
        <w:rPr>
          <w:rFonts w:ascii="Times New Roman" w:hAnsi="Times New Roman" w:cs="Times New Roman"/>
          <w:sz w:val="24"/>
          <w:szCs w:val="24"/>
        </w:rPr>
        <w:t xml:space="preserve">, whereas </w:t>
      </w:r>
      <w:r w:rsidR="00BD244F" w:rsidRPr="00D10923">
        <w:rPr>
          <w:rFonts w:ascii="Times New Roman" w:hAnsi="Times New Roman" w:cs="Times New Roman"/>
          <w:sz w:val="24"/>
          <w:szCs w:val="24"/>
        </w:rPr>
        <w:t>other questions</w:t>
      </w:r>
      <w:r w:rsidRPr="00D10923">
        <w:rPr>
          <w:rFonts w:ascii="Times New Roman" w:hAnsi="Times New Roman" w:cs="Times New Roman"/>
          <w:sz w:val="24"/>
          <w:szCs w:val="24"/>
        </w:rPr>
        <w:t xml:space="preserve"> explored aspects of</w:t>
      </w:r>
      <w:r w:rsidR="009C4914" w:rsidRPr="00D10923">
        <w:rPr>
          <w:rFonts w:ascii="Times New Roman" w:hAnsi="Times New Roman" w:cs="Times New Roman"/>
          <w:sz w:val="24"/>
          <w:szCs w:val="24"/>
        </w:rPr>
        <w:t xml:space="preserve"> happiness in relation to</w:t>
      </w:r>
      <w:r w:rsidRPr="00D10923">
        <w:rPr>
          <w:rFonts w:ascii="Times New Roman" w:hAnsi="Times New Roman" w:cs="Times New Roman"/>
          <w:sz w:val="24"/>
          <w:szCs w:val="24"/>
        </w:rPr>
        <w:t xml:space="preserve"> that topic. </w:t>
      </w:r>
      <w:r w:rsidR="00BD244F" w:rsidRPr="00D10923">
        <w:rPr>
          <w:rFonts w:ascii="Times New Roman" w:hAnsi="Times New Roman" w:cs="Times New Roman"/>
          <w:sz w:val="24"/>
          <w:szCs w:val="24"/>
        </w:rPr>
        <w:t>In discussion, f</w:t>
      </w:r>
      <w:r w:rsidRPr="00D10923">
        <w:rPr>
          <w:rFonts w:ascii="Times New Roman" w:hAnsi="Times New Roman" w:cs="Times New Roman"/>
          <w:sz w:val="24"/>
          <w:szCs w:val="24"/>
        </w:rPr>
        <w:t xml:space="preserve">ollow-up questions </w:t>
      </w:r>
      <w:r w:rsidR="00BD244F" w:rsidRPr="00D10923">
        <w:rPr>
          <w:rFonts w:ascii="Times New Roman" w:hAnsi="Times New Roman" w:cs="Times New Roman"/>
          <w:sz w:val="24"/>
          <w:szCs w:val="24"/>
        </w:rPr>
        <w:t xml:space="preserve">were asked </w:t>
      </w:r>
      <w:r w:rsidRPr="00D10923">
        <w:rPr>
          <w:rFonts w:ascii="Times New Roman" w:hAnsi="Times New Roman" w:cs="Times New Roman"/>
          <w:sz w:val="24"/>
          <w:szCs w:val="24"/>
        </w:rPr>
        <w:t xml:space="preserve">to </w:t>
      </w:r>
      <w:r w:rsidR="00BD244F" w:rsidRPr="00D10923">
        <w:rPr>
          <w:rFonts w:ascii="Times New Roman" w:hAnsi="Times New Roman" w:cs="Times New Roman"/>
          <w:sz w:val="24"/>
          <w:szCs w:val="24"/>
        </w:rPr>
        <w:t xml:space="preserve">further </w:t>
      </w:r>
      <w:r w:rsidRPr="00D10923">
        <w:rPr>
          <w:rFonts w:ascii="Times New Roman" w:hAnsi="Times New Roman" w:cs="Times New Roman"/>
          <w:sz w:val="24"/>
          <w:szCs w:val="24"/>
        </w:rPr>
        <w:t xml:space="preserve">explore or clarify ideas shared during the previous build activity. Pragmatically, models took time to construct and explain, so the decision was made to opt for fewer </w:t>
      </w:r>
      <w:r w:rsidR="009C4914" w:rsidRPr="00D10923">
        <w:rPr>
          <w:rFonts w:ascii="Times New Roman" w:hAnsi="Times New Roman" w:cs="Times New Roman"/>
          <w:sz w:val="24"/>
          <w:szCs w:val="24"/>
        </w:rPr>
        <w:t xml:space="preserve">key </w:t>
      </w:r>
      <w:r w:rsidRPr="00D10923">
        <w:rPr>
          <w:rFonts w:ascii="Times New Roman" w:hAnsi="Times New Roman" w:cs="Times New Roman"/>
          <w:sz w:val="24"/>
          <w:szCs w:val="24"/>
        </w:rPr>
        <w:t>build questions, rather than</w:t>
      </w:r>
      <w:r w:rsidR="009C4914" w:rsidRPr="00D10923">
        <w:rPr>
          <w:rFonts w:ascii="Times New Roman" w:hAnsi="Times New Roman" w:cs="Times New Roman"/>
          <w:sz w:val="24"/>
          <w:szCs w:val="24"/>
        </w:rPr>
        <w:t xml:space="preserve"> more key questions with</w:t>
      </w:r>
      <w:r w:rsidRPr="00D10923">
        <w:rPr>
          <w:rFonts w:ascii="Times New Roman" w:hAnsi="Times New Roman" w:cs="Times New Roman"/>
          <w:sz w:val="24"/>
          <w:szCs w:val="24"/>
        </w:rPr>
        <w:t xml:space="preserve"> fewer models, which may have resulted in more surface-level data</w:t>
      </w:r>
      <w:r w:rsidR="00BD244F" w:rsidRPr="00D10923">
        <w:rPr>
          <w:rFonts w:ascii="Times New Roman" w:hAnsi="Times New Roman" w:cs="Times New Roman"/>
          <w:sz w:val="24"/>
          <w:szCs w:val="24"/>
        </w:rPr>
        <w:t xml:space="preserve"> and could have disrupted participants’ ongoing reflection on and elaboration of their existing models. </w:t>
      </w:r>
      <w:r w:rsidRPr="00D10923">
        <w:rPr>
          <w:rFonts w:ascii="Times New Roman" w:hAnsi="Times New Roman" w:cs="Times New Roman"/>
          <w:sz w:val="24"/>
          <w:szCs w:val="24"/>
        </w:rPr>
        <w:t xml:space="preserve">Thus, </w:t>
      </w:r>
      <w:r w:rsidR="009C4914" w:rsidRPr="00D10923">
        <w:rPr>
          <w:rFonts w:ascii="Times New Roman" w:hAnsi="Times New Roman" w:cs="Times New Roman"/>
          <w:sz w:val="24"/>
          <w:szCs w:val="24"/>
        </w:rPr>
        <w:t>our</w:t>
      </w:r>
      <w:r w:rsidRPr="00D10923">
        <w:rPr>
          <w:rFonts w:ascii="Times New Roman" w:hAnsi="Times New Roman" w:cs="Times New Roman"/>
          <w:sz w:val="24"/>
          <w:szCs w:val="24"/>
        </w:rPr>
        <w:t xml:space="preserve"> </w:t>
      </w:r>
      <w:r w:rsidR="009C4914" w:rsidRPr="00D10923">
        <w:rPr>
          <w:rFonts w:ascii="Times New Roman" w:hAnsi="Times New Roman" w:cs="Times New Roman"/>
          <w:sz w:val="24"/>
          <w:szCs w:val="24"/>
        </w:rPr>
        <w:t>approach</w:t>
      </w:r>
      <w:r w:rsidRPr="00D10923">
        <w:rPr>
          <w:rFonts w:ascii="Times New Roman" w:hAnsi="Times New Roman" w:cs="Times New Roman"/>
          <w:sz w:val="24"/>
          <w:szCs w:val="24"/>
        </w:rPr>
        <w:t xml:space="preserve"> prioritised depth over breadth. </w:t>
      </w:r>
    </w:p>
    <w:p w14:paraId="1A39634C" w14:textId="77777777" w:rsidR="0051300A" w:rsidRPr="00D10923" w:rsidRDefault="0051300A" w:rsidP="00534CB9">
      <w:pPr>
        <w:pStyle w:val="Newparagraph"/>
      </w:pPr>
    </w:p>
    <w:p w14:paraId="1A850597" w14:textId="5A308E15" w:rsidR="0051300A" w:rsidRPr="00D10923" w:rsidRDefault="007639D1" w:rsidP="00E64DF9">
      <w:pPr>
        <w:pStyle w:val="Newparagraph"/>
        <w:ind w:firstLine="0"/>
        <w:rPr>
          <w:i/>
          <w:iCs/>
        </w:rPr>
      </w:pPr>
      <w:r w:rsidRPr="00D10923">
        <w:rPr>
          <w:i/>
          <w:iCs/>
        </w:rPr>
        <w:t xml:space="preserve">4.4.2 </w:t>
      </w:r>
      <w:r w:rsidR="0051300A" w:rsidRPr="00D10923">
        <w:rPr>
          <w:i/>
          <w:iCs/>
        </w:rPr>
        <w:t>Orientation to the LSP process</w:t>
      </w:r>
    </w:p>
    <w:p w14:paraId="6D14B136" w14:textId="5B495757" w:rsidR="0051300A" w:rsidRPr="00D10923" w:rsidRDefault="007639D1" w:rsidP="00534CB9">
      <w:pPr>
        <w:spacing w:line="480" w:lineRule="auto"/>
        <w:jc w:val="both"/>
        <w:rPr>
          <w:rFonts w:ascii="Times New Roman" w:hAnsi="Times New Roman" w:cs="Times New Roman"/>
          <w:sz w:val="24"/>
          <w:szCs w:val="24"/>
        </w:rPr>
      </w:pPr>
      <w:r w:rsidRPr="00D10923">
        <w:rPr>
          <w:rFonts w:ascii="Times New Roman" w:hAnsi="Times New Roman" w:cs="Times New Roman"/>
          <w:sz w:val="24"/>
          <w:szCs w:val="24"/>
        </w:rPr>
        <w:t xml:space="preserve">Mindful of the possibility of </w:t>
      </w:r>
      <w:r w:rsidR="00BD244F" w:rsidRPr="00D10923">
        <w:rPr>
          <w:rFonts w:ascii="Times New Roman" w:hAnsi="Times New Roman" w:cs="Times New Roman"/>
          <w:sz w:val="24"/>
          <w:szCs w:val="24"/>
        </w:rPr>
        <w:t>creative</w:t>
      </w:r>
      <w:r w:rsidR="00B2073F" w:rsidRPr="00D10923">
        <w:rPr>
          <w:rFonts w:ascii="Times New Roman" w:hAnsi="Times New Roman" w:cs="Times New Roman"/>
          <w:sz w:val="24"/>
          <w:szCs w:val="24"/>
        </w:rPr>
        <w:t xml:space="preserve"> </w:t>
      </w:r>
      <w:r w:rsidRPr="00D10923">
        <w:rPr>
          <w:rFonts w:ascii="Times New Roman" w:hAnsi="Times New Roman" w:cs="Times New Roman"/>
          <w:sz w:val="24"/>
          <w:szCs w:val="24"/>
        </w:rPr>
        <w:t>anxiet</w:t>
      </w:r>
      <w:r w:rsidR="00BD244F" w:rsidRPr="00D10923">
        <w:rPr>
          <w:rFonts w:ascii="Times New Roman" w:hAnsi="Times New Roman" w:cs="Times New Roman"/>
          <w:sz w:val="24"/>
          <w:szCs w:val="24"/>
        </w:rPr>
        <w:t>ies</w:t>
      </w:r>
      <w:r w:rsidRPr="00D10923">
        <w:rPr>
          <w:rFonts w:ascii="Times New Roman" w:hAnsi="Times New Roman" w:cs="Times New Roman"/>
          <w:sz w:val="24"/>
          <w:szCs w:val="24"/>
        </w:rPr>
        <w:t xml:space="preserve">, </w:t>
      </w:r>
      <w:r w:rsidR="00B2073F" w:rsidRPr="00D10923">
        <w:rPr>
          <w:rFonts w:ascii="Times New Roman" w:hAnsi="Times New Roman" w:cs="Times New Roman"/>
          <w:sz w:val="24"/>
          <w:szCs w:val="24"/>
        </w:rPr>
        <w:t xml:space="preserve">SR provided </w:t>
      </w:r>
      <w:r w:rsidRPr="00D10923">
        <w:rPr>
          <w:rFonts w:ascii="Times New Roman" w:hAnsi="Times New Roman" w:cs="Times New Roman"/>
          <w:sz w:val="24"/>
          <w:szCs w:val="24"/>
        </w:rPr>
        <w:t xml:space="preserve">an orientation to the LSP </w:t>
      </w:r>
      <w:r w:rsidR="00B2073F" w:rsidRPr="00D10923">
        <w:rPr>
          <w:rFonts w:ascii="Times New Roman" w:hAnsi="Times New Roman" w:cs="Times New Roman"/>
          <w:sz w:val="24"/>
          <w:szCs w:val="24"/>
        </w:rPr>
        <w:t xml:space="preserve">process </w:t>
      </w:r>
      <w:r w:rsidRPr="00D10923">
        <w:rPr>
          <w:rFonts w:ascii="Times New Roman" w:hAnsi="Times New Roman" w:cs="Times New Roman"/>
          <w:sz w:val="24"/>
          <w:szCs w:val="24"/>
        </w:rPr>
        <w:t xml:space="preserve">at the </w:t>
      </w:r>
      <w:r w:rsidR="0051300A" w:rsidRPr="00D10923">
        <w:rPr>
          <w:rFonts w:ascii="Times New Roman" w:hAnsi="Times New Roman" w:cs="Times New Roman"/>
          <w:sz w:val="24"/>
          <w:szCs w:val="24"/>
        </w:rPr>
        <w:t>start of each interview</w:t>
      </w:r>
      <w:r w:rsidR="00B2073F" w:rsidRPr="00D10923">
        <w:rPr>
          <w:rFonts w:ascii="Times New Roman" w:hAnsi="Times New Roman" w:cs="Times New Roman"/>
          <w:sz w:val="24"/>
          <w:szCs w:val="24"/>
        </w:rPr>
        <w:t xml:space="preserve"> to demonstrate both that p</w:t>
      </w:r>
      <w:r w:rsidR="0051300A" w:rsidRPr="00D10923">
        <w:rPr>
          <w:rFonts w:ascii="Times New Roman" w:hAnsi="Times New Roman" w:cs="Times New Roman"/>
          <w:sz w:val="24"/>
          <w:szCs w:val="24"/>
        </w:rPr>
        <w:t xml:space="preserve">erfect representations and complete models were not necessary for self-expression, </w:t>
      </w:r>
      <w:r w:rsidR="00B2073F" w:rsidRPr="00D10923">
        <w:rPr>
          <w:rFonts w:ascii="Times New Roman" w:hAnsi="Times New Roman" w:cs="Times New Roman"/>
          <w:sz w:val="24"/>
          <w:szCs w:val="24"/>
        </w:rPr>
        <w:t>and</w:t>
      </w:r>
      <w:r w:rsidR="0051300A" w:rsidRPr="00D10923">
        <w:rPr>
          <w:rFonts w:ascii="Times New Roman" w:hAnsi="Times New Roman" w:cs="Times New Roman"/>
          <w:sz w:val="24"/>
          <w:szCs w:val="24"/>
        </w:rPr>
        <w:t xml:space="preserve"> how metaphor and symbolism could be used when building</w:t>
      </w:r>
      <w:r w:rsidR="0051300A" w:rsidRPr="00D10923">
        <w:rPr>
          <w:rFonts w:ascii="Times New Roman" w:hAnsi="Times New Roman" w:cs="Times New Roman"/>
          <w:b/>
          <w:bCs/>
          <w:sz w:val="24"/>
          <w:szCs w:val="24"/>
        </w:rPr>
        <w:t xml:space="preserve">. </w:t>
      </w:r>
      <w:r w:rsidR="00B2073F" w:rsidRPr="00D10923">
        <w:rPr>
          <w:rFonts w:ascii="Times New Roman" w:hAnsi="Times New Roman" w:cs="Times New Roman"/>
          <w:sz w:val="24"/>
          <w:szCs w:val="24"/>
        </w:rPr>
        <w:t xml:space="preserve">As demonstrated step-by-step in Figure 2, SR asked herself </w:t>
      </w:r>
      <w:r w:rsidR="0051300A" w:rsidRPr="00D10923">
        <w:rPr>
          <w:rFonts w:ascii="Times New Roman" w:hAnsi="Times New Roman" w:cs="Times New Roman"/>
          <w:sz w:val="24"/>
          <w:szCs w:val="24"/>
        </w:rPr>
        <w:t>the first question, ‘tell me about yourself’ and</w:t>
      </w:r>
      <w:r w:rsidR="00B2073F" w:rsidRPr="00D10923">
        <w:rPr>
          <w:rFonts w:ascii="Times New Roman" w:hAnsi="Times New Roman" w:cs="Times New Roman"/>
          <w:sz w:val="24"/>
          <w:szCs w:val="24"/>
        </w:rPr>
        <w:t xml:space="preserve"> chose </w:t>
      </w:r>
      <w:r w:rsidR="0076543D" w:rsidRPr="00D10923">
        <w:rPr>
          <w:rFonts w:ascii="Times New Roman" w:hAnsi="Times New Roman" w:cs="Times New Roman"/>
          <w:sz w:val="24"/>
          <w:szCs w:val="24"/>
        </w:rPr>
        <w:t>several</w:t>
      </w:r>
      <w:r w:rsidR="0051300A" w:rsidRPr="00D10923">
        <w:rPr>
          <w:rFonts w:ascii="Times New Roman" w:hAnsi="Times New Roman" w:cs="Times New Roman"/>
          <w:sz w:val="24"/>
          <w:szCs w:val="24"/>
        </w:rPr>
        <w:t xml:space="preserve"> colourful </w:t>
      </w:r>
      <w:r w:rsidR="0045459A" w:rsidRPr="00D10923">
        <w:rPr>
          <w:rFonts w:ascii="Times New Roman" w:hAnsi="Times New Roman" w:cs="Times New Roman"/>
          <w:sz w:val="24"/>
          <w:szCs w:val="24"/>
        </w:rPr>
        <w:t xml:space="preserve">Lego </w:t>
      </w:r>
      <w:r w:rsidR="0051300A" w:rsidRPr="00D10923">
        <w:rPr>
          <w:rFonts w:ascii="Times New Roman" w:hAnsi="Times New Roman" w:cs="Times New Roman"/>
          <w:sz w:val="24"/>
          <w:szCs w:val="24"/>
        </w:rPr>
        <w:t xml:space="preserve">blocks as the base to symbolise an extroverted personality, </w:t>
      </w:r>
      <w:r w:rsidR="0076543D" w:rsidRPr="00D10923">
        <w:rPr>
          <w:rFonts w:ascii="Times New Roman" w:hAnsi="Times New Roman" w:cs="Times New Roman"/>
          <w:sz w:val="24"/>
          <w:szCs w:val="24"/>
        </w:rPr>
        <w:t xml:space="preserve">adding </w:t>
      </w:r>
      <w:r w:rsidR="0051300A" w:rsidRPr="00D10923">
        <w:rPr>
          <w:rFonts w:ascii="Times New Roman" w:hAnsi="Times New Roman" w:cs="Times New Roman"/>
          <w:sz w:val="24"/>
          <w:szCs w:val="24"/>
        </w:rPr>
        <w:t xml:space="preserve">multiple sticks reaching out from the base to symbolise that she ‘likes to connect and collaborate with others’, and a </w:t>
      </w:r>
      <w:r w:rsidR="00B86B25" w:rsidRPr="00D10923">
        <w:rPr>
          <w:rFonts w:ascii="Times New Roman" w:hAnsi="Times New Roman" w:cs="Times New Roman"/>
          <w:sz w:val="24"/>
          <w:szCs w:val="24"/>
        </w:rPr>
        <w:t>green leaf</w:t>
      </w:r>
      <w:r w:rsidR="0076543D" w:rsidRPr="00D10923">
        <w:rPr>
          <w:rFonts w:ascii="Times New Roman" w:hAnsi="Times New Roman" w:cs="Times New Roman"/>
          <w:sz w:val="24"/>
          <w:szCs w:val="24"/>
        </w:rPr>
        <w:t xml:space="preserve"> on</w:t>
      </w:r>
      <w:r w:rsidR="0051300A" w:rsidRPr="00D10923">
        <w:rPr>
          <w:rFonts w:ascii="Times New Roman" w:hAnsi="Times New Roman" w:cs="Times New Roman"/>
          <w:sz w:val="24"/>
          <w:szCs w:val="24"/>
        </w:rPr>
        <w:t xml:space="preserve"> top to act as a metaphor for ideas and creativity. SR explained her model to the participant part-by-part. Following the demonstration, participants were </w:t>
      </w:r>
      <w:r w:rsidRPr="00D10923">
        <w:rPr>
          <w:rFonts w:ascii="Times New Roman" w:hAnsi="Times New Roman" w:cs="Times New Roman"/>
          <w:sz w:val="24"/>
          <w:szCs w:val="24"/>
        </w:rPr>
        <w:t xml:space="preserve">provided with a board and </w:t>
      </w:r>
      <w:r w:rsidR="0051300A" w:rsidRPr="00D10923">
        <w:rPr>
          <w:rFonts w:ascii="Times New Roman" w:hAnsi="Times New Roman" w:cs="Times New Roman"/>
          <w:sz w:val="24"/>
          <w:szCs w:val="24"/>
        </w:rPr>
        <w:t>asked Q1 - to introduce themsel</w:t>
      </w:r>
      <w:r w:rsidR="00B86B25" w:rsidRPr="00D10923">
        <w:rPr>
          <w:rFonts w:ascii="Times New Roman" w:hAnsi="Times New Roman" w:cs="Times New Roman"/>
          <w:sz w:val="24"/>
          <w:szCs w:val="24"/>
        </w:rPr>
        <w:t>ves</w:t>
      </w:r>
      <w:r w:rsidR="0051300A" w:rsidRPr="00D10923">
        <w:rPr>
          <w:rFonts w:ascii="Times New Roman" w:hAnsi="Times New Roman" w:cs="Times New Roman"/>
          <w:sz w:val="24"/>
          <w:szCs w:val="24"/>
        </w:rPr>
        <w:t xml:space="preserve"> - by mirroring the steps they had just witnessed. </w:t>
      </w:r>
    </w:p>
    <w:p w14:paraId="7AB8FBF7" w14:textId="77777777" w:rsidR="00E64DF9" w:rsidRPr="00D10923" w:rsidRDefault="00E64DF9" w:rsidP="00534CB9">
      <w:pPr>
        <w:spacing w:line="480" w:lineRule="auto"/>
        <w:jc w:val="both"/>
        <w:rPr>
          <w:rFonts w:ascii="Times New Roman" w:hAnsi="Times New Roman" w:cs="Times New Roman"/>
          <w:sz w:val="24"/>
          <w:szCs w:val="24"/>
        </w:rPr>
      </w:pPr>
    </w:p>
    <w:p w14:paraId="16EA3426" w14:textId="10781CC8" w:rsidR="00E64DF9" w:rsidRPr="00D10923" w:rsidRDefault="00E64DF9" w:rsidP="00534CB9">
      <w:pPr>
        <w:spacing w:line="480" w:lineRule="auto"/>
        <w:jc w:val="both"/>
        <w:rPr>
          <w:rFonts w:ascii="Times New Roman" w:hAnsi="Times New Roman" w:cs="Times New Roman"/>
          <w:i/>
          <w:sz w:val="24"/>
          <w:szCs w:val="24"/>
        </w:rPr>
      </w:pPr>
      <w:r w:rsidRPr="00D10923">
        <w:rPr>
          <w:rFonts w:ascii="Times New Roman" w:hAnsi="Times New Roman" w:cs="Times New Roman"/>
          <w:sz w:val="24"/>
          <w:szCs w:val="24"/>
        </w:rPr>
        <w:t>FIGURE 2 HERE</w:t>
      </w:r>
    </w:p>
    <w:p w14:paraId="39B253C3" w14:textId="0DB1107A" w:rsidR="0051300A" w:rsidRPr="00D10923" w:rsidRDefault="00B2073F" w:rsidP="00E64DF9">
      <w:pPr>
        <w:pStyle w:val="Newparagraph"/>
        <w:ind w:firstLine="0"/>
        <w:rPr>
          <w:i/>
          <w:iCs/>
        </w:rPr>
      </w:pPr>
      <w:r w:rsidRPr="00D10923">
        <w:rPr>
          <w:i/>
          <w:iCs/>
        </w:rPr>
        <w:t xml:space="preserve">4.4.3 </w:t>
      </w:r>
      <w:r w:rsidR="00A35B67" w:rsidRPr="00D10923">
        <w:rPr>
          <w:i/>
          <w:iCs/>
        </w:rPr>
        <w:t>Model</w:t>
      </w:r>
      <w:r w:rsidRPr="00D10923">
        <w:rPr>
          <w:i/>
          <w:iCs/>
        </w:rPr>
        <w:t xml:space="preserve"> Building</w:t>
      </w:r>
    </w:p>
    <w:p w14:paraId="639928A8" w14:textId="7FFABD93" w:rsidR="00295705" w:rsidRPr="00D10923" w:rsidRDefault="00A35B67" w:rsidP="0045459A">
      <w:pPr>
        <w:spacing w:line="480" w:lineRule="auto"/>
        <w:jc w:val="both"/>
        <w:rPr>
          <w:rFonts w:ascii="Times New Roman" w:hAnsi="Times New Roman" w:cs="Times New Roman"/>
          <w:sz w:val="24"/>
          <w:szCs w:val="24"/>
        </w:rPr>
      </w:pPr>
      <w:r w:rsidRPr="00D10923">
        <w:rPr>
          <w:rFonts w:ascii="Times New Roman" w:hAnsi="Times New Roman" w:cs="Times New Roman"/>
          <w:sz w:val="24"/>
          <w:szCs w:val="24"/>
        </w:rPr>
        <w:t>For key</w:t>
      </w:r>
      <w:r w:rsidR="0076543D" w:rsidRPr="00D10923">
        <w:rPr>
          <w:rFonts w:ascii="Times New Roman" w:hAnsi="Times New Roman" w:cs="Times New Roman"/>
          <w:sz w:val="24"/>
          <w:szCs w:val="24"/>
        </w:rPr>
        <w:t xml:space="preserve"> questions 2 and 6, </w:t>
      </w:r>
      <w:r w:rsidRPr="00D10923">
        <w:rPr>
          <w:rFonts w:ascii="Times New Roman" w:hAnsi="Times New Roman" w:cs="Times New Roman"/>
          <w:sz w:val="24"/>
          <w:szCs w:val="24"/>
        </w:rPr>
        <w:t>SR</w:t>
      </w:r>
      <w:r w:rsidR="0076543D" w:rsidRPr="00D10923">
        <w:rPr>
          <w:rFonts w:ascii="Times New Roman" w:hAnsi="Times New Roman" w:cs="Times New Roman"/>
          <w:sz w:val="24"/>
          <w:szCs w:val="24"/>
        </w:rPr>
        <w:t xml:space="preserve"> invite</w:t>
      </w:r>
      <w:r w:rsidRPr="00D10923">
        <w:rPr>
          <w:rFonts w:ascii="Times New Roman" w:hAnsi="Times New Roman" w:cs="Times New Roman"/>
          <w:sz w:val="24"/>
          <w:szCs w:val="24"/>
        </w:rPr>
        <w:t>d</w:t>
      </w:r>
      <w:r w:rsidR="0076543D" w:rsidRPr="00D10923">
        <w:rPr>
          <w:rFonts w:ascii="Times New Roman" w:hAnsi="Times New Roman" w:cs="Times New Roman"/>
          <w:sz w:val="24"/>
          <w:szCs w:val="24"/>
        </w:rPr>
        <w:t xml:space="preserve"> </w:t>
      </w:r>
      <w:r w:rsidRPr="00D10923">
        <w:rPr>
          <w:rFonts w:ascii="Times New Roman" w:hAnsi="Times New Roman" w:cs="Times New Roman"/>
          <w:sz w:val="24"/>
          <w:szCs w:val="24"/>
        </w:rPr>
        <w:t>participants</w:t>
      </w:r>
      <w:r w:rsidR="0076543D" w:rsidRPr="00D10923">
        <w:rPr>
          <w:rFonts w:ascii="Times New Roman" w:hAnsi="Times New Roman" w:cs="Times New Roman"/>
          <w:sz w:val="24"/>
          <w:szCs w:val="24"/>
        </w:rPr>
        <w:t xml:space="preserve"> to build between 10 and 20 models to represent their thoughts, ideas and feelings</w:t>
      </w:r>
      <w:r w:rsidRPr="00D10923">
        <w:rPr>
          <w:rFonts w:ascii="Times New Roman" w:hAnsi="Times New Roman" w:cs="Times New Roman"/>
          <w:sz w:val="24"/>
          <w:szCs w:val="24"/>
        </w:rPr>
        <w:t xml:space="preserve"> relating to that question</w:t>
      </w:r>
      <w:r w:rsidR="0076543D" w:rsidRPr="00D10923">
        <w:rPr>
          <w:rFonts w:ascii="Times New Roman" w:hAnsi="Times New Roman" w:cs="Times New Roman"/>
          <w:sz w:val="24"/>
          <w:szCs w:val="24"/>
        </w:rPr>
        <w:t xml:space="preserve">. </w:t>
      </w:r>
      <w:r w:rsidR="0045459A" w:rsidRPr="00D10923">
        <w:rPr>
          <w:rFonts w:ascii="Times New Roman" w:hAnsi="Times New Roman" w:cs="Times New Roman"/>
          <w:sz w:val="24"/>
          <w:szCs w:val="24"/>
        </w:rPr>
        <w:t>Our aim with this number and range was</w:t>
      </w:r>
      <w:r w:rsidRPr="00D10923">
        <w:rPr>
          <w:rFonts w:ascii="Times New Roman" w:hAnsi="Times New Roman" w:cs="Times New Roman"/>
          <w:sz w:val="24"/>
          <w:szCs w:val="24"/>
        </w:rPr>
        <w:t xml:space="preserve"> to offer scope for individual differences but ample opportunity to build</w:t>
      </w:r>
      <w:r w:rsidR="0045459A" w:rsidRPr="00D10923">
        <w:rPr>
          <w:rFonts w:ascii="Times New Roman" w:hAnsi="Times New Roman" w:cs="Times New Roman"/>
          <w:sz w:val="24"/>
          <w:szCs w:val="24"/>
        </w:rPr>
        <w:t xml:space="preserve"> enough models </w:t>
      </w:r>
      <w:r w:rsidRPr="00D10923">
        <w:rPr>
          <w:rFonts w:ascii="Times New Roman" w:hAnsi="Times New Roman" w:cs="Times New Roman"/>
          <w:sz w:val="24"/>
          <w:szCs w:val="24"/>
        </w:rPr>
        <w:t>to fully express their ideas</w:t>
      </w:r>
      <w:r w:rsidR="00295705" w:rsidRPr="00D10923">
        <w:rPr>
          <w:rFonts w:ascii="Times New Roman" w:hAnsi="Times New Roman" w:cs="Times New Roman"/>
          <w:sz w:val="24"/>
          <w:szCs w:val="24"/>
        </w:rPr>
        <w:t xml:space="preserve">. </w:t>
      </w:r>
      <w:r w:rsidRPr="00D10923">
        <w:rPr>
          <w:rFonts w:ascii="Times New Roman" w:hAnsi="Times New Roman" w:cs="Times New Roman"/>
          <w:sz w:val="24"/>
          <w:szCs w:val="24"/>
        </w:rPr>
        <w:t>Asking for fewer</w:t>
      </w:r>
      <w:r w:rsidR="00295705" w:rsidRPr="00D10923">
        <w:rPr>
          <w:rFonts w:ascii="Times New Roman" w:hAnsi="Times New Roman" w:cs="Times New Roman"/>
          <w:sz w:val="24"/>
          <w:szCs w:val="24"/>
        </w:rPr>
        <w:t xml:space="preserve"> models</w:t>
      </w:r>
      <w:r w:rsidRPr="00D10923">
        <w:rPr>
          <w:rFonts w:ascii="Times New Roman" w:hAnsi="Times New Roman" w:cs="Times New Roman"/>
          <w:sz w:val="24"/>
          <w:szCs w:val="24"/>
        </w:rPr>
        <w:t xml:space="preserve"> might have resulted in </w:t>
      </w:r>
      <w:r w:rsidR="00B86B25" w:rsidRPr="00D10923">
        <w:rPr>
          <w:rFonts w:ascii="Times New Roman" w:hAnsi="Times New Roman" w:cs="Times New Roman"/>
          <w:sz w:val="24"/>
          <w:szCs w:val="24"/>
        </w:rPr>
        <w:t>participants</w:t>
      </w:r>
      <w:r w:rsidRPr="00D10923">
        <w:rPr>
          <w:rFonts w:ascii="Times New Roman" w:hAnsi="Times New Roman" w:cs="Times New Roman"/>
          <w:sz w:val="24"/>
          <w:szCs w:val="24"/>
        </w:rPr>
        <w:t xml:space="preserve"> </w:t>
      </w:r>
      <w:r w:rsidR="00B86B25" w:rsidRPr="00D10923">
        <w:rPr>
          <w:rFonts w:ascii="Times New Roman" w:hAnsi="Times New Roman" w:cs="Times New Roman"/>
          <w:sz w:val="24"/>
          <w:szCs w:val="24"/>
        </w:rPr>
        <w:t>presenting</w:t>
      </w:r>
      <w:r w:rsidRPr="00D10923">
        <w:rPr>
          <w:rFonts w:ascii="Times New Roman" w:hAnsi="Times New Roman" w:cs="Times New Roman"/>
          <w:sz w:val="24"/>
          <w:szCs w:val="24"/>
        </w:rPr>
        <w:t xml:space="preserve"> only the ideas which were most accessible or seemed most importance, holding back those they considered less essential, </w:t>
      </w:r>
      <w:r w:rsidR="0045459A" w:rsidRPr="00D10923">
        <w:rPr>
          <w:rFonts w:ascii="Times New Roman" w:hAnsi="Times New Roman" w:cs="Times New Roman"/>
          <w:sz w:val="24"/>
          <w:szCs w:val="24"/>
        </w:rPr>
        <w:t>a</w:t>
      </w:r>
      <w:r w:rsidRPr="00D10923">
        <w:rPr>
          <w:rFonts w:ascii="Times New Roman" w:hAnsi="Times New Roman" w:cs="Times New Roman"/>
          <w:sz w:val="24"/>
          <w:szCs w:val="24"/>
        </w:rPr>
        <w:t xml:space="preserve"> </w:t>
      </w:r>
      <w:r w:rsidR="00295705" w:rsidRPr="00D10923">
        <w:rPr>
          <w:rFonts w:ascii="Times New Roman" w:hAnsi="Times New Roman" w:cs="Times New Roman"/>
          <w:sz w:val="24"/>
          <w:szCs w:val="24"/>
        </w:rPr>
        <w:t xml:space="preserve">self-filtering </w:t>
      </w:r>
      <w:r w:rsidRPr="00D10923">
        <w:rPr>
          <w:rFonts w:ascii="Times New Roman" w:hAnsi="Times New Roman" w:cs="Times New Roman"/>
          <w:sz w:val="24"/>
          <w:szCs w:val="24"/>
        </w:rPr>
        <w:t xml:space="preserve">process </w:t>
      </w:r>
      <w:r w:rsidR="0045459A" w:rsidRPr="00D10923">
        <w:rPr>
          <w:rFonts w:ascii="Times New Roman" w:hAnsi="Times New Roman" w:cs="Times New Roman"/>
          <w:sz w:val="24"/>
          <w:szCs w:val="24"/>
        </w:rPr>
        <w:t xml:space="preserve">which </w:t>
      </w:r>
      <w:r w:rsidRPr="00D10923">
        <w:rPr>
          <w:rFonts w:ascii="Times New Roman" w:hAnsi="Times New Roman" w:cs="Times New Roman"/>
          <w:sz w:val="24"/>
          <w:szCs w:val="24"/>
        </w:rPr>
        <w:t>might</w:t>
      </w:r>
      <w:r w:rsidR="00295705" w:rsidRPr="00D10923">
        <w:rPr>
          <w:rFonts w:ascii="Times New Roman" w:hAnsi="Times New Roman" w:cs="Times New Roman"/>
          <w:sz w:val="24"/>
          <w:szCs w:val="24"/>
        </w:rPr>
        <w:t xml:space="preserve"> limit research insights.  In addition, we believed that </w:t>
      </w:r>
      <w:r w:rsidR="00713E42" w:rsidRPr="00D10923">
        <w:rPr>
          <w:rFonts w:ascii="Times New Roman" w:hAnsi="Times New Roman" w:cs="Times New Roman"/>
          <w:sz w:val="24"/>
          <w:szCs w:val="24"/>
        </w:rPr>
        <w:t>offering more</w:t>
      </w:r>
      <w:r w:rsidR="00295705" w:rsidRPr="00D10923">
        <w:rPr>
          <w:rFonts w:ascii="Times New Roman" w:hAnsi="Times New Roman" w:cs="Times New Roman"/>
          <w:sz w:val="24"/>
          <w:szCs w:val="24"/>
        </w:rPr>
        <w:t xml:space="preserve"> models would increase the chance of </w:t>
      </w:r>
      <w:r w:rsidR="00713E42" w:rsidRPr="00D10923">
        <w:rPr>
          <w:rFonts w:ascii="Times New Roman" w:hAnsi="Times New Roman" w:cs="Times New Roman"/>
          <w:sz w:val="24"/>
          <w:szCs w:val="24"/>
        </w:rPr>
        <w:t>free rein</w:t>
      </w:r>
      <w:r w:rsidR="00B86B25" w:rsidRPr="00D10923">
        <w:rPr>
          <w:rFonts w:ascii="Times New Roman" w:hAnsi="Times New Roman" w:cs="Times New Roman"/>
          <w:sz w:val="24"/>
          <w:szCs w:val="24"/>
        </w:rPr>
        <w:t>, flow</w:t>
      </w:r>
      <w:r w:rsidR="00713E42" w:rsidRPr="00D10923">
        <w:rPr>
          <w:rFonts w:ascii="Times New Roman" w:hAnsi="Times New Roman" w:cs="Times New Roman"/>
          <w:sz w:val="24"/>
          <w:szCs w:val="24"/>
        </w:rPr>
        <w:t xml:space="preserve"> and </w:t>
      </w:r>
      <w:r w:rsidR="00295705" w:rsidRPr="00D10923">
        <w:rPr>
          <w:rFonts w:ascii="Times New Roman" w:hAnsi="Times New Roman" w:cs="Times New Roman"/>
          <w:sz w:val="24"/>
          <w:szCs w:val="24"/>
        </w:rPr>
        <w:t>spontaneity in expression</w:t>
      </w:r>
      <w:r w:rsidR="00713E42" w:rsidRPr="00D10923">
        <w:rPr>
          <w:rFonts w:ascii="Times New Roman" w:hAnsi="Times New Roman" w:cs="Times New Roman"/>
          <w:sz w:val="24"/>
          <w:szCs w:val="24"/>
        </w:rPr>
        <w:t xml:space="preserve">, and thereby </w:t>
      </w:r>
      <w:r w:rsidR="0045459A" w:rsidRPr="00D10923">
        <w:rPr>
          <w:rFonts w:ascii="Times New Roman" w:hAnsi="Times New Roman" w:cs="Times New Roman"/>
          <w:sz w:val="24"/>
          <w:szCs w:val="24"/>
        </w:rPr>
        <w:t>participants’</w:t>
      </w:r>
      <w:r w:rsidR="00B86B25" w:rsidRPr="00D10923">
        <w:rPr>
          <w:rFonts w:ascii="Times New Roman" w:hAnsi="Times New Roman" w:cs="Times New Roman"/>
          <w:sz w:val="24"/>
          <w:szCs w:val="24"/>
        </w:rPr>
        <w:t xml:space="preserve"> </w:t>
      </w:r>
      <w:r w:rsidR="00295705" w:rsidRPr="00D10923">
        <w:rPr>
          <w:rFonts w:ascii="Times New Roman" w:hAnsi="Times New Roman" w:cs="Times New Roman"/>
          <w:sz w:val="24"/>
          <w:szCs w:val="24"/>
        </w:rPr>
        <w:t xml:space="preserve">unfiltered thoughts. The </w:t>
      </w:r>
      <w:r w:rsidR="00713E42" w:rsidRPr="00D10923">
        <w:rPr>
          <w:rFonts w:ascii="Times New Roman" w:hAnsi="Times New Roman" w:cs="Times New Roman"/>
          <w:sz w:val="24"/>
          <w:szCs w:val="24"/>
        </w:rPr>
        <w:t xml:space="preserve">theoretical </w:t>
      </w:r>
      <w:r w:rsidR="00295705" w:rsidRPr="00D10923">
        <w:rPr>
          <w:rFonts w:ascii="Times New Roman" w:hAnsi="Times New Roman" w:cs="Times New Roman"/>
          <w:sz w:val="24"/>
          <w:szCs w:val="24"/>
        </w:rPr>
        <w:t>benefits of this approach were observed</w:t>
      </w:r>
      <w:r w:rsidR="00713E42" w:rsidRPr="00D10923">
        <w:rPr>
          <w:rFonts w:ascii="Times New Roman" w:hAnsi="Times New Roman" w:cs="Times New Roman"/>
          <w:sz w:val="24"/>
          <w:szCs w:val="24"/>
        </w:rPr>
        <w:t xml:space="preserve"> in practice: For example, </w:t>
      </w:r>
      <w:r w:rsidR="00295705" w:rsidRPr="00D10923">
        <w:rPr>
          <w:rFonts w:ascii="Times New Roman" w:hAnsi="Times New Roman" w:cs="Times New Roman"/>
          <w:sz w:val="24"/>
          <w:szCs w:val="24"/>
        </w:rPr>
        <w:t>both</w:t>
      </w:r>
      <w:r w:rsidR="00295705" w:rsidRPr="00D10923">
        <w:rPr>
          <w:rFonts w:ascii="Times New Roman" w:hAnsi="Times New Roman" w:cs="Times New Roman"/>
          <w:b/>
          <w:bCs/>
          <w:sz w:val="24"/>
          <w:szCs w:val="24"/>
        </w:rPr>
        <w:t xml:space="preserve"> </w:t>
      </w:r>
      <w:r w:rsidR="00295705" w:rsidRPr="00D10923">
        <w:rPr>
          <w:rFonts w:ascii="Times New Roman" w:hAnsi="Times New Roman" w:cs="Times New Roman"/>
          <w:sz w:val="24"/>
          <w:szCs w:val="24"/>
        </w:rPr>
        <w:t>Tracy and Heidi’s first models on the board related to simple hedonistic pleasures such as ‘eating chocolate’ and ‘watching tv’. A few models in, they opened up further and talked about topics like ‘being on stage giving them a sense of control’ and ‘nature bringing them a sense of peace</w:t>
      </w:r>
      <w:r w:rsidR="00713E42" w:rsidRPr="00D10923">
        <w:rPr>
          <w:rFonts w:ascii="Times New Roman" w:hAnsi="Times New Roman" w:cs="Times New Roman"/>
          <w:sz w:val="24"/>
          <w:szCs w:val="24"/>
        </w:rPr>
        <w:t>,</w:t>
      </w:r>
      <w:r w:rsidR="00295705" w:rsidRPr="00D10923">
        <w:rPr>
          <w:rFonts w:ascii="Times New Roman" w:hAnsi="Times New Roman" w:cs="Times New Roman"/>
          <w:sz w:val="24"/>
          <w:szCs w:val="24"/>
        </w:rPr>
        <w:t xml:space="preserve">’ </w:t>
      </w:r>
      <w:r w:rsidR="00713E42" w:rsidRPr="00D10923">
        <w:rPr>
          <w:rFonts w:ascii="Times New Roman" w:hAnsi="Times New Roman" w:cs="Times New Roman"/>
          <w:sz w:val="24"/>
          <w:szCs w:val="24"/>
        </w:rPr>
        <w:t xml:space="preserve">suggestive of greater reflectivity, comfort in self-expression and depth of ideas as they progressed. </w:t>
      </w:r>
      <w:r w:rsidR="00295705" w:rsidRPr="00D10923">
        <w:rPr>
          <w:rFonts w:ascii="Times New Roman" w:hAnsi="Times New Roman" w:cs="Times New Roman"/>
          <w:sz w:val="24"/>
          <w:szCs w:val="24"/>
        </w:rPr>
        <w:t xml:space="preserve"> </w:t>
      </w:r>
    </w:p>
    <w:p w14:paraId="1582C0B8" w14:textId="5270F7E9" w:rsidR="007639D1" w:rsidRPr="00D10923" w:rsidRDefault="00713E42" w:rsidP="00534CB9">
      <w:pPr>
        <w:spacing w:line="480" w:lineRule="auto"/>
        <w:jc w:val="both"/>
        <w:rPr>
          <w:rFonts w:ascii="Times New Roman" w:hAnsi="Times New Roman" w:cs="Times New Roman"/>
          <w:bCs/>
          <w:i/>
          <w:iCs/>
          <w:sz w:val="24"/>
          <w:szCs w:val="24"/>
        </w:rPr>
      </w:pPr>
      <w:r w:rsidRPr="00D10923">
        <w:rPr>
          <w:rFonts w:ascii="Times New Roman" w:hAnsi="Times New Roman" w:cs="Times New Roman"/>
          <w:bCs/>
          <w:i/>
          <w:iCs/>
          <w:sz w:val="24"/>
          <w:szCs w:val="24"/>
        </w:rPr>
        <w:t xml:space="preserve">4.4.5 Data Collection </w:t>
      </w:r>
    </w:p>
    <w:p w14:paraId="208C0921" w14:textId="6CCD8A9C" w:rsidR="00D8069D" w:rsidRPr="00D10923" w:rsidRDefault="00713E42" w:rsidP="00D8069D">
      <w:pPr>
        <w:spacing w:line="480" w:lineRule="auto"/>
        <w:jc w:val="both"/>
        <w:rPr>
          <w:rFonts w:ascii="Times New Roman" w:hAnsi="Times New Roman" w:cs="Times New Roman"/>
          <w:bCs/>
          <w:sz w:val="24"/>
          <w:szCs w:val="24"/>
        </w:rPr>
      </w:pPr>
      <w:r w:rsidRPr="00D10923">
        <w:rPr>
          <w:rFonts w:ascii="Times New Roman" w:hAnsi="Times New Roman" w:cs="Times New Roman"/>
          <w:bCs/>
          <w:sz w:val="24"/>
          <w:szCs w:val="24"/>
        </w:rPr>
        <w:t xml:space="preserve">Interviews were audio-recorded and transcribed using secure online transcription software. </w:t>
      </w:r>
      <w:r w:rsidR="00D8069D" w:rsidRPr="00D10923">
        <w:rPr>
          <w:rFonts w:ascii="Times New Roman" w:hAnsi="Times New Roman" w:cs="Times New Roman"/>
          <w:bCs/>
          <w:sz w:val="24"/>
          <w:szCs w:val="24"/>
        </w:rPr>
        <w:t xml:space="preserve">Non-verbal nuances present in the recordings that could be lost during transcription were noted, for example, sighing or pitch change, tears or animated speech. Notes were also taken of any interactions between the participant and the Lego, for example, if models were moved around or added in real-time in response to a reflection. </w:t>
      </w:r>
    </w:p>
    <w:p w14:paraId="14661015" w14:textId="3746F268" w:rsidR="00713E42" w:rsidRPr="00D10923" w:rsidRDefault="00713E42" w:rsidP="00F128C3">
      <w:pPr>
        <w:spacing w:line="480" w:lineRule="auto"/>
        <w:ind w:firstLine="720"/>
        <w:jc w:val="both"/>
        <w:rPr>
          <w:rFonts w:ascii="Times New Roman" w:hAnsi="Times New Roman" w:cs="Times New Roman"/>
          <w:bCs/>
          <w:sz w:val="24"/>
          <w:szCs w:val="24"/>
        </w:rPr>
      </w:pPr>
      <w:r w:rsidRPr="00D10923">
        <w:rPr>
          <w:rFonts w:ascii="Times New Roman" w:hAnsi="Times New Roman" w:cs="Times New Roman"/>
          <w:bCs/>
          <w:sz w:val="24"/>
          <w:szCs w:val="24"/>
        </w:rPr>
        <w:t>Each Lego model was photographed and labeled using</w:t>
      </w:r>
      <w:r w:rsidR="0045459A" w:rsidRPr="00D10923">
        <w:rPr>
          <w:rFonts w:ascii="Times New Roman" w:hAnsi="Times New Roman" w:cs="Times New Roman"/>
          <w:bCs/>
          <w:sz w:val="24"/>
          <w:szCs w:val="24"/>
        </w:rPr>
        <w:t xml:space="preserve"> </w:t>
      </w:r>
      <w:r w:rsidRPr="00D10923">
        <w:rPr>
          <w:rFonts w:ascii="Times New Roman" w:hAnsi="Times New Roman" w:cs="Times New Roman"/>
          <w:bCs/>
          <w:sz w:val="24"/>
          <w:szCs w:val="24"/>
        </w:rPr>
        <w:t>post-it note</w:t>
      </w:r>
      <w:r w:rsidR="0045459A" w:rsidRPr="00D10923">
        <w:rPr>
          <w:rFonts w:ascii="Times New Roman" w:hAnsi="Times New Roman" w:cs="Times New Roman"/>
          <w:bCs/>
          <w:sz w:val="24"/>
          <w:szCs w:val="24"/>
        </w:rPr>
        <w:t>s</w:t>
      </w:r>
      <w:r w:rsidRPr="00D10923">
        <w:rPr>
          <w:rFonts w:ascii="Times New Roman" w:hAnsi="Times New Roman" w:cs="Times New Roman"/>
          <w:bCs/>
          <w:sz w:val="24"/>
          <w:szCs w:val="24"/>
        </w:rPr>
        <w:t xml:space="preserve"> to remind SR which models corresponded to the relevant parts of the interview transcript. For example, when Oliver pointed at his model on wheels and said ‘This represents my tiny home</w:t>
      </w:r>
      <w:r w:rsidR="0045459A" w:rsidRPr="00D10923">
        <w:rPr>
          <w:rFonts w:ascii="Times New Roman" w:hAnsi="Times New Roman" w:cs="Times New Roman"/>
          <w:bCs/>
          <w:sz w:val="24"/>
          <w:szCs w:val="24"/>
        </w:rPr>
        <w:t>,</w:t>
      </w:r>
      <w:r w:rsidRPr="00D10923">
        <w:rPr>
          <w:rFonts w:ascii="Times New Roman" w:hAnsi="Times New Roman" w:cs="Times New Roman"/>
          <w:bCs/>
          <w:sz w:val="24"/>
          <w:szCs w:val="24"/>
        </w:rPr>
        <w:t>’ SR labeled the model ‘tiny home.’</w:t>
      </w:r>
    </w:p>
    <w:p w14:paraId="11AF10B8" w14:textId="6C9F17D9" w:rsidR="007639D1" w:rsidRPr="00D10923" w:rsidRDefault="00713E42" w:rsidP="00534CB9">
      <w:pPr>
        <w:spacing w:line="480" w:lineRule="auto"/>
        <w:jc w:val="both"/>
        <w:rPr>
          <w:rFonts w:ascii="Times New Roman" w:hAnsi="Times New Roman" w:cs="Times New Roman"/>
          <w:bCs/>
          <w:sz w:val="24"/>
          <w:szCs w:val="24"/>
        </w:rPr>
      </w:pPr>
      <w:r w:rsidRPr="00D10923">
        <w:rPr>
          <w:rFonts w:ascii="Times New Roman" w:hAnsi="Times New Roman" w:cs="Times New Roman"/>
          <w:bCs/>
          <w:sz w:val="24"/>
          <w:szCs w:val="24"/>
        </w:rPr>
        <w:t xml:space="preserve">Data for analysis included </w:t>
      </w:r>
      <w:r w:rsidR="00F71CF5" w:rsidRPr="00D10923">
        <w:rPr>
          <w:rFonts w:ascii="Times New Roman" w:hAnsi="Times New Roman" w:cs="Times New Roman"/>
          <w:bCs/>
          <w:sz w:val="24"/>
          <w:szCs w:val="24"/>
        </w:rPr>
        <w:t>interview audio-recordings</w:t>
      </w:r>
      <w:r w:rsidR="007639D1" w:rsidRPr="00D10923">
        <w:rPr>
          <w:rFonts w:ascii="Times New Roman" w:hAnsi="Times New Roman" w:cs="Times New Roman"/>
          <w:bCs/>
          <w:sz w:val="24"/>
          <w:szCs w:val="24"/>
        </w:rPr>
        <w:t xml:space="preserve">,  </w:t>
      </w:r>
      <w:r w:rsidRPr="00D10923">
        <w:rPr>
          <w:rFonts w:ascii="Times New Roman" w:hAnsi="Times New Roman" w:cs="Times New Roman"/>
          <w:bCs/>
          <w:sz w:val="24"/>
          <w:szCs w:val="24"/>
        </w:rPr>
        <w:t xml:space="preserve">transcribed </w:t>
      </w:r>
      <w:r w:rsidR="007639D1" w:rsidRPr="00D10923">
        <w:rPr>
          <w:rFonts w:ascii="Times New Roman" w:hAnsi="Times New Roman" w:cs="Times New Roman"/>
          <w:bCs/>
          <w:sz w:val="24"/>
          <w:szCs w:val="24"/>
        </w:rPr>
        <w:t>interview transcripts</w:t>
      </w:r>
      <w:r w:rsidR="00D8069D" w:rsidRPr="00D10923">
        <w:rPr>
          <w:rFonts w:ascii="Times New Roman" w:hAnsi="Times New Roman" w:cs="Times New Roman"/>
          <w:bCs/>
          <w:sz w:val="24"/>
          <w:szCs w:val="24"/>
        </w:rPr>
        <w:t>, notes</w:t>
      </w:r>
      <w:r w:rsidR="007639D1" w:rsidRPr="00D10923">
        <w:rPr>
          <w:rFonts w:ascii="Times New Roman" w:hAnsi="Times New Roman" w:cs="Times New Roman"/>
          <w:bCs/>
          <w:sz w:val="24"/>
          <w:szCs w:val="24"/>
        </w:rPr>
        <w:t xml:space="preserve"> and </w:t>
      </w:r>
      <w:r w:rsidR="00F71CF5" w:rsidRPr="00D10923">
        <w:rPr>
          <w:rFonts w:ascii="Times New Roman" w:hAnsi="Times New Roman" w:cs="Times New Roman"/>
          <w:bCs/>
          <w:sz w:val="24"/>
          <w:szCs w:val="24"/>
        </w:rPr>
        <w:t>annotated images</w:t>
      </w:r>
      <w:r w:rsidRPr="00D10923">
        <w:rPr>
          <w:rFonts w:ascii="Times New Roman" w:hAnsi="Times New Roman" w:cs="Times New Roman"/>
          <w:bCs/>
          <w:sz w:val="24"/>
          <w:szCs w:val="24"/>
        </w:rPr>
        <w:t xml:space="preserve"> of participants’ </w:t>
      </w:r>
      <w:r w:rsidR="007639D1" w:rsidRPr="00D10923">
        <w:rPr>
          <w:rFonts w:ascii="Times New Roman" w:hAnsi="Times New Roman" w:cs="Times New Roman"/>
          <w:bCs/>
          <w:sz w:val="24"/>
          <w:szCs w:val="24"/>
        </w:rPr>
        <w:t xml:space="preserve">Lego models. </w:t>
      </w:r>
      <w:r w:rsidR="00F71CF5" w:rsidRPr="00D10923">
        <w:rPr>
          <w:rFonts w:ascii="Times New Roman" w:hAnsi="Times New Roman" w:cs="Times New Roman"/>
          <w:bCs/>
          <w:sz w:val="24"/>
          <w:szCs w:val="24"/>
        </w:rPr>
        <w:t>Data relat</w:t>
      </w:r>
      <w:r w:rsidR="00D8069D" w:rsidRPr="00D10923">
        <w:rPr>
          <w:rFonts w:ascii="Times New Roman" w:hAnsi="Times New Roman" w:cs="Times New Roman"/>
          <w:bCs/>
          <w:sz w:val="24"/>
          <w:szCs w:val="24"/>
        </w:rPr>
        <w:t>ing</w:t>
      </w:r>
      <w:r w:rsidR="00F71CF5" w:rsidRPr="00D10923">
        <w:rPr>
          <w:rFonts w:ascii="Times New Roman" w:hAnsi="Times New Roman" w:cs="Times New Roman"/>
          <w:bCs/>
          <w:sz w:val="24"/>
          <w:szCs w:val="24"/>
        </w:rPr>
        <w:t xml:space="preserve"> to specific models</w:t>
      </w:r>
      <w:r w:rsidRPr="00D10923">
        <w:rPr>
          <w:rFonts w:ascii="Times New Roman" w:hAnsi="Times New Roman" w:cs="Times New Roman"/>
          <w:bCs/>
          <w:sz w:val="24"/>
          <w:szCs w:val="24"/>
        </w:rPr>
        <w:t xml:space="preserve"> were organised alongside one another</w:t>
      </w:r>
      <w:r w:rsidR="00F71CF5" w:rsidRPr="00D10923">
        <w:rPr>
          <w:rFonts w:ascii="Times New Roman" w:hAnsi="Times New Roman" w:cs="Times New Roman"/>
          <w:bCs/>
          <w:sz w:val="24"/>
          <w:szCs w:val="24"/>
        </w:rPr>
        <w:t xml:space="preserve"> </w:t>
      </w:r>
      <w:r w:rsidR="0045459A" w:rsidRPr="00D10923">
        <w:rPr>
          <w:rFonts w:ascii="Times New Roman" w:hAnsi="Times New Roman" w:cs="Times New Roman"/>
          <w:bCs/>
          <w:sz w:val="24"/>
          <w:szCs w:val="24"/>
        </w:rPr>
        <w:t xml:space="preserve">to facilitate the analysis processs and </w:t>
      </w:r>
      <w:r w:rsidR="00F71CF5" w:rsidRPr="00D10923">
        <w:rPr>
          <w:rFonts w:ascii="Times New Roman" w:hAnsi="Times New Roman" w:cs="Times New Roman"/>
          <w:bCs/>
          <w:sz w:val="24"/>
          <w:szCs w:val="24"/>
        </w:rPr>
        <w:t xml:space="preserve">an extract </w:t>
      </w:r>
      <w:r w:rsidR="0045459A" w:rsidRPr="00D10923">
        <w:rPr>
          <w:rFonts w:ascii="Times New Roman" w:hAnsi="Times New Roman" w:cs="Times New Roman"/>
          <w:bCs/>
          <w:sz w:val="24"/>
          <w:szCs w:val="24"/>
        </w:rPr>
        <w:t>from the spreadsheet</w:t>
      </w:r>
      <w:r w:rsidR="00F71CF5" w:rsidRPr="00D10923">
        <w:rPr>
          <w:rFonts w:ascii="Times New Roman" w:hAnsi="Times New Roman" w:cs="Times New Roman"/>
          <w:bCs/>
          <w:sz w:val="24"/>
          <w:szCs w:val="24"/>
        </w:rPr>
        <w:t xml:space="preserve"> is presented</w:t>
      </w:r>
      <w:r w:rsidRPr="00D10923">
        <w:rPr>
          <w:rFonts w:ascii="Times New Roman" w:hAnsi="Times New Roman" w:cs="Times New Roman"/>
          <w:bCs/>
          <w:sz w:val="24"/>
          <w:szCs w:val="24"/>
        </w:rPr>
        <w:t xml:space="preserve"> in Figure 3, below. </w:t>
      </w:r>
    </w:p>
    <w:p w14:paraId="629F7988" w14:textId="2C6FE096" w:rsidR="00F128C3" w:rsidRPr="00D10923" w:rsidRDefault="00F128C3" w:rsidP="00534CB9">
      <w:pPr>
        <w:spacing w:line="480" w:lineRule="auto"/>
        <w:jc w:val="both"/>
        <w:rPr>
          <w:rFonts w:ascii="Times New Roman" w:hAnsi="Times New Roman" w:cs="Times New Roman"/>
          <w:bCs/>
          <w:sz w:val="24"/>
          <w:szCs w:val="24"/>
        </w:rPr>
      </w:pPr>
      <w:r w:rsidRPr="00D10923">
        <w:rPr>
          <w:rFonts w:ascii="Times New Roman" w:hAnsi="Times New Roman" w:cs="Times New Roman"/>
          <w:bCs/>
          <w:sz w:val="24"/>
          <w:szCs w:val="24"/>
        </w:rPr>
        <w:t>FIGURE 3 HERE</w:t>
      </w:r>
    </w:p>
    <w:p w14:paraId="387CCC32" w14:textId="1104B9E2" w:rsidR="007639D1" w:rsidRPr="00D10923" w:rsidRDefault="00F71CF5" w:rsidP="00534CB9">
      <w:pPr>
        <w:spacing w:line="480" w:lineRule="auto"/>
        <w:jc w:val="both"/>
        <w:rPr>
          <w:rFonts w:ascii="Times New Roman" w:hAnsi="Times New Roman" w:cs="Times New Roman"/>
          <w:bCs/>
          <w:i/>
          <w:iCs/>
          <w:sz w:val="24"/>
          <w:szCs w:val="24"/>
        </w:rPr>
      </w:pPr>
      <w:r w:rsidRPr="00D10923">
        <w:rPr>
          <w:rFonts w:ascii="Times New Roman" w:hAnsi="Times New Roman" w:cs="Times New Roman"/>
          <w:bCs/>
          <w:i/>
          <w:iCs/>
          <w:sz w:val="24"/>
          <w:szCs w:val="24"/>
        </w:rPr>
        <w:t xml:space="preserve">4.4.6 </w:t>
      </w:r>
      <w:r w:rsidR="007639D1" w:rsidRPr="00D10923">
        <w:rPr>
          <w:rFonts w:ascii="Times New Roman" w:hAnsi="Times New Roman" w:cs="Times New Roman"/>
          <w:bCs/>
          <w:i/>
          <w:iCs/>
          <w:sz w:val="24"/>
          <w:szCs w:val="24"/>
        </w:rPr>
        <w:t xml:space="preserve">Data Analysis </w:t>
      </w:r>
    </w:p>
    <w:p w14:paraId="03741914" w14:textId="13E828EE" w:rsidR="00F25498" w:rsidRPr="00D10923" w:rsidRDefault="00F71CF5" w:rsidP="00534CB9">
      <w:pPr>
        <w:spacing w:line="480" w:lineRule="auto"/>
        <w:jc w:val="both"/>
        <w:rPr>
          <w:rFonts w:ascii="Times New Roman" w:hAnsi="Times New Roman" w:cs="Times New Roman"/>
          <w:sz w:val="24"/>
          <w:szCs w:val="24"/>
        </w:rPr>
      </w:pPr>
      <w:r w:rsidRPr="00D10923">
        <w:rPr>
          <w:rFonts w:ascii="Times New Roman" w:hAnsi="Times New Roman" w:cs="Times New Roman"/>
          <w:sz w:val="24"/>
          <w:szCs w:val="24"/>
        </w:rPr>
        <w:t>Initial a</w:t>
      </w:r>
      <w:r w:rsidR="007639D1" w:rsidRPr="00D10923">
        <w:rPr>
          <w:rFonts w:ascii="Times New Roman" w:hAnsi="Times New Roman" w:cs="Times New Roman"/>
          <w:sz w:val="24"/>
          <w:szCs w:val="24"/>
        </w:rPr>
        <w:t xml:space="preserve">nalysis was conducted by SR, and themes </w:t>
      </w:r>
      <w:r w:rsidRPr="00D10923">
        <w:rPr>
          <w:rFonts w:ascii="Times New Roman" w:hAnsi="Times New Roman" w:cs="Times New Roman"/>
          <w:sz w:val="24"/>
          <w:szCs w:val="24"/>
        </w:rPr>
        <w:t xml:space="preserve">were </w:t>
      </w:r>
      <w:r w:rsidR="007639D1" w:rsidRPr="00D10923">
        <w:rPr>
          <w:rFonts w:ascii="Times New Roman" w:hAnsi="Times New Roman" w:cs="Times New Roman"/>
          <w:sz w:val="24"/>
          <w:szCs w:val="24"/>
        </w:rPr>
        <w:t xml:space="preserve">discussed and refined with PF. </w:t>
      </w:r>
      <w:r w:rsidRPr="00D10923">
        <w:rPr>
          <w:rFonts w:ascii="Times New Roman" w:hAnsi="Times New Roman" w:cs="Times New Roman"/>
          <w:sz w:val="24"/>
          <w:szCs w:val="24"/>
        </w:rPr>
        <w:t xml:space="preserve">Themes were based on a thorough analysis of all data, including the transcripts, models and </w:t>
      </w:r>
      <w:r w:rsidR="00C51F93" w:rsidRPr="00D10923">
        <w:rPr>
          <w:rFonts w:ascii="Times New Roman" w:hAnsi="Times New Roman" w:cs="Times New Roman"/>
          <w:sz w:val="24"/>
          <w:szCs w:val="24"/>
        </w:rPr>
        <w:t xml:space="preserve">notes described above. </w:t>
      </w:r>
      <w:r w:rsidR="007639D1" w:rsidRPr="00D10923">
        <w:rPr>
          <w:rFonts w:ascii="Times New Roman" w:hAnsi="Times New Roman" w:cs="Times New Roman"/>
          <w:sz w:val="24"/>
          <w:szCs w:val="24"/>
        </w:rPr>
        <w:t>We applied inductive thematic analysis, a qualitative research approach developed by Braun</w:t>
      </w:r>
      <w:r w:rsidR="003C1201" w:rsidRPr="00D10923">
        <w:rPr>
          <w:rFonts w:ascii="Times New Roman" w:hAnsi="Times New Roman" w:cs="Times New Roman"/>
          <w:sz w:val="24"/>
          <w:szCs w:val="24"/>
        </w:rPr>
        <w:t xml:space="preserve"> and</w:t>
      </w:r>
      <w:r w:rsidR="007639D1" w:rsidRPr="00D10923">
        <w:rPr>
          <w:rFonts w:ascii="Times New Roman" w:hAnsi="Times New Roman" w:cs="Times New Roman"/>
          <w:sz w:val="24"/>
          <w:szCs w:val="24"/>
        </w:rPr>
        <w:t xml:space="preserve"> Clarke (2006) to identify, </w:t>
      </w:r>
      <w:r w:rsidR="00C51F93" w:rsidRPr="00D10923">
        <w:rPr>
          <w:rFonts w:ascii="Times New Roman" w:hAnsi="Times New Roman" w:cs="Times New Roman"/>
          <w:sz w:val="24"/>
          <w:szCs w:val="24"/>
        </w:rPr>
        <w:t xml:space="preserve">consider and </w:t>
      </w:r>
      <w:r w:rsidR="007639D1" w:rsidRPr="00D10923">
        <w:rPr>
          <w:rFonts w:ascii="Times New Roman" w:hAnsi="Times New Roman" w:cs="Times New Roman"/>
          <w:sz w:val="24"/>
          <w:szCs w:val="24"/>
        </w:rPr>
        <w:t xml:space="preserve">compare patterns in the resulting data, and generate themes.  </w:t>
      </w:r>
      <w:r w:rsidR="00C51F93" w:rsidRPr="00D10923">
        <w:rPr>
          <w:rFonts w:ascii="Times New Roman" w:hAnsi="Times New Roman" w:cs="Times New Roman"/>
          <w:sz w:val="24"/>
          <w:szCs w:val="24"/>
        </w:rPr>
        <w:t>S</w:t>
      </w:r>
      <w:r w:rsidR="007639D1" w:rsidRPr="00D10923">
        <w:rPr>
          <w:rFonts w:ascii="Times New Roman" w:hAnsi="Times New Roman" w:cs="Times New Roman"/>
          <w:sz w:val="24"/>
          <w:szCs w:val="24"/>
        </w:rPr>
        <w:t xml:space="preserve">emantic and latent </w:t>
      </w:r>
      <w:r w:rsidR="00F25498" w:rsidRPr="00D10923">
        <w:rPr>
          <w:rFonts w:ascii="Times New Roman" w:hAnsi="Times New Roman" w:cs="Times New Roman"/>
          <w:sz w:val="24"/>
          <w:szCs w:val="24"/>
        </w:rPr>
        <w:t>content</w:t>
      </w:r>
      <w:r w:rsidR="00C51F93" w:rsidRPr="00D10923">
        <w:rPr>
          <w:rFonts w:ascii="Times New Roman" w:hAnsi="Times New Roman" w:cs="Times New Roman"/>
          <w:sz w:val="24"/>
          <w:szCs w:val="24"/>
        </w:rPr>
        <w:t xml:space="preserve"> were considered. </w:t>
      </w:r>
    </w:p>
    <w:p w14:paraId="2B6104D4" w14:textId="77777777" w:rsidR="00F128C3" w:rsidRPr="00D10923" w:rsidRDefault="00F128C3" w:rsidP="00534CB9">
      <w:pPr>
        <w:spacing w:line="480" w:lineRule="auto"/>
        <w:jc w:val="both"/>
        <w:rPr>
          <w:rFonts w:ascii="Times New Roman" w:hAnsi="Times New Roman" w:cs="Times New Roman"/>
          <w:sz w:val="24"/>
          <w:szCs w:val="24"/>
        </w:rPr>
      </w:pPr>
    </w:p>
    <w:p w14:paraId="3B16D5CC" w14:textId="191D0495" w:rsidR="00F25498" w:rsidRPr="00D10923" w:rsidRDefault="00C51F93" w:rsidP="00F128C3">
      <w:pPr>
        <w:spacing w:line="480" w:lineRule="auto"/>
        <w:ind w:firstLine="720"/>
        <w:jc w:val="both"/>
        <w:rPr>
          <w:rFonts w:ascii="Times New Roman" w:hAnsi="Times New Roman" w:cs="Times New Roman"/>
          <w:sz w:val="24"/>
          <w:szCs w:val="24"/>
        </w:rPr>
      </w:pPr>
      <w:r w:rsidRPr="00D10923">
        <w:rPr>
          <w:rFonts w:ascii="Times New Roman" w:hAnsi="Times New Roman" w:cs="Times New Roman"/>
          <w:sz w:val="24"/>
          <w:szCs w:val="24"/>
        </w:rPr>
        <w:t>Sematic data included participants’ descriptive terms and own language, for example, in Charles’ reflections on his Lego model of a beach,  he explicitly mentioned notions of privacy and seclusion as important to his happiness</w:t>
      </w:r>
      <w:r w:rsidR="00F25498" w:rsidRPr="00D10923">
        <w:rPr>
          <w:rFonts w:ascii="Times New Roman" w:hAnsi="Times New Roman" w:cs="Times New Roman"/>
          <w:sz w:val="24"/>
          <w:szCs w:val="24"/>
        </w:rPr>
        <w:t>. During discussion of this expressed wish, Charles then began to re</w:t>
      </w:r>
      <w:r w:rsidRPr="00D10923">
        <w:rPr>
          <w:rFonts w:ascii="Times New Roman" w:hAnsi="Times New Roman" w:cs="Times New Roman"/>
          <w:sz w:val="24"/>
          <w:szCs w:val="24"/>
        </w:rPr>
        <w:t xml:space="preserve">flect on the importance of friends, </w:t>
      </w:r>
      <w:r w:rsidR="00F25498" w:rsidRPr="00D10923">
        <w:rPr>
          <w:rFonts w:ascii="Times New Roman" w:hAnsi="Times New Roman" w:cs="Times New Roman"/>
          <w:sz w:val="24"/>
          <w:szCs w:val="24"/>
        </w:rPr>
        <w:t xml:space="preserve">and </w:t>
      </w:r>
      <w:r w:rsidRPr="00D10923">
        <w:rPr>
          <w:rFonts w:ascii="Times New Roman" w:hAnsi="Times New Roman" w:cs="Times New Roman"/>
          <w:sz w:val="24"/>
          <w:szCs w:val="24"/>
        </w:rPr>
        <w:t>add</w:t>
      </w:r>
      <w:r w:rsidR="00F25498" w:rsidRPr="00D10923">
        <w:rPr>
          <w:rFonts w:ascii="Times New Roman" w:hAnsi="Times New Roman" w:cs="Times New Roman"/>
          <w:sz w:val="24"/>
          <w:szCs w:val="24"/>
        </w:rPr>
        <w:t>ed</w:t>
      </w:r>
      <w:r w:rsidRPr="00D10923">
        <w:rPr>
          <w:rFonts w:ascii="Times New Roman" w:hAnsi="Times New Roman" w:cs="Times New Roman"/>
          <w:sz w:val="24"/>
          <w:szCs w:val="24"/>
        </w:rPr>
        <w:t xml:space="preserve"> people to his </w:t>
      </w:r>
      <w:r w:rsidR="00F25498" w:rsidRPr="00D10923">
        <w:rPr>
          <w:rFonts w:ascii="Times New Roman" w:hAnsi="Times New Roman" w:cs="Times New Roman"/>
          <w:sz w:val="24"/>
          <w:szCs w:val="24"/>
        </w:rPr>
        <w:t xml:space="preserve">Lego </w:t>
      </w:r>
      <w:r w:rsidRPr="00D10923">
        <w:rPr>
          <w:rFonts w:ascii="Times New Roman" w:hAnsi="Times New Roman" w:cs="Times New Roman"/>
          <w:sz w:val="24"/>
          <w:szCs w:val="24"/>
        </w:rPr>
        <w:t xml:space="preserve">board in response. </w:t>
      </w:r>
      <w:r w:rsidR="00D8069D" w:rsidRPr="00D10923">
        <w:rPr>
          <w:rFonts w:ascii="Times New Roman" w:hAnsi="Times New Roman" w:cs="Times New Roman"/>
          <w:sz w:val="24"/>
          <w:szCs w:val="24"/>
        </w:rPr>
        <w:t>Our s</w:t>
      </w:r>
      <w:r w:rsidR="00F25498" w:rsidRPr="00D10923">
        <w:rPr>
          <w:rFonts w:ascii="Times New Roman" w:hAnsi="Times New Roman" w:cs="Times New Roman"/>
          <w:sz w:val="24"/>
          <w:szCs w:val="24"/>
        </w:rPr>
        <w:t xml:space="preserve">emantic codes reflected Charles’s </w:t>
      </w:r>
      <w:r w:rsidR="00D8069D" w:rsidRPr="00D10923">
        <w:rPr>
          <w:rFonts w:ascii="Times New Roman" w:hAnsi="Times New Roman" w:cs="Times New Roman"/>
          <w:sz w:val="24"/>
          <w:szCs w:val="24"/>
        </w:rPr>
        <w:t xml:space="preserve">own </w:t>
      </w:r>
      <w:r w:rsidR="00F25498" w:rsidRPr="00D10923">
        <w:rPr>
          <w:rFonts w:ascii="Times New Roman" w:hAnsi="Times New Roman" w:cs="Times New Roman"/>
          <w:sz w:val="24"/>
          <w:szCs w:val="24"/>
        </w:rPr>
        <w:t xml:space="preserve">ideas of privacy, seclusion and company. </w:t>
      </w:r>
    </w:p>
    <w:p w14:paraId="6A544BB8" w14:textId="77777777" w:rsidR="00F128C3" w:rsidRPr="00D10923" w:rsidRDefault="00F128C3" w:rsidP="00F128C3">
      <w:pPr>
        <w:spacing w:line="480" w:lineRule="auto"/>
        <w:ind w:firstLine="720"/>
        <w:jc w:val="both"/>
        <w:rPr>
          <w:rFonts w:ascii="Times New Roman" w:hAnsi="Times New Roman" w:cs="Times New Roman"/>
          <w:sz w:val="24"/>
          <w:szCs w:val="24"/>
        </w:rPr>
      </w:pPr>
    </w:p>
    <w:p w14:paraId="3E41A8BE" w14:textId="08806C2E" w:rsidR="007639D1" w:rsidRPr="00D10923" w:rsidRDefault="00F25498" w:rsidP="00D8069D">
      <w:pPr>
        <w:spacing w:line="480" w:lineRule="auto"/>
        <w:ind w:firstLine="720"/>
        <w:jc w:val="both"/>
        <w:rPr>
          <w:rFonts w:ascii="Times New Roman" w:hAnsi="Times New Roman" w:cs="Times New Roman"/>
          <w:sz w:val="24"/>
          <w:szCs w:val="24"/>
        </w:rPr>
      </w:pPr>
      <w:r w:rsidRPr="00D10923">
        <w:rPr>
          <w:rFonts w:ascii="Times New Roman" w:hAnsi="Times New Roman" w:cs="Times New Roman"/>
          <w:sz w:val="24"/>
          <w:szCs w:val="24"/>
        </w:rPr>
        <w:t xml:space="preserve">Consideration of </w:t>
      </w:r>
      <w:r w:rsidR="00C51F93" w:rsidRPr="00D10923">
        <w:rPr>
          <w:rFonts w:ascii="Times New Roman" w:hAnsi="Times New Roman" w:cs="Times New Roman"/>
          <w:sz w:val="24"/>
          <w:szCs w:val="24"/>
        </w:rPr>
        <w:t xml:space="preserve">latent </w:t>
      </w:r>
      <w:r w:rsidRPr="00D10923">
        <w:rPr>
          <w:rFonts w:ascii="Times New Roman" w:hAnsi="Times New Roman" w:cs="Times New Roman"/>
          <w:sz w:val="24"/>
          <w:szCs w:val="24"/>
        </w:rPr>
        <w:t>ideas involved moving</w:t>
      </w:r>
      <w:r w:rsidR="00C51F93" w:rsidRPr="00D10923">
        <w:rPr>
          <w:rFonts w:ascii="Times New Roman" w:hAnsi="Times New Roman" w:cs="Times New Roman"/>
          <w:sz w:val="24"/>
          <w:szCs w:val="24"/>
        </w:rPr>
        <w:t xml:space="preserve"> beyond participants’ </w:t>
      </w:r>
      <w:r w:rsidRPr="00D10923">
        <w:rPr>
          <w:rFonts w:ascii="Times New Roman" w:hAnsi="Times New Roman" w:cs="Times New Roman"/>
          <w:sz w:val="24"/>
          <w:szCs w:val="24"/>
        </w:rPr>
        <w:t>own words</w:t>
      </w:r>
      <w:r w:rsidR="00C51F93" w:rsidRPr="00D10923">
        <w:rPr>
          <w:rFonts w:ascii="Times New Roman" w:hAnsi="Times New Roman" w:cs="Times New Roman"/>
          <w:sz w:val="24"/>
          <w:szCs w:val="24"/>
        </w:rPr>
        <w:t>, offering an interpretation of ‘meanings that lie beneath the semantic surface of the data’ (</w:t>
      </w:r>
      <w:r w:rsidRPr="00D10923">
        <w:rPr>
          <w:rFonts w:ascii="Times New Roman" w:hAnsi="Times New Roman" w:cs="Times New Roman"/>
          <w:sz w:val="24"/>
          <w:szCs w:val="24"/>
        </w:rPr>
        <w:t xml:space="preserve">Braun </w:t>
      </w:r>
      <w:r w:rsidR="001F13AE" w:rsidRPr="00D10923">
        <w:rPr>
          <w:rFonts w:ascii="Times New Roman" w:hAnsi="Times New Roman" w:cs="Times New Roman"/>
          <w:sz w:val="24"/>
          <w:szCs w:val="24"/>
        </w:rPr>
        <w:t>and</w:t>
      </w:r>
      <w:r w:rsidRPr="00D10923">
        <w:rPr>
          <w:rFonts w:ascii="Times New Roman" w:hAnsi="Times New Roman" w:cs="Times New Roman"/>
          <w:sz w:val="24"/>
          <w:szCs w:val="24"/>
        </w:rPr>
        <w:t xml:space="preserve"> Clarke, 2006, </w:t>
      </w:r>
      <w:r w:rsidR="00C51F93" w:rsidRPr="00D10923">
        <w:rPr>
          <w:rFonts w:ascii="Times New Roman" w:hAnsi="Times New Roman" w:cs="Times New Roman"/>
          <w:sz w:val="24"/>
          <w:szCs w:val="24"/>
        </w:rPr>
        <w:t xml:space="preserve">p. 61). The Lego models lent themselves to latent analysis because metaphors have two meanings, the literal, direct ones and a symbolic meaning that communicates something beyond </w:t>
      </w:r>
      <w:r w:rsidR="005B20A7" w:rsidRPr="00D10923">
        <w:rPr>
          <w:rFonts w:ascii="Times New Roman" w:hAnsi="Times New Roman" w:cs="Times New Roman"/>
          <w:sz w:val="24"/>
          <w:szCs w:val="24"/>
        </w:rPr>
        <w:t>the literal</w:t>
      </w:r>
      <w:r w:rsidR="00C51F93" w:rsidRPr="00D10923">
        <w:rPr>
          <w:rFonts w:ascii="Times New Roman" w:hAnsi="Times New Roman" w:cs="Times New Roman"/>
          <w:sz w:val="24"/>
          <w:szCs w:val="24"/>
        </w:rPr>
        <w:t xml:space="preserve">. </w:t>
      </w:r>
      <w:r w:rsidRPr="00D10923">
        <w:rPr>
          <w:rFonts w:ascii="Times New Roman" w:hAnsi="Times New Roman" w:cs="Times New Roman"/>
          <w:sz w:val="24"/>
          <w:szCs w:val="24"/>
        </w:rPr>
        <w:t>Returning to</w:t>
      </w:r>
      <w:r w:rsidR="007639D1" w:rsidRPr="00D10923">
        <w:rPr>
          <w:rFonts w:ascii="Times New Roman" w:hAnsi="Times New Roman" w:cs="Times New Roman"/>
          <w:sz w:val="24"/>
          <w:szCs w:val="24"/>
        </w:rPr>
        <w:t xml:space="preserve"> Charles’s beach </w:t>
      </w:r>
      <w:r w:rsidRPr="00D10923">
        <w:rPr>
          <w:rFonts w:ascii="Times New Roman" w:hAnsi="Times New Roman" w:cs="Times New Roman"/>
          <w:sz w:val="24"/>
          <w:szCs w:val="24"/>
        </w:rPr>
        <w:t>model</w:t>
      </w:r>
      <w:r w:rsidR="007639D1" w:rsidRPr="00D10923">
        <w:rPr>
          <w:rFonts w:ascii="Times New Roman" w:hAnsi="Times New Roman" w:cs="Times New Roman"/>
          <w:sz w:val="24"/>
          <w:szCs w:val="24"/>
        </w:rPr>
        <w:t xml:space="preserve">, the text and models </w:t>
      </w:r>
      <w:r w:rsidRPr="00D10923">
        <w:rPr>
          <w:rFonts w:ascii="Times New Roman" w:hAnsi="Times New Roman" w:cs="Times New Roman"/>
          <w:sz w:val="24"/>
          <w:szCs w:val="24"/>
        </w:rPr>
        <w:t xml:space="preserve">revealed complexity </w:t>
      </w:r>
      <w:r w:rsidR="005B20A7" w:rsidRPr="00D10923">
        <w:rPr>
          <w:rFonts w:ascii="Times New Roman" w:hAnsi="Times New Roman" w:cs="Times New Roman"/>
          <w:sz w:val="24"/>
          <w:szCs w:val="24"/>
        </w:rPr>
        <w:t>in</w:t>
      </w:r>
      <w:r w:rsidR="007639D1" w:rsidRPr="00D10923">
        <w:rPr>
          <w:rFonts w:ascii="Times New Roman" w:hAnsi="Times New Roman" w:cs="Times New Roman"/>
          <w:sz w:val="24"/>
          <w:szCs w:val="24"/>
        </w:rPr>
        <w:t xml:space="preserve"> </w:t>
      </w:r>
      <w:r w:rsidRPr="00D10923">
        <w:rPr>
          <w:rFonts w:ascii="Times New Roman" w:hAnsi="Times New Roman" w:cs="Times New Roman"/>
          <w:sz w:val="24"/>
          <w:szCs w:val="24"/>
        </w:rPr>
        <w:t>his ideas about happiness</w:t>
      </w:r>
      <w:r w:rsidR="007639D1" w:rsidRPr="00D10923">
        <w:rPr>
          <w:rFonts w:ascii="Times New Roman" w:hAnsi="Times New Roman" w:cs="Times New Roman"/>
          <w:sz w:val="24"/>
          <w:szCs w:val="24"/>
        </w:rPr>
        <w:t>.  Initially he buil</w:t>
      </w:r>
      <w:r w:rsidRPr="00D10923">
        <w:rPr>
          <w:rFonts w:ascii="Times New Roman" w:hAnsi="Times New Roman" w:cs="Times New Roman"/>
          <w:sz w:val="24"/>
          <w:szCs w:val="24"/>
        </w:rPr>
        <w:t>t</w:t>
      </w:r>
      <w:r w:rsidR="007639D1" w:rsidRPr="00D10923">
        <w:rPr>
          <w:rFonts w:ascii="Times New Roman" w:hAnsi="Times New Roman" w:cs="Times New Roman"/>
          <w:sz w:val="24"/>
          <w:szCs w:val="24"/>
        </w:rPr>
        <w:t xml:space="preserve"> a relatively empty beach with a few trees</w:t>
      </w:r>
      <w:r w:rsidRPr="00D10923">
        <w:rPr>
          <w:rFonts w:ascii="Times New Roman" w:hAnsi="Times New Roman" w:cs="Times New Roman"/>
          <w:sz w:val="24"/>
          <w:szCs w:val="24"/>
        </w:rPr>
        <w:t xml:space="preserve">, and spoke of constructing a wall to keep people out. The </w:t>
      </w:r>
      <w:r w:rsidR="005B20A7" w:rsidRPr="00D10923">
        <w:rPr>
          <w:rFonts w:ascii="Times New Roman" w:hAnsi="Times New Roman" w:cs="Times New Roman"/>
          <w:sz w:val="24"/>
          <w:szCs w:val="24"/>
        </w:rPr>
        <w:t>notion</w:t>
      </w:r>
      <w:r w:rsidR="007639D1" w:rsidRPr="00D10923">
        <w:rPr>
          <w:rFonts w:ascii="Times New Roman" w:hAnsi="Times New Roman" w:cs="Times New Roman"/>
          <w:sz w:val="24"/>
          <w:szCs w:val="24"/>
        </w:rPr>
        <w:t xml:space="preserve"> of a wall conveyed a strong message </w:t>
      </w:r>
      <w:r w:rsidR="005B20A7" w:rsidRPr="00D10923">
        <w:rPr>
          <w:rFonts w:ascii="Times New Roman" w:hAnsi="Times New Roman" w:cs="Times New Roman"/>
          <w:sz w:val="24"/>
          <w:szCs w:val="24"/>
        </w:rPr>
        <w:t xml:space="preserve">– literal and metaphorical - </w:t>
      </w:r>
      <w:r w:rsidR="007639D1" w:rsidRPr="00D10923">
        <w:rPr>
          <w:rFonts w:ascii="Times New Roman" w:hAnsi="Times New Roman" w:cs="Times New Roman"/>
          <w:sz w:val="24"/>
          <w:szCs w:val="24"/>
        </w:rPr>
        <w:t xml:space="preserve">about </w:t>
      </w:r>
      <w:r w:rsidR="005B20A7" w:rsidRPr="00D10923">
        <w:rPr>
          <w:rFonts w:ascii="Times New Roman" w:hAnsi="Times New Roman" w:cs="Times New Roman"/>
          <w:sz w:val="24"/>
          <w:szCs w:val="24"/>
        </w:rPr>
        <w:t>his</w:t>
      </w:r>
      <w:r w:rsidR="007639D1" w:rsidRPr="00D10923">
        <w:rPr>
          <w:rFonts w:ascii="Times New Roman" w:hAnsi="Times New Roman" w:cs="Times New Roman"/>
          <w:sz w:val="24"/>
          <w:szCs w:val="24"/>
        </w:rPr>
        <w:t xml:space="preserve"> desire to be alone and protected from the outside world.  </w:t>
      </w:r>
      <w:r w:rsidRPr="00D10923">
        <w:rPr>
          <w:rFonts w:ascii="Times New Roman" w:hAnsi="Times New Roman" w:cs="Times New Roman"/>
          <w:sz w:val="24"/>
          <w:szCs w:val="24"/>
        </w:rPr>
        <w:t xml:space="preserve">In </w:t>
      </w:r>
      <w:r w:rsidR="005B20A7" w:rsidRPr="00D10923">
        <w:rPr>
          <w:rFonts w:ascii="Times New Roman" w:hAnsi="Times New Roman" w:cs="Times New Roman"/>
          <w:sz w:val="24"/>
          <w:szCs w:val="24"/>
        </w:rPr>
        <w:t>explaining this metaphor to SR</w:t>
      </w:r>
      <w:r w:rsidRPr="00D10923">
        <w:rPr>
          <w:rFonts w:ascii="Times New Roman" w:hAnsi="Times New Roman" w:cs="Times New Roman"/>
          <w:sz w:val="24"/>
          <w:szCs w:val="24"/>
        </w:rPr>
        <w:t xml:space="preserve"> and further reflecting on his initial idea</w:t>
      </w:r>
      <w:r w:rsidR="005B20A7" w:rsidRPr="00D10923">
        <w:rPr>
          <w:rFonts w:ascii="Times New Roman" w:hAnsi="Times New Roman" w:cs="Times New Roman"/>
          <w:sz w:val="24"/>
          <w:szCs w:val="24"/>
        </w:rPr>
        <w:t>s</w:t>
      </w:r>
      <w:r w:rsidRPr="00D10923">
        <w:rPr>
          <w:rFonts w:ascii="Times New Roman" w:hAnsi="Times New Roman" w:cs="Times New Roman"/>
          <w:sz w:val="24"/>
          <w:szCs w:val="24"/>
        </w:rPr>
        <w:t xml:space="preserve">, </w:t>
      </w:r>
      <w:r w:rsidR="005B20A7" w:rsidRPr="00D10923">
        <w:rPr>
          <w:rFonts w:ascii="Times New Roman" w:hAnsi="Times New Roman" w:cs="Times New Roman"/>
          <w:sz w:val="24"/>
          <w:szCs w:val="24"/>
        </w:rPr>
        <w:t>Charles</w:t>
      </w:r>
      <w:r w:rsidRPr="00D10923">
        <w:rPr>
          <w:rFonts w:ascii="Times New Roman" w:hAnsi="Times New Roman" w:cs="Times New Roman"/>
          <w:sz w:val="24"/>
          <w:szCs w:val="24"/>
        </w:rPr>
        <w:t xml:space="preserve"> remarked on the value to his happiness of friends and </w:t>
      </w:r>
      <w:r w:rsidR="007639D1" w:rsidRPr="00D10923">
        <w:rPr>
          <w:rFonts w:ascii="Times New Roman" w:hAnsi="Times New Roman" w:cs="Times New Roman"/>
          <w:sz w:val="24"/>
          <w:szCs w:val="24"/>
        </w:rPr>
        <w:t>that</w:t>
      </w:r>
      <w:r w:rsidR="005B20A7" w:rsidRPr="00D10923">
        <w:rPr>
          <w:rFonts w:ascii="Times New Roman" w:hAnsi="Times New Roman" w:cs="Times New Roman"/>
          <w:sz w:val="24"/>
          <w:szCs w:val="24"/>
        </w:rPr>
        <w:t>, in fact,</w:t>
      </w:r>
      <w:r w:rsidR="007639D1" w:rsidRPr="00D10923">
        <w:rPr>
          <w:rFonts w:ascii="Times New Roman" w:hAnsi="Times New Roman" w:cs="Times New Roman"/>
          <w:sz w:val="24"/>
          <w:szCs w:val="24"/>
        </w:rPr>
        <w:t xml:space="preserve"> he would</w:t>
      </w:r>
      <w:r w:rsidR="002719E2" w:rsidRPr="00D10923">
        <w:rPr>
          <w:rFonts w:ascii="Times New Roman" w:hAnsi="Times New Roman" w:cs="Times New Roman"/>
          <w:sz w:val="24"/>
          <w:szCs w:val="24"/>
        </w:rPr>
        <w:t xml:space="preserve"> </w:t>
      </w:r>
      <w:r w:rsidR="007639D1" w:rsidRPr="00D10923">
        <w:rPr>
          <w:rFonts w:ascii="Times New Roman" w:hAnsi="Times New Roman" w:cs="Times New Roman"/>
          <w:sz w:val="24"/>
          <w:szCs w:val="24"/>
        </w:rPr>
        <w:t>n</w:t>
      </w:r>
      <w:r w:rsidR="002719E2" w:rsidRPr="00D10923">
        <w:rPr>
          <w:rFonts w:ascii="Times New Roman" w:hAnsi="Times New Roman" w:cs="Times New Roman"/>
          <w:sz w:val="24"/>
          <w:szCs w:val="24"/>
        </w:rPr>
        <w:t>o</w:t>
      </w:r>
      <w:r w:rsidR="007639D1" w:rsidRPr="00D10923">
        <w:rPr>
          <w:rFonts w:ascii="Times New Roman" w:hAnsi="Times New Roman" w:cs="Times New Roman"/>
          <w:sz w:val="24"/>
          <w:szCs w:val="24"/>
        </w:rPr>
        <w:t xml:space="preserve">t want to be by himself. </w:t>
      </w:r>
      <w:r w:rsidRPr="00D10923">
        <w:rPr>
          <w:rFonts w:ascii="Times New Roman" w:hAnsi="Times New Roman" w:cs="Times New Roman"/>
          <w:sz w:val="24"/>
          <w:szCs w:val="24"/>
        </w:rPr>
        <w:t xml:space="preserve">This justaposition of ideas and images, and the addition of new elements to his original model suggested that Charles saw value in both seclusion and </w:t>
      </w:r>
      <w:r w:rsidR="005B20A7" w:rsidRPr="00D10923">
        <w:rPr>
          <w:rFonts w:ascii="Times New Roman" w:hAnsi="Times New Roman" w:cs="Times New Roman"/>
          <w:sz w:val="24"/>
          <w:szCs w:val="24"/>
        </w:rPr>
        <w:t>company</w:t>
      </w:r>
      <w:r w:rsidRPr="00D10923">
        <w:rPr>
          <w:rFonts w:ascii="Times New Roman" w:hAnsi="Times New Roman" w:cs="Times New Roman"/>
          <w:sz w:val="24"/>
          <w:szCs w:val="24"/>
        </w:rPr>
        <w:t xml:space="preserve">. </w:t>
      </w:r>
      <w:r w:rsidR="005B20A7" w:rsidRPr="00D10923">
        <w:rPr>
          <w:rFonts w:ascii="Times New Roman" w:hAnsi="Times New Roman" w:cs="Times New Roman"/>
          <w:sz w:val="24"/>
          <w:szCs w:val="24"/>
        </w:rPr>
        <w:t xml:space="preserve">Observing his thinking process in which both reflected a strong response, suggested that both being alone and with others met his conflicting needs, perhaps at different times. </w:t>
      </w:r>
      <w:r w:rsidR="00A97AF5" w:rsidRPr="00D10923">
        <w:rPr>
          <w:rFonts w:ascii="Times New Roman" w:hAnsi="Times New Roman" w:cs="Times New Roman"/>
          <w:sz w:val="24"/>
          <w:szCs w:val="24"/>
        </w:rPr>
        <w:t xml:space="preserve">This inference </w:t>
      </w:r>
      <w:r w:rsidR="00D8069D" w:rsidRPr="00D10923">
        <w:rPr>
          <w:rFonts w:ascii="Times New Roman" w:hAnsi="Times New Roman" w:cs="Times New Roman"/>
          <w:sz w:val="24"/>
          <w:szCs w:val="24"/>
        </w:rPr>
        <w:t>resulted in</w:t>
      </w:r>
      <w:r w:rsidR="00A97AF5" w:rsidRPr="00D10923">
        <w:rPr>
          <w:rFonts w:ascii="Times New Roman" w:hAnsi="Times New Roman" w:cs="Times New Roman"/>
          <w:sz w:val="24"/>
          <w:szCs w:val="24"/>
        </w:rPr>
        <w:t xml:space="preserve"> our latent code, termed ‘balance,’ as demonstrated in Figure 4,</w:t>
      </w:r>
      <w:r w:rsidR="007639D1" w:rsidRPr="00D10923">
        <w:rPr>
          <w:rFonts w:ascii="Times New Roman" w:hAnsi="Times New Roman" w:cs="Times New Roman"/>
          <w:sz w:val="24"/>
          <w:szCs w:val="24"/>
        </w:rPr>
        <w:t xml:space="preserve"> below</w:t>
      </w:r>
      <w:r w:rsidR="00A97AF5" w:rsidRPr="00D10923">
        <w:rPr>
          <w:rFonts w:ascii="Times New Roman" w:hAnsi="Times New Roman" w:cs="Times New Roman"/>
          <w:sz w:val="24"/>
          <w:szCs w:val="24"/>
        </w:rPr>
        <w:t>.</w:t>
      </w:r>
      <w:r w:rsidR="007639D1" w:rsidRPr="00D10923">
        <w:rPr>
          <w:rFonts w:ascii="Times New Roman" w:hAnsi="Times New Roman" w:cs="Times New Roman"/>
          <w:sz w:val="24"/>
          <w:szCs w:val="24"/>
        </w:rPr>
        <w:t xml:space="preserve"> </w:t>
      </w:r>
    </w:p>
    <w:p w14:paraId="3A728E1D" w14:textId="0AE58956" w:rsidR="00F128C3" w:rsidRPr="00D10923" w:rsidRDefault="00F128C3" w:rsidP="00F128C3">
      <w:pPr>
        <w:spacing w:line="480" w:lineRule="auto"/>
        <w:jc w:val="both"/>
        <w:rPr>
          <w:rFonts w:ascii="Times New Roman" w:hAnsi="Times New Roman" w:cs="Times New Roman"/>
          <w:sz w:val="24"/>
          <w:szCs w:val="24"/>
        </w:rPr>
      </w:pPr>
      <w:r w:rsidRPr="00D10923">
        <w:rPr>
          <w:rFonts w:ascii="Times New Roman" w:hAnsi="Times New Roman" w:cs="Times New Roman"/>
          <w:sz w:val="24"/>
          <w:szCs w:val="24"/>
        </w:rPr>
        <w:t>FIGURE 4</w:t>
      </w:r>
    </w:p>
    <w:p w14:paraId="3EC01731" w14:textId="221A8A92" w:rsidR="005B20A7" w:rsidRPr="00D10923" w:rsidRDefault="005B20A7" w:rsidP="00534CB9">
      <w:pPr>
        <w:spacing w:line="480" w:lineRule="auto"/>
        <w:jc w:val="both"/>
        <w:rPr>
          <w:rFonts w:ascii="Times New Roman" w:hAnsi="Times New Roman" w:cs="Times New Roman"/>
          <w:sz w:val="24"/>
          <w:szCs w:val="24"/>
        </w:rPr>
      </w:pPr>
      <w:r w:rsidRPr="00D10923">
        <w:rPr>
          <w:rFonts w:ascii="Times New Roman" w:hAnsi="Times New Roman" w:cs="Times New Roman"/>
          <w:sz w:val="24"/>
          <w:szCs w:val="24"/>
        </w:rPr>
        <w:tab/>
      </w:r>
      <w:r w:rsidR="00D8069D" w:rsidRPr="00D10923">
        <w:rPr>
          <w:rFonts w:ascii="Times New Roman" w:hAnsi="Times New Roman" w:cs="Times New Roman"/>
          <w:sz w:val="24"/>
          <w:szCs w:val="24"/>
        </w:rPr>
        <w:t>Resulting themes were named,</w:t>
      </w:r>
      <w:r w:rsidRPr="00D10923">
        <w:rPr>
          <w:rFonts w:ascii="Times New Roman" w:hAnsi="Times New Roman" w:cs="Times New Roman"/>
          <w:sz w:val="24"/>
          <w:szCs w:val="24"/>
        </w:rPr>
        <w:t xml:space="preserve"> ‘Development and Growth,’</w:t>
      </w:r>
      <w:r w:rsidR="003119B3" w:rsidRPr="00D10923">
        <w:rPr>
          <w:rFonts w:ascii="Times New Roman" w:hAnsi="Times New Roman" w:cs="Times New Roman"/>
          <w:sz w:val="24"/>
          <w:szCs w:val="24"/>
        </w:rPr>
        <w:t xml:space="preserve"> ‘Doing things for Myself,’ and ‘Connectedness,’ </w:t>
      </w:r>
      <w:r w:rsidRPr="00D10923">
        <w:rPr>
          <w:rFonts w:ascii="Times New Roman" w:hAnsi="Times New Roman" w:cs="Times New Roman"/>
          <w:sz w:val="24"/>
          <w:szCs w:val="24"/>
        </w:rPr>
        <w:t xml:space="preserve"> </w:t>
      </w:r>
      <w:r w:rsidR="003119B3" w:rsidRPr="00D10923">
        <w:rPr>
          <w:rFonts w:ascii="Times New Roman" w:hAnsi="Times New Roman" w:cs="Times New Roman"/>
          <w:sz w:val="24"/>
          <w:szCs w:val="24"/>
        </w:rPr>
        <w:t>a full account of which is beyond the scope of this methodological article.</w:t>
      </w:r>
    </w:p>
    <w:p w14:paraId="15462297" w14:textId="1406624C" w:rsidR="007639D1" w:rsidRPr="00D10923" w:rsidRDefault="00F128C3" w:rsidP="00534CB9">
      <w:pPr>
        <w:spacing w:line="480" w:lineRule="auto"/>
        <w:jc w:val="both"/>
        <w:rPr>
          <w:rFonts w:ascii="Times New Roman" w:hAnsi="Times New Roman" w:cs="Times New Roman"/>
          <w:i/>
          <w:iCs/>
          <w:sz w:val="24"/>
          <w:szCs w:val="24"/>
        </w:rPr>
      </w:pPr>
      <w:r w:rsidRPr="00D10923">
        <w:rPr>
          <w:rFonts w:ascii="Times New Roman" w:hAnsi="Times New Roman" w:cs="Times New Roman"/>
          <w:i/>
          <w:iCs/>
          <w:sz w:val="24"/>
          <w:szCs w:val="24"/>
        </w:rPr>
        <w:t xml:space="preserve">4.4.7 </w:t>
      </w:r>
      <w:r w:rsidR="007639D1" w:rsidRPr="00D10923">
        <w:rPr>
          <w:rFonts w:ascii="Times New Roman" w:hAnsi="Times New Roman" w:cs="Times New Roman"/>
          <w:i/>
          <w:iCs/>
          <w:sz w:val="24"/>
          <w:szCs w:val="24"/>
        </w:rPr>
        <w:t>Reflexivity</w:t>
      </w:r>
    </w:p>
    <w:p w14:paraId="43D9D8DF" w14:textId="77777777" w:rsidR="00971692" w:rsidRPr="00D10923" w:rsidRDefault="003119B3" w:rsidP="00534CB9">
      <w:pPr>
        <w:spacing w:line="480" w:lineRule="auto"/>
        <w:jc w:val="both"/>
        <w:rPr>
          <w:rFonts w:ascii="Times New Roman" w:hAnsi="Times New Roman" w:cs="Times New Roman"/>
          <w:sz w:val="24"/>
          <w:szCs w:val="24"/>
        </w:rPr>
      </w:pPr>
      <w:r w:rsidRPr="00D10923">
        <w:rPr>
          <w:rFonts w:ascii="Times New Roman" w:hAnsi="Times New Roman" w:cs="Times New Roman"/>
          <w:sz w:val="24"/>
          <w:szCs w:val="24"/>
        </w:rPr>
        <w:t xml:space="preserve">As interviewer and </w:t>
      </w:r>
      <w:r w:rsidR="00793746" w:rsidRPr="00D10923">
        <w:rPr>
          <w:rFonts w:ascii="Times New Roman" w:hAnsi="Times New Roman" w:cs="Times New Roman"/>
          <w:sz w:val="24"/>
          <w:szCs w:val="24"/>
        </w:rPr>
        <w:t xml:space="preserve">main </w:t>
      </w:r>
      <w:r w:rsidRPr="00D10923">
        <w:rPr>
          <w:rFonts w:ascii="Times New Roman" w:hAnsi="Times New Roman" w:cs="Times New Roman"/>
          <w:sz w:val="24"/>
          <w:szCs w:val="24"/>
        </w:rPr>
        <w:t>analyst, SR</w:t>
      </w:r>
      <w:r w:rsidR="007639D1" w:rsidRPr="00D10923">
        <w:rPr>
          <w:rFonts w:ascii="Times New Roman" w:hAnsi="Times New Roman" w:cs="Times New Roman"/>
          <w:sz w:val="24"/>
          <w:szCs w:val="24"/>
        </w:rPr>
        <w:t xml:space="preserve"> was mindful </w:t>
      </w:r>
      <w:r w:rsidR="00D8069D" w:rsidRPr="00D10923">
        <w:rPr>
          <w:rFonts w:ascii="Times New Roman" w:hAnsi="Times New Roman" w:cs="Times New Roman"/>
          <w:sz w:val="24"/>
          <w:szCs w:val="24"/>
        </w:rPr>
        <w:t>of</w:t>
      </w:r>
      <w:r w:rsidR="007639D1" w:rsidRPr="00D10923">
        <w:rPr>
          <w:rFonts w:ascii="Times New Roman" w:hAnsi="Times New Roman" w:cs="Times New Roman"/>
          <w:sz w:val="24"/>
          <w:szCs w:val="24"/>
        </w:rPr>
        <w:t xml:space="preserve"> the </w:t>
      </w:r>
      <w:r w:rsidR="00D8069D" w:rsidRPr="00D10923">
        <w:rPr>
          <w:rFonts w:ascii="Times New Roman" w:hAnsi="Times New Roman" w:cs="Times New Roman"/>
          <w:sz w:val="24"/>
          <w:szCs w:val="24"/>
        </w:rPr>
        <w:t xml:space="preserve">possible </w:t>
      </w:r>
      <w:r w:rsidR="007639D1" w:rsidRPr="00D10923">
        <w:rPr>
          <w:rFonts w:ascii="Times New Roman" w:hAnsi="Times New Roman" w:cs="Times New Roman"/>
          <w:sz w:val="24"/>
          <w:szCs w:val="24"/>
        </w:rPr>
        <w:t xml:space="preserve">influence that her personal identity and experience </w:t>
      </w:r>
      <w:r w:rsidR="00D8069D" w:rsidRPr="00D10923">
        <w:rPr>
          <w:rFonts w:ascii="Times New Roman" w:hAnsi="Times New Roman" w:cs="Times New Roman"/>
          <w:sz w:val="24"/>
          <w:szCs w:val="24"/>
        </w:rPr>
        <w:t>o</w:t>
      </w:r>
      <w:r w:rsidR="007639D1" w:rsidRPr="00D10923">
        <w:rPr>
          <w:rFonts w:ascii="Times New Roman" w:hAnsi="Times New Roman" w:cs="Times New Roman"/>
          <w:sz w:val="24"/>
          <w:szCs w:val="24"/>
        </w:rPr>
        <w:t xml:space="preserve">n the research process and </w:t>
      </w:r>
      <w:r w:rsidR="00D8069D" w:rsidRPr="00D10923">
        <w:rPr>
          <w:rFonts w:ascii="Times New Roman" w:hAnsi="Times New Roman" w:cs="Times New Roman"/>
          <w:sz w:val="24"/>
          <w:szCs w:val="24"/>
        </w:rPr>
        <w:t>considered</w:t>
      </w:r>
      <w:r w:rsidR="007639D1" w:rsidRPr="00D10923">
        <w:rPr>
          <w:rFonts w:ascii="Times New Roman" w:hAnsi="Times New Roman" w:cs="Times New Roman"/>
          <w:sz w:val="24"/>
          <w:szCs w:val="24"/>
        </w:rPr>
        <w:t xml:space="preserve"> whether her values and beliefs </w:t>
      </w:r>
      <w:r w:rsidR="00D8069D" w:rsidRPr="00D10923">
        <w:rPr>
          <w:rFonts w:ascii="Times New Roman" w:hAnsi="Times New Roman" w:cs="Times New Roman"/>
          <w:sz w:val="24"/>
          <w:szCs w:val="24"/>
        </w:rPr>
        <w:t xml:space="preserve">might be </w:t>
      </w:r>
      <w:r w:rsidR="007639D1" w:rsidRPr="00D10923">
        <w:rPr>
          <w:rFonts w:ascii="Times New Roman" w:hAnsi="Times New Roman" w:cs="Times New Roman"/>
          <w:sz w:val="24"/>
          <w:szCs w:val="24"/>
        </w:rPr>
        <w:t>guid</w:t>
      </w:r>
      <w:r w:rsidR="00D8069D" w:rsidRPr="00D10923">
        <w:rPr>
          <w:rFonts w:ascii="Times New Roman" w:hAnsi="Times New Roman" w:cs="Times New Roman"/>
          <w:sz w:val="24"/>
          <w:szCs w:val="24"/>
        </w:rPr>
        <w:t>ing</w:t>
      </w:r>
      <w:r w:rsidR="007639D1" w:rsidRPr="00D10923">
        <w:rPr>
          <w:rFonts w:ascii="Times New Roman" w:hAnsi="Times New Roman" w:cs="Times New Roman"/>
          <w:sz w:val="24"/>
          <w:szCs w:val="24"/>
        </w:rPr>
        <w:t xml:space="preserve"> her towards certain themes and conclusions. SR was conscious of the cultural and demographic differences between herself and interviewees: SR is a Caucasian </w:t>
      </w:r>
      <w:r w:rsidR="00793746" w:rsidRPr="00D10923">
        <w:rPr>
          <w:rFonts w:ascii="Times New Roman" w:hAnsi="Times New Roman" w:cs="Times New Roman"/>
          <w:sz w:val="24"/>
          <w:szCs w:val="24"/>
        </w:rPr>
        <w:t xml:space="preserve">British </w:t>
      </w:r>
      <w:r w:rsidR="007639D1" w:rsidRPr="00D10923">
        <w:rPr>
          <w:rFonts w:ascii="Times New Roman" w:hAnsi="Times New Roman" w:cs="Times New Roman"/>
          <w:sz w:val="24"/>
          <w:szCs w:val="24"/>
        </w:rPr>
        <w:t>female</w:t>
      </w:r>
      <w:r w:rsidR="00793746" w:rsidRPr="00D10923">
        <w:rPr>
          <w:rFonts w:ascii="Times New Roman" w:hAnsi="Times New Roman" w:cs="Times New Roman"/>
          <w:sz w:val="24"/>
          <w:szCs w:val="24"/>
        </w:rPr>
        <w:t xml:space="preserve">, similar </w:t>
      </w:r>
      <w:r w:rsidR="00D8069D" w:rsidRPr="00D10923">
        <w:rPr>
          <w:rFonts w:ascii="Times New Roman" w:hAnsi="Times New Roman" w:cs="Times New Roman"/>
          <w:sz w:val="24"/>
          <w:szCs w:val="24"/>
        </w:rPr>
        <w:t xml:space="preserve">in </w:t>
      </w:r>
      <w:r w:rsidR="00793746" w:rsidRPr="00D10923">
        <w:rPr>
          <w:rFonts w:ascii="Times New Roman" w:hAnsi="Times New Roman" w:cs="Times New Roman"/>
          <w:sz w:val="24"/>
          <w:szCs w:val="24"/>
        </w:rPr>
        <w:t>age to her participants. She lives and works in Hong Kong but holds</w:t>
      </w:r>
      <w:r w:rsidR="007639D1" w:rsidRPr="00D10923">
        <w:rPr>
          <w:rFonts w:ascii="Times New Roman" w:hAnsi="Times New Roman" w:cs="Times New Roman"/>
          <w:sz w:val="24"/>
          <w:szCs w:val="24"/>
        </w:rPr>
        <w:t xml:space="preserve"> strong individualistic values, whereas </w:t>
      </w:r>
      <w:r w:rsidR="00793746" w:rsidRPr="00D10923">
        <w:rPr>
          <w:rFonts w:ascii="Times New Roman" w:hAnsi="Times New Roman" w:cs="Times New Roman"/>
          <w:sz w:val="24"/>
          <w:szCs w:val="24"/>
        </w:rPr>
        <w:t>most</w:t>
      </w:r>
      <w:r w:rsidR="007639D1" w:rsidRPr="00D10923">
        <w:rPr>
          <w:rFonts w:ascii="Times New Roman" w:hAnsi="Times New Roman" w:cs="Times New Roman"/>
          <w:sz w:val="24"/>
          <w:szCs w:val="24"/>
        </w:rPr>
        <w:t xml:space="preserve"> participants were ethnically Chinese</w:t>
      </w:r>
      <w:r w:rsidR="00793746" w:rsidRPr="00D10923">
        <w:rPr>
          <w:rFonts w:ascii="Times New Roman" w:hAnsi="Times New Roman" w:cs="Times New Roman"/>
          <w:sz w:val="24"/>
          <w:szCs w:val="24"/>
        </w:rPr>
        <w:t>, likely</w:t>
      </w:r>
      <w:r w:rsidR="007639D1" w:rsidRPr="00D10923">
        <w:rPr>
          <w:rFonts w:ascii="Times New Roman" w:hAnsi="Times New Roman" w:cs="Times New Roman"/>
          <w:sz w:val="24"/>
          <w:szCs w:val="24"/>
        </w:rPr>
        <w:t xml:space="preserve"> influenced by </w:t>
      </w:r>
      <w:r w:rsidR="00793746" w:rsidRPr="00D10923">
        <w:rPr>
          <w:rFonts w:ascii="Times New Roman" w:hAnsi="Times New Roman" w:cs="Times New Roman"/>
          <w:sz w:val="24"/>
          <w:szCs w:val="24"/>
        </w:rPr>
        <w:t>the combined</w:t>
      </w:r>
      <w:r w:rsidR="007639D1" w:rsidRPr="00D10923">
        <w:rPr>
          <w:rFonts w:ascii="Times New Roman" w:hAnsi="Times New Roman" w:cs="Times New Roman"/>
          <w:sz w:val="24"/>
          <w:szCs w:val="24"/>
        </w:rPr>
        <w:t xml:space="preserve"> collective and individualistic values </w:t>
      </w:r>
      <w:r w:rsidR="00793746" w:rsidRPr="00D10923">
        <w:rPr>
          <w:rFonts w:ascii="Times New Roman" w:hAnsi="Times New Roman" w:cs="Times New Roman"/>
          <w:sz w:val="24"/>
          <w:szCs w:val="24"/>
        </w:rPr>
        <w:t>present</w:t>
      </w:r>
      <w:r w:rsidR="007639D1" w:rsidRPr="00D10923">
        <w:rPr>
          <w:rFonts w:ascii="Times New Roman" w:hAnsi="Times New Roman" w:cs="Times New Roman"/>
          <w:sz w:val="24"/>
          <w:szCs w:val="24"/>
        </w:rPr>
        <w:t xml:space="preserve"> in Hong Kong. </w:t>
      </w:r>
      <w:r w:rsidR="00793746" w:rsidRPr="00D10923">
        <w:rPr>
          <w:rFonts w:ascii="Times New Roman" w:hAnsi="Times New Roman" w:cs="Times New Roman"/>
          <w:sz w:val="24"/>
          <w:szCs w:val="24"/>
        </w:rPr>
        <w:t>Despite the inductive approach</w:t>
      </w:r>
      <w:r w:rsidR="007639D1" w:rsidRPr="00D10923">
        <w:rPr>
          <w:rFonts w:ascii="Times New Roman" w:hAnsi="Times New Roman" w:cs="Times New Roman"/>
          <w:sz w:val="24"/>
          <w:szCs w:val="24"/>
        </w:rPr>
        <w:t xml:space="preserve">, SR was aware that </w:t>
      </w:r>
      <w:r w:rsidR="00793746" w:rsidRPr="00D10923">
        <w:rPr>
          <w:rFonts w:ascii="Times New Roman" w:hAnsi="Times New Roman" w:cs="Times New Roman"/>
          <w:sz w:val="24"/>
          <w:szCs w:val="24"/>
        </w:rPr>
        <w:t xml:space="preserve">her own </w:t>
      </w:r>
      <w:r w:rsidR="007639D1" w:rsidRPr="00D10923">
        <w:rPr>
          <w:rFonts w:ascii="Times New Roman" w:hAnsi="Times New Roman" w:cs="Times New Roman"/>
          <w:sz w:val="24"/>
          <w:szCs w:val="24"/>
        </w:rPr>
        <w:t xml:space="preserve">beliefs </w:t>
      </w:r>
      <w:r w:rsidR="00793746" w:rsidRPr="00D10923">
        <w:rPr>
          <w:rFonts w:ascii="Times New Roman" w:hAnsi="Times New Roman" w:cs="Times New Roman"/>
          <w:sz w:val="24"/>
          <w:szCs w:val="24"/>
        </w:rPr>
        <w:t xml:space="preserve">and values </w:t>
      </w:r>
      <w:r w:rsidR="007639D1" w:rsidRPr="00D10923">
        <w:rPr>
          <w:rFonts w:ascii="Times New Roman" w:hAnsi="Times New Roman" w:cs="Times New Roman"/>
          <w:sz w:val="24"/>
          <w:szCs w:val="24"/>
        </w:rPr>
        <w:t xml:space="preserve">could </w:t>
      </w:r>
      <w:r w:rsidR="00793746" w:rsidRPr="00D10923">
        <w:rPr>
          <w:rFonts w:ascii="Times New Roman" w:hAnsi="Times New Roman" w:cs="Times New Roman"/>
          <w:sz w:val="24"/>
          <w:szCs w:val="24"/>
        </w:rPr>
        <w:t xml:space="preserve">orient her towards </w:t>
      </w:r>
      <w:r w:rsidR="00D8069D" w:rsidRPr="00D10923">
        <w:rPr>
          <w:rFonts w:ascii="Times New Roman" w:hAnsi="Times New Roman" w:cs="Times New Roman"/>
          <w:sz w:val="24"/>
          <w:szCs w:val="24"/>
        </w:rPr>
        <w:t>particular</w:t>
      </w:r>
      <w:r w:rsidR="00793746" w:rsidRPr="00D10923">
        <w:rPr>
          <w:rFonts w:ascii="Times New Roman" w:hAnsi="Times New Roman" w:cs="Times New Roman"/>
          <w:sz w:val="24"/>
          <w:szCs w:val="24"/>
        </w:rPr>
        <w:t xml:space="preserve"> semantic content and influence</w:t>
      </w:r>
      <w:r w:rsidR="007639D1" w:rsidRPr="00D10923">
        <w:rPr>
          <w:rFonts w:ascii="Times New Roman" w:hAnsi="Times New Roman" w:cs="Times New Roman"/>
          <w:sz w:val="24"/>
          <w:szCs w:val="24"/>
        </w:rPr>
        <w:t xml:space="preserve"> latent </w:t>
      </w:r>
      <w:r w:rsidR="00793746" w:rsidRPr="00D10923">
        <w:rPr>
          <w:rFonts w:ascii="Times New Roman" w:hAnsi="Times New Roman" w:cs="Times New Roman"/>
          <w:sz w:val="24"/>
          <w:szCs w:val="24"/>
        </w:rPr>
        <w:t>interpretations</w:t>
      </w:r>
      <w:r w:rsidR="007639D1" w:rsidRPr="00D10923">
        <w:rPr>
          <w:rFonts w:ascii="Times New Roman" w:hAnsi="Times New Roman" w:cs="Times New Roman"/>
          <w:sz w:val="24"/>
          <w:szCs w:val="24"/>
        </w:rPr>
        <w:t xml:space="preserve">. For example, she believed that moving back in with parents </w:t>
      </w:r>
      <w:r w:rsidR="00D8069D" w:rsidRPr="00D10923">
        <w:rPr>
          <w:rFonts w:ascii="Times New Roman" w:hAnsi="Times New Roman" w:cs="Times New Roman"/>
          <w:sz w:val="24"/>
          <w:szCs w:val="24"/>
        </w:rPr>
        <w:t>at</w:t>
      </w:r>
      <w:r w:rsidR="007639D1" w:rsidRPr="00D10923">
        <w:rPr>
          <w:rFonts w:ascii="Times New Roman" w:hAnsi="Times New Roman" w:cs="Times New Roman"/>
          <w:sz w:val="24"/>
          <w:szCs w:val="24"/>
        </w:rPr>
        <w:t xml:space="preserve"> age 30-40 would impact </w:t>
      </w:r>
      <w:r w:rsidR="00971692" w:rsidRPr="00D10923">
        <w:rPr>
          <w:rFonts w:ascii="Times New Roman" w:hAnsi="Times New Roman" w:cs="Times New Roman"/>
          <w:sz w:val="24"/>
          <w:szCs w:val="24"/>
        </w:rPr>
        <w:t>independence</w:t>
      </w:r>
      <w:r w:rsidR="00793746" w:rsidRPr="00D10923">
        <w:rPr>
          <w:rFonts w:ascii="Times New Roman" w:hAnsi="Times New Roman" w:cs="Times New Roman"/>
          <w:sz w:val="24"/>
          <w:szCs w:val="24"/>
        </w:rPr>
        <w:t>, so</w:t>
      </w:r>
      <w:r w:rsidR="007639D1" w:rsidRPr="00D10923">
        <w:rPr>
          <w:rFonts w:ascii="Times New Roman" w:hAnsi="Times New Roman" w:cs="Times New Roman"/>
          <w:sz w:val="24"/>
          <w:szCs w:val="24"/>
        </w:rPr>
        <w:t xml:space="preserve"> codes such as ‘freedom</w:t>
      </w:r>
      <w:r w:rsidR="00971692" w:rsidRPr="00D10923">
        <w:rPr>
          <w:rFonts w:ascii="Times New Roman" w:hAnsi="Times New Roman" w:cs="Times New Roman"/>
          <w:sz w:val="24"/>
          <w:szCs w:val="24"/>
        </w:rPr>
        <w:t>,</w:t>
      </w:r>
      <w:r w:rsidR="007639D1" w:rsidRPr="00D10923">
        <w:rPr>
          <w:rFonts w:ascii="Times New Roman" w:hAnsi="Times New Roman" w:cs="Times New Roman"/>
          <w:sz w:val="24"/>
          <w:szCs w:val="24"/>
        </w:rPr>
        <w:t>’ ‘escape’</w:t>
      </w:r>
      <w:r w:rsidR="00971692" w:rsidRPr="00D10923">
        <w:rPr>
          <w:rFonts w:ascii="Times New Roman" w:hAnsi="Times New Roman" w:cs="Times New Roman"/>
          <w:sz w:val="24"/>
          <w:szCs w:val="24"/>
        </w:rPr>
        <w:t xml:space="preserve"> and</w:t>
      </w:r>
      <w:r w:rsidR="007639D1" w:rsidRPr="00D10923">
        <w:rPr>
          <w:rFonts w:ascii="Times New Roman" w:hAnsi="Times New Roman" w:cs="Times New Roman"/>
          <w:sz w:val="24"/>
          <w:szCs w:val="24"/>
        </w:rPr>
        <w:t xml:space="preserve"> ‘privacy’ w</w:t>
      </w:r>
      <w:r w:rsidR="00793746" w:rsidRPr="00D10923">
        <w:rPr>
          <w:rFonts w:ascii="Times New Roman" w:hAnsi="Times New Roman" w:cs="Times New Roman"/>
          <w:sz w:val="24"/>
          <w:szCs w:val="24"/>
        </w:rPr>
        <w:t>ould</w:t>
      </w:r>
      <w:r w:rsidR="007639D1" w:rsidRPr="00D10923">
        <w:rPr>
          <w:rFonts w:ascii="Times New Roman" w:hAnsi="Times New Roman" w:cs="Times New Roman"/>
          <w:sz w:val="24"/>
          <w:szCs w:val="24"/>
        </w:rPr>
        <w:t xml:space="preserve"> likely lead her towards </w:t>
      </w:r>
      <w:r w:rsidR="00971692" w:rsidRPr="00D10923">
        <w:rPr>
          <w:rFonts w:ascii="Times New Roman" w:hAnsi="Times New Roman" w:cs="Times New Roman"/>
          <w:sz w:val="24"/>
          <w:szCs w:val="24"/>
        </w:rPr>
        <w:t>an autonomy-related</w:t>
      </w:r>
      <w:r w:rsidR="007639D1" w:rsidRPr="00D10923">
        <w:rPr>
          <w:rFonts w:ascii="Times New Roman" w:hAnsi="Times New Roman" w:cs="Times New Roman"/>
          <w:sz w:val="24"/>
          <w:szCs w:val="24"/>
        </w:rPr>
        <w:t xml:space="preserve"> theme. Cognisant of this, SR referred back to the semantic codes and Lego models to ensure that </w:t>
      </w:r>
      <w:r w:rsidR="00793746" w:rsidRPr="00D10923">
        <w:rPr>
          <w:rFonts w:ascii="Times New Roman" w:hAnsi="Times New Roman" w:cs="Times New Roman"/>
          <w:sz w:val="24"/>
          <w:szCs w:val="24"/>
        </w:rPr>
        <w:t>final codes and themes did not</w:t>
      </w:r>
      <w:r w:rsidR="007639D1" w:rsidRPr="00D10923">
        <w:rPr>
          <w:rFonts w:ascii="Times New Roman" w:hAnsi="Times New Roman" w:cs="Times New Roman"/>
          <w:sz w:val="24"/>
          <w:szCs w:val="24"/>
        </w:rPr>
        <w:t xml:space="preserve"> stray too far from </w:t>
      </w:r>
      <w:r w:rsidR="00793746" w:rsidRPr="00D10923">
        <w:rPr>
          <w:rFonts w:ascii="Times New Roman" w:hAnsi="Times New Roman" w:cs="Times New Roman"/>
          <w:sz w:val="24"/>
          <w:szCs w:val="24"/>
        </w:rPr>
        <w:t>participants’</w:t>
      </w:r>
      <w:r w:rsidR="007639D1" w:rsidRPr="00D10923">
        <w:rPr>
          <w:rFonts w:ascii="Times New Roman" w:hAnsi="Times New Roman" w:cs="Times New Roman"/>
          <w:sz w:val="24"/>
          <w:szCs w:val="24"/>
        </w:rPr>
        <w:t xml:space="preserve"> </w:t>
      </w:r>
      <w:r w:rsidR="00793746" w:rsidRPr="00D10923">
        <w:rPr>
          <w:rFonts w:ascii="Times New Roman" w:hAnsi="Times New Roman" w:cs="Times New Roman"/>
          <w:sz w:val="24"/>
          <w:szCs w:val="24"/>
        </w:rPr>
        <w:t xml:space="preserve">expressed </w:t>
      </w:r>
      <w:r w:rsidR="007639D1" w:rsidRPr="00D10923">
        <w:rPr>
          <w:rFonts w:ascii="Times New Roman" w:hAnsi="Times New Roman" w:cs="Times New Roman"/>
          <w:sz w:val="24"/>
          <w:szCs w:val="24"/>
        </w:rPr>
        <w:t>meaning</w:t>
      </w:r>
      <w:r w:rsidR="00793746" w:rsidRPr="00D10923">
        <w:rPr>
          <w:rFonts w:ascii="Times New Roman" w:hAnsi="Times New Roman" w:cs="Times New Roman"/>
          <w:sz w:val="24"/>
          <w:szCs w:val="24"/>
        </w:rPr>
        <w:t>s</w:t>
      </w:r>
      <w:r w:rsidR="007639D1" w:rsidRPr="00D10923">
        <w:rPr>
          <w:rFonts w:ascii="Times New Roman" w:hAnsi="Times New Roman" w:cs="Times New Roman"/>
          <w:sz w:val="24"/>
          <w:szCs w:val="24"/>
        </w:rPr>
        <w:t xml:space="preserve">. </w:t>
      </w:r>
    </w:p>
    <w:p w14:paraId="4BADEC61" w14:textId="44C97F59" w:rsidR="008B5497" w:rsidRPr="00D10923" w:rsidRDefault="003119B3" w:rsidP="00971692">
      <w:pPr>
        <w:spacing w:line="480" w:lineRule="auto"/>
        <w:ind w:firstLine="720"/>
        <w:jc w:val="both"/>
        <w:rPr>
          <w:rFonts w:ascii="Times New Roman" w:hAnsi="Times New Roman" w:cs="Times New Roman"/>
          <w:sz w:val="24"/>
          <w:szCs w:val="24"/>
        </w:rPr>
      </w:pPr>
      <w:r w:rsidRPr="00D10923">
        <w:rPr>
          <w:rFonts w:ascii="Times New Roman" w:hAnsi="Times New Roman" w:cs="Times New Roman"/>
          <w:sz w:val="24"/>
          <w:szCs w:val="24"/>
        </w:rPr>
        <w:t xml:space="preserve">PF is a middle-aged </w:t>
      </w:r>
      <w:r w:rsidR="00793746" w:rsidRPr="00D10923">
        <w:rPr>
          <w:rFonts w:ascii="Times New Roman" w:hAnsi="Times New Roman" w:cs="Times New Roman"/>
          <w:sz w:val="24"/>
          <w:szCs w:val="24"/>
        </w:rPr>
        <w:t xml:space="preserve">UK-based </w:t>
      </w:r>
      <w:r w:rsidRPr="00D10923">
        <w:rPr>
          <w:rFonts w:ascii="Times New Roman" w:hAnsi="Times New Roman" w:cs="Times New Roman"/>
          <w:sz w:val="24"/>
          <w:szCs w:val="24"/>
        </w:rPr>
        <w:t xml:space="preserve">Caucasian female, an academic, </w:t>
      </w:r>
      <w:r w:rsidR="007639D1" w:rsidRPr="00D10923">
        <w:rPr>
          <w:rFonts w:ascii="Times New Roman" w:hAnsi="Times New Roman" w:cs="Times New Roman"/>
          <w:sz w:val="24"/>
          <w:szCs w:val="24"/>
        </w:rPr>
        <w:t>psychologist and psychotherapist</w:t>
      </w:r>
      <w:r w:rsidRPr="00D10923">
        <w:rPr>
          <w:rFonts w:ascii="Times New Roman" w:hAnsi="Times New Roman" w:cs="Times New Roman"/>
          <w:sz w:val="24"/>
          <w:szCs w:val="24"/>
        </w:rPr>
        <w:t>. She has</w:t>
      </w:r>
      <w:r w:rsidR="007639D1" w:rsidRPr="00D10923">
        <w:rPr>
          <w:rFonts w:ascii="Times New Roman" w:hAnsi="Times New Roman" w:cs="Times New Roman"/>
          <w:sz w:val="24"/>
          <w:szCs w:val="24"/>
        </w:rPr>
        <w:t xml:space="preserve"> a particular interest in how people experience, think about, make sense of and live within their individual, interpersonal and social contexts, how </w:t>
      </w:r>
      <w:r w:rsidRPr="00D10923">
        <w:rPr>
          <w:rFonts w:ascii="Times New Roman" w:hAnsi="Times New Roman" w:cs="Times New Roman"/>
          <w:sz w:val="24"/>
          <w:szCs w:val="24"/>
        </w:rPr>
        <w:t xml:space="preserve">they </w:t>
      </w:r>
      <w:r w:rsidR="007639D1" w:rsidRPr="00D10923">
        <w:rPr>
          <w:rFonts w:ascii="Times New Roman" w:hAnsi="Times New Roman" w:cs="Times New Roman"/>
          <w:sz w:val="24"/>
          <w:szCs w:val="24"/>
        </w:rPr>
        <w:t xml:space="preserve">cope with any </w:t>
      </w:r>
      <w:r w:rsidR="008B5497" w:rsidRPr="00D10923">
        <w:rPr>
          <w:rFonts w:ascii="Times New Roman" w:hAnsi="Times New Roman" w:cs="Times New Roman"/>
          <w:sz w:val="24"/>
          <w:szCs w:val="24"/>
        </w:rPr>
        <w:t xml:space="preserve">setbacks and </w:t>
      </w:r>
      <w:r w:rsidR="007639D1" w:rsidRPr="00D10923">
        <w:rPr>
          <w:rFonts w:ascii="Times New Roman" w:hAnsi="Times New Roman" w:cs="Times New Roman"/>
          <w:sz w:val="24"/>
          <w:szCs w:val="24"/>
        </w:rPr>
        <w:t>challenges these present, and how they work in th</w:t>
      </w:r>
      <w:r w:rsidRPr="00D10923">
        <w:rPr>
          <w:rFonts w:ascii="Times New Roman" w:hAnsi="Times New Roman" w:cs="Times New Roman"/>
          <w:sz w:val="24"/>
          <w:szCs w:val="24"/>
        </w:rPr>
        <w:t xml:space="preserve">eir </w:t>
      </w:r>
      <w:r w:rsidR="007639D1" w:rsidRPr="00D10923">
        <w:rPr>
          <w:rFonts w:ascii="Times New Roman" w:hAnsi="Times New Roman" w:cs="Times New Roman"/>
          <w:sz w:val="24"/>
          <w:szCs w:val="24"/>
        </w:rPr>
        <w:t xml:space="preserve">environment to develop, progress and thrive. </w:t>
      </w:r>
      <w:r w:rsidR="00971692" w:rsidRPr="00D10923">
        <w:rPr>
          <w:rFonts w:ascii="Times New Roman" w:hAnsi="Times New Roman" w:cs="Times New Roman"/>
          <w:sz w:val="24"/>
          <w:szCs w:val="24"/>
        </w:rPr>
        <w:t>PF was less directly involved in data collection and initial analysis; however as project supervisor and co-analyst her personal experiences and professional i</w:t>
      </w:r>
      <w:r w:rsidRPr="00D10923">
        <w:rPr>
          <w:rFonts w:ascii="Times New Roman" w:hAnsi="Times New Roman" w:cs="Times New Roman"/>
          <w:sz w:val="24"/>
          <w:szCs w:val="24"/>
        </w:rPr>
        <w:t>nterests</w:t>
      </w:r>
      <w:r w:rsidR="00971692" w:rsidRPr="00D10923">
        <w:rPr>
          <w:rFonts w:ascii="Times New Roman" w:hAnsi="Times New Roman" w:cs="Times New Roman"/>
          <w:sz w:val="24"/>
          <w:szCs w:val="24"/>
        </w:rPr>
        <w:t xml:space="preserve"> will have </w:t>
      </w:r>
      <w:r w:rsidRPr="00D10923">
        <w:rPr>
          <w:rFonts w:ascii="Times New Roman" w:hAnsi="Times New Roman" w:cs="Times New Roman"/>
          <w:sz w:val="24"/>
          <w:szCs w:val="24"/>
        </w:rPr>
        <w:t>influenced her perspective on the data</w:t>
      </w:r>
      <w:r w:rsidR="00793746" w:rsidRPr="00D10923">
        <w:rPr>
          <w:rFonts w:ascii="Times New Roman" w:hAnsi="Times New Roman" w:cs="Times New Roman"/>
          <w:sz w:val="24"/>
          <w:szCs w:val="24"/>
        </w:rPr>
        <w:t xml:space="preserve"> and contributed to how final themes were conceptualised and named</w:t>
      </w:r>
      <w:r w:rsidR="00971692" w:rsidRPr="00D10923">
        <w:rPr>
          <w:rFonts w:ascii="Times New Roman" w:hAnsi="Times New Roman" w:cs="Times New Roman"/>
          <w:sz w:val="24"/>
          <w:szCs w:val="24"/>
        </w:rPr>
        <w:t xml:space="preserve">. </w:t>
      </w:r>
    </w:p>
    <w:p w14:paraId="4ED7C59F" w14:textId="77777777" w:rsidR="00441C4B" w:rsidRPr="00D10923" w:rsidRDefault="00441C4B" w:rsidP="00441C4B">
      <w:pPr>
        <w:pStyle w:val="Heading1"/>
        <w:rPr>
          <w:rFonts w:ascii="Times New Roman" w:hAnsi="Times New Roman" w:cs="Times New Roman"/>
          <w:b/>
          <w:bCs/>
          <w:color w:val="auto"/>
          <w:sz w:val="24"/>
          <w:szCs w:val="24"/>
        </w:rPr>
      </w:pPr>
      <w:r w:rsidRPr="00D10923">
        <w:rPr>
          <w:rFonts w:ascii="Times New Roman" w:hAnsi="Times New Roman" w:cs="Times New Roman"/>
          <w:b/>
          <w:bCs/>
          <w:color w:val="auto"/>
          <w:sz w:val="24"/>
          <w:szCs w:val="24"/>
        </w:rPr>
        <w:t>5. Discussion</w:t>
      </w:r>
    </w:p>
    <w:p w14:paraId="77F74682" w14:textId="77777777" w:rsidR="002A4780" w:rsidRPr="00D10923" w:rsidRDefault="002A4780" w:rsidP="002A4780"/>
    <w:p w14:paraId="7C8E4646" w14:textId="2489A194" w:rsidR="00254226" w:rsidRPr="00D10923" w:rsidRDefault="00254226" w:rsidP="00254226">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Based on our experiences in this study, we reflect here on the strengths and </w:t>
      </w:r>
      <w:r w:rsidR="00987660" w:rsidRPr="00D10923">
        <w:rPr>
          <w:rFonts w:ascii="Times New Roman" w:hAnsi="Times New Roman" w:cs="Times New Roman"/>
          <w:sz w:val="24"/>
          <w:szCs w:val="24"/>
        </w:rPr>
        <w:t>limitations</w:t>
      </w:r>
      <w:r w:rsidRPr="00D10923">
        <w:rPr>
          <w:rFonts w:ascii="Times New Roman" w:hAnsi="Times New Roman" w:cs="Times New Roman"/>
          <w:sz w:val="24"/>
          <w:szCs w:val="24"/>
        </w:rPr>
        <w:t xml:space="preserve"> of LSP in individual interviews, and </w:t>
      </w:r>
      <w:r w:rsidR="00971692" w:rsidRPr="00D10923">
        <w:rPr>
          <w:rFonts w:ascii="Times New Roman" w:hAnsi="Times New Roman" w:cs="Times New Roman"/>
          <w:sz w:val="24"/>
          <w:szCs w:val="24"/>
        </w:rPr>
        <w:t xml:space="preserve">of the </w:t>
      </w:r>
      <w:r w:rsidRPr="00D10923">
        <w:rPr>
          <w:rFonts w:ascii="Times New Roman" w:hAnsi="Times New Roman" w:cs="Times New Roman"/>
          <w:sz w:val="24"/>
          <w:szCs w:val="24"/>
        </w:rPr>
        <w:t xml:space="preserve">decisions </w:t>
      </w:r>
      <w:r w:rsidR="00971692" w:rsidRPr="00D10923">
        <w:rPr>
          <w:rFonts w:ascii="Times New Roman" w:hAnsi="Times New Roman" w:cs="Times New Roman"/>
          <w:sz w:val="24"/>
          <w:szCs w:val="24"/>
        </w:rPr>
        <w:t>we made in applying</w:t>
      </w:r>
      <w:r w:rsidRPr="00D10923">
        <w:rPr>
          <w:rFonts w:ascii="Times New Roman" w:hAnsi="Times New Roman" w:cs="Times New Roman"/>
          <w:sz w:val="24"/>
          <w:szCs w:val="24"/>
        </w:rPr>
        <w:t xml:space="preserve"> th</w:t>
      </w:r>
      <w:r w:rsidR="0084419D" w:rsidRPr="00D10923">
        <w:rPr>
          <w:rFonts w:ascii="Times New Roman" w:hAnsi="Times New Roman" w:cs="Times New Roman"/>
          <w:sz w:val="24"/>
          <w:szCs w:val="24"/>
        </w:rPr>
        <w:t>e LSP</w:t>
      </w:r>
      <w:r w:rsidRPr="00D10923">
        <w:rPr>
          <w:rFonts w:ascii="Times New Roman" w:hAnsi="Times New Roman" w:cs="Times New Roman"/>
          <w:sz w:val="24"/>
          <w:szCs w:val="24"/>
        </w:rPr>
        <w:t xml:space="preserve"> approach.</w:t>
      </w:r>
      <w:r w:rsidR="00971692" w:rsidRPr="00D10923">
        <w:rPr>
          <w:rFonts w:ascii="Times New Roman" w:hAnsi="Times New Roman" w:cs="Times New Roman"/>
          <w:sz w:val="24"/>
          <w:szCs w:val="24"/>
        </w:rPr>
        <w:t xml:space="preserve"> </w:t>
      </w:r>
    </w:p>
    <w:p w14:paraId="46C53370" w14:textId="77777777" w:rsidR="00441C4B" w:rsidRPr="00D10923" w:rsidRDefault="00441C4B" w:rsidP="00441C4B">
      <w:pPr>
        <w:pStyle w:val="Heading2"/>
        <w:rPr>
          <w:rFonts w:ascii="Times New Roman" w:hAnsi="Times New Roman" w:cs="Times New Roman"/>
          <w:b/>
          <w:bCs/>
          <w:i/>
          <w:iCs/>
          <w:color w:val="auto"/>
          <w:sz w:val="24"/>
          <w:szCs w:val="24"/>
        </w:rPr>
      </w:pPr>
      <w:r w:rsidRPr="00D10923">
        <w:rPr>
          <w:rFonts w:ascii="Times New Roman" w:hAnsi="Times New Roman" w:cs="Times New Roman"/>
          <w:b/>
          <w:bCs/>
          <w:i/>
          <w:iCs/>
          <w:color w:val="auto"/>
          <w:sz w:val="24"/>
          <w:szCs w:val="24"/>
        </w:rPr>
        <w:t>5.1 Methodological strengths</w:t>
      </w:r>
    </w:p>
    <w:p w14:paraId="22CCC621" w14:textId="0235F71E" w:rsidR="003E30B5" w:rsidRPr="00D10923" w:rsidRDefault="0048480C" w:rsidP="003E30B5">
      <w:pPr>
        <w:pStyle w:val="Newparagraph"/>
        <w:ind w:firstLine="0"/>
      </w:pPr>
      <w:r w:rsidRPr="00D10923">
        <w:t>When the</w:t>
      </w:r>
      <w:r w:rsidR="00D91676" w:rsidRPr="00D10923">
        <w:t xml:space="preserve"> research </w:t>
      </w:r>
      <w:r w:rsidRPr="00D10923">
        <w:t xml:space="preserve">aim </w:t>
      </w:r>
      <w:r w:rsidR="00D91676" w:rsidRPr="00D10923">
        <w:t xml:space="preserve">is </w:t>
      </w:r>
      <w:r w:rsidRPr="00D10923">
        <w:t xml:space="preserve">to gain in-depth understanding of </w:t>
      </w:r>
      <w:r w:rsidR="00D91676" w:rsidRPr="00D10923">
        <w:t>individual lived experiences and perceptions</w:t>
      </w:r>
      <w:r w:rsidRPr="00D10923">
        <w:t xml:space="preserve">, individual interviews are the approach of choice. In our experience, LSP strengthened the </w:t>
      </w:r>
      <w:r w:rsidR="0084419D" w:rsidRPr="00D10923">
        <w:t xml:space="preserve">in-depth </w:t>
      </w:r>
      <w:r w:rsidRPr="00D10923">
        <w:t xml:space="preserve">interview process by introducing flow, facilitating deep engagement, and involving the body as well as the brain. This offered different ways of thinking, the opportunity to create, reflect on and recreate models in real time, and access to immediate, new and unexpected ideas elicited by the creative and reflective process. </w:t>
      </w:r>
      <w:r w:rsidR="003E30B5" w:rsidRPr="00D10923">
        <w:t xml:space="preserve">In comparison with the </w:t>
      </w:r>
      <w:r w:rsidR="00D91676" w:rsidRPr="00D10923">
        <w:t>g</w:t>
      </w:r>
      <w:r w:rsidR="003E30B5" w:rsidRPr="00D10923">
        <w:t xml:space="preserve">roup </w:t>
      </w:r>
      <w:r w:rsidR="00D91676" w:rsidRPr="00D10923">
        <w:t>context of much previous</w:t>
      </w:r>
      <w:r w:rsidR="003E30B5" w:rsidRPr="00D10923">
        <w:t xml:space="preserve"> LSP research, the focus on one participant alone, as they create, reflect on, and discuss their models, affords greater depth of insights into the individual experience</w:t>
      </w:r>
      <w:r w:rsidR="0084419D" w:rsidRPr="00D10923">
        <w:t xml:space="preserve">, which </w:t>
      </w:r>
      <w:r w:rsidR="003E30B5" w:rsidRPr="00D10923">
        <w:t>is particularly helpful in phenomenological research.</w:t>
      </w:r>
    </w:p>
    <w:p w14:paraId="0D5FAF76" w14:textId="77777777" w:rsidR="002A4780" w:rsidRPr="00D10923" w:rsidRDefault="002A4780" w:rsidP="003E30B5">
      <w:pPr>
        <w:pStyle w:val="Newparagraph"/>
        <w:ind w:firstLine="0"/>
      </w:pPr>
    </w:p>
    <w:p w14:paraId="16531EE4" w14:textId="1E993000" w:rsidR="00441C4B" w:rsidRPr="00D10923" w:rsidRDefault="00441C4B" w:rsidP="0084419D">
      <w:pPr>
        <w:pStyle w:val="Newparagraph"/>
      </w:pPr>
      <w:r w:rsidRPr="00D10923">
        <w:t xml:space="preserve">Here we consider a number of key features, which were supported by LSP, and helped generate rich </w:t>
      </w:r>
      <w:r w:rsidR="003E30B5" w:rsidRPr="00D10923">
        <w:t xml:space="preserve">individual </w:t>
      </w:r>
      <w:r w:rsidRPr="00D10923">
        <w:t>data</w:t>
      </w:r>
      <w:r w:rsidR="003E30B5" w:rsidRPr="00D10923">
        <w:t xml:space="preserve"> for analysis</w:t>
      </w:r>
      <w:r w:rsidRPr="00D10923">
        <w:t>. These features included a participant-led narrative</w:t>
      </w:r>
      <w:r w:rsidR="00254226" w:rsidRPr="00D10923">
        <w:t xml:space="preserve"> </w:t>
      </w:r>
      <w:r w:rsidR="0084419D" w:rsidRPr="00D10923">
        <w:t>with</w:t>
      </w:r>
      <w:r w:rsidR="00254226" w:rsidRPr="00D10923">
        <w:t>in a collaborative relationship</w:t>
      </w:r>
      <w:r w:rsidRPr="00D10923">
        <w:t xml:space="preserve">, </w:t>
      </w:r>
      <w:r w:rsidR="00D91676" w:rsidRPr="00D10923">
        <w:t xml:space="preserve">anxiety reduction, </w:t>
      </w:r>
      <w:r w:rsidRPr="00D10923">
        <w:t xml:space="preserve">flow, self-reflection, accessing tacit and implicit knowledge, </w:t>
      </w:r>
      <w:r w:rsidR="00D91676" w:rsidRPr="00D10923">
        <w:t xml:space="preserve">and </w:t>
      </w:r>
      <w:r w:rsidRPr="00D10923">
        <w:t>use of metaphor.</w:t>
      </w:r>
      <w:r w:rsidR="0084419D" w:rsidRPr="00D10923">
        <w:t xml:space="preserve"> We include data extracts where relevant to illustrate points.</w:t>
      </w:r>
      <w:r w:rsidR="006C79D2" w:rsidRPr="00D10923">
        <w:t xml:space="preserve"> While not all of the features are unique to LSP, we attempt to demonstrate what is particular to this approach.</w:t>
      </w:r>
    </w:p>
    <w:p w14:paraId="639400AA" w14:textId="77777777" w:rsidR="00494735" w:rsidRPr="00D10923" w:rsidRDefault="00494735" w:rsidP="00441C4B">
      <w:pPr>
        <w:pStyle w:val="Newparagraph"/>
        <w:ind w:firstLine="0"/>
        <w:rPr>
          <w:rFonts w:cs="Arial"/>
          <w:b/>
          <w:bCs/>
          <w:i/>
          <w:szCs w:val="26"/>
        </w:rPr>
      </w:pPr>
      <w:bookmarkStart w:id="5" w:name="_Hlk159240975"/>
    </w:p>
    <w:p w14:paraId="0DD4C415" w14:textId="17A9AE64" w:rsidR="00441C4B" w:rsidRPr="00D10923" w:rsidRDefault="00441C4B" w:rsidP="00441C4B">
      <w:pPr>
        <w:pStyle w:val="Newparagraph"/>
        <w:ind w:firstLine="0"/>
        <w:rPr>
          <w:rFonts w:cs="Arial"/>
          <w:i/>
          <w:szCs w:val="26"/>
        </w:rPr>
      </w:pPr>
      <w:r w:rsidRPr="00D10923">
        <w:rPr>
          <w:rFonts w:cs="Arial"/>
          <w:i/>
          <w:szCs w:val="26"/>
        </w:rPr>
        <w:t>5.1.1 A participant-led narrative</w:t>
      </w:r>
      <w:r w:rsidR="00BA7CE9" w:rsidRPr="00D10923">
        <w:rPr>
          <w:rFonts w:cs="Arial"/>
          <w:i/>
          <w:szCs w:val="26"/>
        </w:rPr>
        <w:t xml:space="preserve"> </w:t>
      </w:r>
      <w:r w:rsidR="00B44889" w:rsidRPr="00D10923">
        <w:rPr>
          <w:rFonts w:cs="Arial"/>
          <w:i/>
          <w:szCs w:val="26"/>
        </w:rPr>
        <w:t>in a collaborative relationship</w:t>
      </w:r>
    </w:p>
    <w:bookmarkEnd w:id="5"/>
    <w:p w14:paraId="72E16E58" w14:textId="7EDD6CC1" w:rsidR="00441C4B" w:rsidRPr="00D10923" w:rsidRDefault="00441C4B" w:rsidP="0084419D">
      <w:pPr>
        <w:pStyle w:val="Newparagraph"/>
        <w:ind w:firstLine="0"/>
        <w:rPr>
          <w:iCs/>
        </w:rPr>
      </w:pPr>
      <w:r w:rsidRPr="00D10923">
        <w:rPr>
          <w:iCs/>
        </w:rPr>
        <w:t xml:space="preserve">One of the methodological strengths of </w:t>
      </w:r>
      <w:r w:rsidR="006C79D2" w:rsidRPr="00D10923">
        <w:rPr>
          <w:iCs/>
        </w:rPr>
        <w:t>a qualitative interview</w:t>
      </w:r>
      <w:r w:rsidRPr="00D10923">
        <w:rPr>
          <w:iCs/>
        </w:rPr>
        <w:t xml:space="preserve"> is </w:t>
      </w:r>
      <w:r w:rsidR="006C79D2" w:rsidRPr="00D10923">
        <w:rPr>
          <w:iCs/>
        </w:rPr>
        <w:t>its potential to produce</w:t>
      </w:r>
      <w:r w:rsidRPr="00D10923">
        <w:rPr>
          <w:iCs/>
        </w:rPr>
        <w:t xml:space="preserve"> a participant-driven narrative. </w:t>
      </w:r>
      <w:r w:rsidR="006C79D2" w:rsidRPr="00D10923">
        <w:rPr>
          <w:iCs/>
        </w:rPr>
        <w:t xml:space="preserve">When combined with creative approaches such as LSP, </w:t>
      </w:r>
      <w:r w:rsidR="00D00E6E" w:rsidRPr="00D10923">
        <w:rPr>
          <w:iCs/>
        </w:rPr>
        <w:t xml:space="preserve">this potential is enhanced as </w:t>
      </w:r>
      <w:r w:rsidR="006C79D2" w:rsidRPr="00D10923">
        <w:rPr>
          <w:iCs/>
        </w:rPr>
        <w:t>p</w:t>
      </w:r>
      <w:r w:rsidRPr="00D10923">
        <w:rPr>
          <w:iCs/>
        </w:rPr>
        <w:t xml:space="preserve">articipants can use the </w:t>
      </w:r>
      <w:r w:rsidR="00D91676" w:rsidRPr="00D10923">
        <w:rPr>
          <w:iCs/>
        </w:rPr>
        <w:t xml:space="preserve">creation time </w:t>
      </w:r>
      <w:r w:rsidRPr="00D10923">
        <w:rPr>
          <w:iCs/>
        </w:rPr>
        <w:t xml:space="preserve">to consider and prepare their responses and take control of their ‘stories’ from the onset of the interview. This is particularly valuable when exploring phenomena that are highly personal yet have an existing public narrative. </w:t>
      </w:r>
      <w:r w:rsidR="00D91676" w:rsidRPr="00D10923">
        <w:rPr>
          <w:iCs/>
        </w:rPr>
        <w:t xml:space="preserve">In relation to </w:t>
      </w:r>
      <w:r w:rsidR="006C79D2" w:rsidRPr="00D10923">
        <w:rPr>
          <w:iCs/>
        </w:rPr>
        <w:t>our study</w:t>
      </w:r>
      <w:r w:rsidRPr="00D10923">
        <w:rPr>
          <w:iCs/>
        </w:rPr>
        <w:t xml:space="preserve">, </w:t>
      </w:r>
      <w:r w:rsidR="006C79D2" w:rsidRPr="00D10923">
        <w:rPr>
          <w:iCs/>
        </w:rPr>
        <w:t xml:space="preserve">literature </w:t>
      </w:r>
      <w:r w:rsidR="00D91676" w:rsidRPr="00D10923">
        <w:rPr>
          <w:iCs/>
        </w:rPr>
        <w:t xml:space="preserve">and media </w:t>
      </w:r>
      <w:r w:rsidR="006C79D2" w:rsidRPr="00D10923">
        <w:rPr>
          <w:iCs/>
        </w:rPr>
        <w:t>identif</w:t>
      </w:r>
      <w:r w:rsidR="00D91676" w:rsidRPr="00D10923">
        <w:rPr>
          <w:iCs/>
        </w:rPr>
        <w:t>y</w:t>
      </w:r>
      <w:r w:rsidRPr="00D10923">
        <w:rPr>
          <w:iCs/>
        </w:rPr>
        <w:t xml:space="preserve"> housing as a detractor </w:t>
      </w:r>
      <w:r w:rsidR="00D91676" w:rsidRPr="00D10923">
        <w:rPr>
          <w:iCs/>
        </w:rPr>
        <w:t>in</w:t>
      </w:r>
      <w:r w:rsidRPr="00D10923">
        <w:rPr>
          <w:iCs/>
        </w:rPr>
        <w:t xml:space="preserve"> the happiness of Hong Kong citizens, </w:t>
      </w:r>
      <w:r w:rsidR="00D91676" w:rsidRPr="00D10923">
        <w:rPr>
          <w:iCs/>
        </w:rPr>
        <w:t xml:space="preserve">most </w:t>
      </w:r>
      <w:r w:rsidRPr="00D10923">
        <w:rPr>
          <w:iCs/>
        </w:rPr>
        <w:t xml:space="preserve">participants did not directly </w:t>
      </w:r>
      <w:r w:rsidR="00D91676" w:rsidRPr="00D10923">
        <w:rPr>
          <w:iCs/>
        </w:rPr>
        <w:t xml:space="preserve">link </w:t>
      </w:r>
      <w:r w:rsidRPr="00D10923">
        <w:rPr>
          <w:iCs/>
        </w:rPr>
        <w:t xml:space="preserve">housing </w:t>
      </w:r>
      <w:r w:rsidR="00D91676" w:rsidRPr="00D10923">
        <w:rPr>
          <w:iCs/>
        </w:rPr>
        <w:t>/</w:t>
      </w:r>
      <w:r w:rsidRPr="00D10923">
        <w:rPr>
          <w:iCs/>
        </w:rPr>
        <w:t xml:space="preserve"> home </w:t>
      </w:r>
      <w:r w:rsidR="00D91676" w:rsidRPr="00D10923">
        <w:rPr>
          <w:iCs/>
        </w:rPr>
        <w:t>and happiness</w:t>
      </w:r>
      <w:r w:rsidRPr="00D10923">
        <w:rPr>
          <w:iCs/>
        </w:rPr>
        <w:t>, suggesting that there was not a</w:t>
      </w:r>
      <w:r w:rsidR="00D91676" w:rsidRPr="00D10923">
        <w:rPr>
          <w:iCs/>
        </w:rPr>
        <w:t xml:space="preserve">n immediate association </w:t>
      </w:r>
      <w:r w:rsidRPr="00D10923">
        <w:rPr>
          <w:iCs/>
        </w:rPr>
        <w:t>between the two concepts</w:t>
      </w:r>
      <w:r w:rsidR="006C79D2" w:rsidRPr="00D10923">
        <w:rPr>
          <w:iCs/>
        </w:rPr>
        <w:t xml:space="preserve"> for them</w:t>
      </w:r>
      <w:r w:rsidR="00D00E6E" w:rsidRPr="00D10923">
        <w:rPr>
          <w:iCs/>
        </w:rPr>
        <w:t xml:space="preserve">. </w:t>
      </w:r>
      <w:r w:rsidRPr="00D10923">
        <w:rPr>
          <w:iCs/>
        </w:rPr>
        <w:t>Charlie’s happy place was situated on a secluded beach which represented ‘minimalism’</w:t>
      </w:r>
      <w:r w:rsidR="0084419D" w:rsidRPr="00D10923">
        <w:rPr>
          <w:iCs/>
        </w:rPr>
        <w:t xml:space="preserve"> and </w:t>
      </w:r>
      <w:r w:rsidRPr="00D10923">
        <w:rPr>
          <w:iCs/>
        </w:rPr>
        <w:t>reflected the importance of nature</w:t>
      </w:r>
      <w:r w:rsidR="0084419D" w:rsidRPr="00D10923">
        <w:rPr>
          <w:iCs/>
        </w:rPr>
        <w:t>. His m</w:t>
      </w:r>
      <w:r w:rsidRPr="00D10923">
        <w:rPr>
          <w:iCs/>
        </w:rPr>
        <w:t>odels represented sociability and friends, sporting ability and job stability</w:t>
      </w:r>
      <w:r w:rsidR="0084419D" w:rsidRPr="00D10923">
        <w:rPr>
          <w:iCs/>
        </w:rPr>
        <w:t xml:space="preserve">, suggesting that </w:t>
      </w:r>
      <w:r w:rsidRPr="00D10923">
        <w:rPr>
          <w:iCs/>
        </w:rPr>
        <w:t>‘home’ was</w:t>
      </w:r>
      <w:r w:rsidR="00D00E6E" w:rsidRPr="00D10923">
        <w:rPr>
          <w:iCs/>
        </w:rPr>
        <w:t xml:space="preserve"> not</w:t>
      </w:r>
      <w:r w:rsidRPr="00D10923">
        <w:rPr>
          <w:iCs/>
        </w:rPr>
        <w:t xml:space="preserve"> front of mind when Charlie thought about happiness</w:t>
      </w:r>
      <w:r w:rsidR="0084419D" w:rsidRPr="00D10923">
        <w:rPr>
          <w:iCs/>
        </w:rPr>
        <w:t xml:space="preserve">. </w:t>
      </w:r>
      <w:r w:rsidRPr="00D10923">
        <w:rPr>
          <w:iCs/>
        </w:rPr>
        <w:t xml:space="preserve">Allowing </w:t>
      </w:r>
      <w:r w:rsidR="0084419D" w:rsidRPr="00D10923">
        <w:rPr>
          <w:iCs/>
        </w:rPr>
        <w:t>participants</w:t>
      </w:r>
      <w:r w:rsidRPr="00D10923">
        <w:rPr>
          <w:iCs/>
        </w:rPr>
        <w:t xml:space="preserve"> to take the lead on building and articulating their happy place meant their stories were not constrained or dominated by pre-existing ideas </w:t>
      </w:r>
      <w:r w:rsidR="0084419D" w:rsidRPr="00D10923">
        <w:rPr>
          <w:iCs/>
        </w:rPr>
        <w:t>we</w:t>
      </w:r>
      <w:r w:rsidRPr="00D10923">
        <w:rPr>
          <w:iCs/>
        </w:rPr>
        <w:t xml:space="preserve"> might have had</w:t>
      </w:r>
      <w:r w:rsidR="0084419D" w:rsidRPr="00D10923">
        <w:rPr>
          <w:iCs/>
        </w:rPr>
        <w:t>, via personal experiences or literature,</w:t>
      </w:r>
      <w:r w:rsidRPr="00D10923">
        <w:rPr>
          <w:iCs/>
        </w:rPr>
        <w:t xml:space="preserve"> about the topic.</w:t>
      </w:r>
    </w:p>
    <w:p w14:paraId="30221EB0" w14:textId="77777777" w:rsidR="002A4780" w:rsidRPr="00D10923" w:rsidRDefault="002A4780" w:rsidP="0084419D">
      <w:pPr>
        <w:pStyle w:val="Newparagraph"/>
        <w:ind w:firstLine="0"/>
        <w:rPr>
          <w:iCs/>
        </w:rPr>
      </w:pPr>
    </w:p>
    <w:p w14:paraId="514055DE" w14:textId="32F28CA0" w:rsidR="003E30B5" w:rsidRPr="00D10923" w:rsidRDefault="00E65671" w:rsidP="00441C4B">
      <w:pPr>
        <w:pStyle w:val="Newparagraph"/>
        <w:rPr>
          <w:iCs/>
        </w:rPr>
      </w:pPr>
      <w:r w:rsidRPr="00D10923">
        <w:rPr>
          <w:iCs/>
        </w:rPr>
        <w:t>A</w:t>
      </w:r>
      <w:r w:rsidR="0084419D" w:rsidRPr="00D10923">
        <w:rPr>
          <w:iCs/>
        </w:rPr>
        <w:t xml:space="preserve">lthough the </w:t>
      </w:r>
      <w:r w:rsidRPr="00D10923">
        <w:rPr>
          <w:iCs/>
        </w:rPr>
        <w:t xml:space="preserve">build </w:t>
      </w:r>
      <w:r w:rsidR="0084419D" w:rsidRPr="00D10923">
        <w:rPr>
          <w:iCs/>
        </w:rPr>
        <w:t>process allowed the participant the lead role in determining the flow of ideas</w:t>
      </w:r>
      <w:r w:rsidR="003E30B5" w:rsidRPr="00D10923">
        <w:rPr>
          <w:iCs/>
        </w:rPr>
        <w:t xml:space="preserve">, we </w:t>
      </w:r>
      <w:r w:rsidRPr="00D10923">
        <w:rPr>
          <w:iCs/>
        </w:rPr>
        <w:t xml:space="preserve">also </w:t>
      </w:r>
      <w:r w:rsidR="003E30B5" w:rsidRPr="00D10923">
        <w:rPr>
          <w:iCs/>
        </w:rPr>
        <w:t xml:space="preserve">noticed that LSP introduced a different quality into the researcher-participant relationship than an interview alone. </w:t>
      </w:r>
      <w:r w:rsidR="00B44889" w:rsidRPr="00D10923">
        <w:rPr>
          <w:iCs/>
        </w:rPr>
        <w:t xml:space="preserve">Rainford (2020) describes the LSP interview process as more of a conversation than a question-answer format.  We observed that </w:t>
      </w:r>
      <w:r w:rsidR="003E30B5" w:rsidRPr="00D10923">
        <w:rPr>
          <w:iCs/>
        </w:rPr>
        <w:t>providing external models of internal ideas</w:t>
      </w:r>
      <w:r w:rsidR="00B44889" w:rsidRPr="00D10923">
        <w:rPr>
          <w:iCs/>
        </w:rPr>
        <w:t xml:space="preserve"> offered the researcher a different </w:t>
      </w:r>
      <w:r w:rsidR="00254226" w:rsidRPr="00D10923">
        <w:rPr>
          <w:iCs/>
        </w:rPr>
        <w:t>perspective on</w:t>
      </w:r>
      <w:r w:rsidR="00B44889" w:rsidRPr="00D10923">
        <w:rPr>
          <w:iCs/>
        </w:rPr>
        <w:t xml:space="preserve"> the participant’s internal world and ideas</w:t>
      </w:r>
      <w:r w:rsidR="00254226" w:rsidRPr="00D10923">
        <w:rPr>
          <w:iCs/>
        </w:rPr>
        <w:t xml:space="preserve"> than via words alone</w:t>
      </w:r>
      <w:r w:rsidR="00B44889" w:rsidRPr="00D10923">
        <w:rPr>
          <w:iCs/>
        </w:rPr>
        <w:t xml:space="preserve">, </w:t>
      </w:r>
      <w:r w:rsidR="0084419D" w:rsidRPr="00D10923">
        <w:rPr>
          <w:iCs/>
        </w:rPr>
        <w:t xml:space="preserve">with </w:t>
      </w:r>
      <w:r w:rsidR="00B44889" w:rsidRPr="00D10923">
        <w:rPr>
          <w:iCs/>
        </w:rPr>
        <w:t xml:space="preserve">more immediate access, and an ability to consider her own responses to the visual representation of those ideas. This offered SR a somewhat more participatory role, sometimes verbally reflecting </w:t>
      </w:r>
      <w:r w:rsidRPr="00D10923">
        <w:rPr>
          <w:iCs/>
        </w:rPr>
        <w:t xml:space="preserve">back to the participant </w:t>
      </w:r>
      <w:r w:rsidR="00B44889" w:rsidRPr="00D10923">
        <w:rPr>
          <w:iCs/>
        </w:rPr>
        <w:t xml:space="preserve">what she could see and exploring its meanings </w:t>
      </w:r>
      <w:r w:rsidRPr="00D10923">
        <w:rPr>
          <w:iCs/>
        </w:rPr>
        <w:t>with</w:t>
      </w:r>
      <w:r w:rsidR="00B44889" w:rsidRPr="00D10923">
        <w:rPr>
          <w:iCs/>
        </w:rPr>
        <w:t xml:space="preserve"> </w:t>
      </w:r>
      <w:r w:rsidRPr="00D10923">
        <w:rPr>
          <w:iCs/>
        </w:rPr>
        <w:t>them</w:t>
      </w:r>
      <w:r w:rsidR="00254226" w:rsidRPr="00D10923">
        <w:rPr>
          <w:iCs/>
        </w:rPr>
        <w:t xml:space="preserve">, </w:t>
      </w:r>
      <w:r w:rsidRPr="00D10923">
        <w:rPr>
          <w:iCs/>
        </w:rPr>
        <w:t>sometimes noticing</w:t>
      </w:r>
      <w:r w:rsidR="00254226" w:rsidRPr="00D10923">
        <w:rPr>
          <w:iCs/>
        </w:rPr>
        <w:t xml:space="preserve"> how th</w:t>
      </w:r>
      <w:r w:rsidR="0084419D" w:rsidRPr="00D10923">
        <w:rPr>
          <w:iCs/>
        </w:rPr>
        <w:t>e visual object</w:t>
      </w:r>
      <w:r w:rsidR="00254226" w:rsidRPr="00D10923">
        <w:rPr>
          <w:iCs/>
        </w:rPr>
        <w:t xml:space="preserve"> related to what she was hearing</w:t>
      </w:r>
      <w:r w:rsidR="00B44889" w:rsidRPr="00D10923">
        <w:rPr>
          <w:iCs/>
        </w:rPr>
        <w:t>. Thus, although the narrative was participant-led, the data generation and exploratory process was also more collaborative</w:t>
      </w:r>
      <w:r w:rsidR="00D00E6E" w:rsidRPr="00D10923">
        <w:rPr>
          <w:iCs/>
        </w:rPr>
        <w:t xml:space="preserve"> than might be the case in an </w:t>
      </w:r>
      <w:r w:rsidRPr="00D10923">
        <w:rPr>
          <w:iCs/>
        </w:rPr>
        <w:t xml:space="preserve">individual </w:t>
      </w:r>
      <w:r w:rsidR="00D00E6E" w:rsidRPr="00D10923">
        <w:rPr>
          <w:iCs/>
        </w:rPr>
        <w:t>interview</w:t>
      </w:r>
      <w:r w:rsidR="00254226" w:rsidRPr="00D10923">
        <w:rPr>
          <w:iCs/>
        </w:rPr>
        <w:t xml:space="preserve">. </w:t>
      </w:r>
      <w:r w:rsidRPr="00D10923">
        <w:rPr>
          <w:iCs/>
        </w:rPr>
        <w:t>Compared with a focus group, however, t</w:t>
      </w:r>
      <w:r w:rsidR="00254226" w:rsidRPr="00D10923">
        <w:rPr>
          <w:iCs/>
        </w:rPr>
        <w:t>he collaboration</w:t>
      </w:r>
      <w:r w:rsidRPr="00D10923">
        <w:rPr>
          <w:iCs/>
        </w:rPr>
        <w:t xml:space="preserve"> </w:t>
      </w:r>
      <w:r w:rsidR="00254226" w:rsidRPr="00D10923">
        <w:rPr>
          <w:iCs/>
        </w:rPr>
        <w:t xml:space="preserve">was not aimed at a shared perspective, however, but greater depth of understanding of the participant’s individual one. </w:t>
      </w:r>
      <w:r w:rsidR="00B44889" w:rsidRPr="00D10923">
        <w:rPr>
          <w:iCs/>
        </w:rPr>
        <w:t xml:space="preserve"> </w:t>
      </w:r>
    </w:p>
    <w:p w14:paraId="2887DEB1" w14:textId="77777777" w:rsidR="002A4780" w:rsidRPr="00D10923" w:rsidRDefault="002A4780" w:rsidP="00441C4B">
      <w:pPr>
        <w:pStyle w:val="Newparagraph"/>
        <w:rPr>
          <w:iCs/>
        </w:rPr>
      </w:pPr>
    </w:p>
    <w:p w14:paraId="0C4B1C2A" w14:textId="7640391E" w:rsidR="00A13B83" w:rsidRPr="00D10923" w:rsidRDefault="00A13B83" w:rsidP="002A4780">
      <w:pPr>
        <w:pStyle w:val="Newparagraph"/>
        <w:ind w:firstLine="0"/>
        <w:rPr>
          <w:iCs/>
        </w:rPr>
      </w:pPr>
      <w:r w:rsidRPr="00D10923">
        <w:rPr>
          <w:i/>
        </w:rPr>
        <w:t>5.1.2 Anxiety Reduction</w:t>
      </w:r>
      <w:r w:rsidRPr="00D10923">
        <w:rPr>
          <w:iCs/>
        </w:rPr>
        <w:t xml:space="preserve"> </w:t>
      </w:r>
    </w:p>
    <w:p w14:paraId="1529D0A9" w14:textId="1848992B" w:rsidR="00A13B83" w:rsidRPr="00D10923" w:rsidRDefault="00E65671" w:rsidP="002A4780">
      <w:pPr>
        <w:pStyle w:val="Newparagraph"/>
        <w:ind w:firstLine="0"/>
        <w:rPr>
          <w:iCs/>
        </w:rPr>
      </w:pPr>
      <w:r w:rsidRPr="00D10923">
        <w:rPr>
          <w:iCs/>
        </w:rPr>
        <w:t>We</w:t>
      </w:r>
      <w:r w:rsidR="00A13B83" w:rsidRPr="00D10923">
        <w:rPr>
          <w:iCs/>
        </w:rPr>
        <w:t xml:space="preserve"> were aware </w:t>
      </w:r>
      <w:r w:rsidRPr="00D10923">
        <w:rPr>
          <w:iCs/>
        </w:rPr>
        <w:t xml:space="preserve">both </w:t>
      </w:r>
      <w:r w:rsidR="00A13B83" w:rsidRPr="00D10923">
        <w:rPr>
          <w:iCs/>
        </w:rPr>
        <w:t>that sensitive topics might be touched upon</w:t>
      </w:r>
      <w:r w:rsidRPr="00D10923">
        <w:rPr>
          <w:iCs/>
        </w:rPr>
        <w:t xml:space="preserve"> and</w:t>
      </w:r>
      <w:r w:rsidR="00A13B83" w:rsidRPr="00D10923">
        <w:rPr>
          <w:iCs/>
        </w:rPr>
        <w:t xml:space="preserve"> caus</w:t>
      </w:r>
      <w:r w:rsidRPr="00D10923">
        <w:rPr>
          <w:iCs/>
        </w:rPr>
        <w:t>e</w:t>
      </w:r>
      <w:r w:rsidR="00A13B83" w:rsidRPr="00D10923">
        <w:rPr>
          <w:iCs/>
        </w:rPr>
        <w:t xml:space="preserve"> </w:t>
      </w:r>
      <w:r w:rsidRPr="00D10923">
        <w:rPr>
          <w:iCs/>
        </w:rPr>
        <w:t>some</w:t>
      </w:r>
      <w:r w:rsidR="00A13B83" w:rsidRPr="00D10923">
        <w:rPr>
          <w:iCs/>
        </w:rPr>
        <w:t xml:space="preserve"> anxiety for participants, and that creative methods in research can be accompanied by creative anxieties in participants.</w:t>
      </w:r>
    </w:p>
    <w:p w14:paraId="0F1A5F78" w14:textId="77777777" w:rsidR="002A4780" w:rsidRPr="00D10923" w:rsidRDefault="002A4780" w:rsidP="002A4780">
      <w:pPr>
        <w:pStyle w:val="Newparagraph"/>
        <w:ind w:firstLine="0"/>
        <w:rPr>
          <w:iCs/>
        </w:rPr>
      </w:pPr>
    </w:p>
    <w:p w14:paraId="35C35D6D" w14:textId="5400A3B5" w:rsidR="00405CC4" w:rsidRPr="00D10923" w:rsidRDefault="00A13B83" w:rsidP="00405CC4">
      <w:pPr>
        <w:pStyle w:val="Newparagraph"/>
        <w:rPr>
          <w:iCs/>
        </w:rPr>
      </w:pPr>
      <w:r w:rsidRPr="00D10923">
        <w:rPr>
          <w:iCs/>
        </w:rPr>
        <w:t>In relation to anxieties around discussing sensitive topics,</w:t>
      </w:r>
      <w:r w:rsidR="00DB668D" w:rsidRPr="00D10923">
        <w:rPr>
          <w:iCs/>
        </w:rPr>
        <w:t xml:space="preserve"> p</w:t>
      </w:r>
      <w:r w:rsidRPr="00D10923">
        <w:rPr>
          <w:iCs/>
        </w:rPr>
        <w:t xml:space="preserve">revious LSP research has reported </w:t>
      </w:r>
      <w:r w:rsidR="00405CC4" w:rsidRPr="00D10923">
        <w:rPr>
          <w:iCs/>
        </w:rPr>
        <w:t>that</w:t>
      </w:r>
      <w:r w:rsidRPr="00D10923">
        <w:rPr>
          <w:iCs/>
        </w:rPr>
        <w:t xml:space="preserve"> building Lego models </w:t>
      </w:r>
      <w:r w:rsidR="00405CC4" w:rsidRPr="00D10923">
        <w:rPr>
          <w:iCs/>
        </w:rPr>
        <w:t>actively reduced</w:t>
      </w:r>
      <w:r w:rsidRPr="00D10923">
        <w:rPr>
          <w:iCs/>
        </w:rPr>
        <w:t xml:space="preserve"> </w:t>
      </w:r>
      <w:r w:rsidR="00405CC4" w:rsidRPr="00D10923">
        <w:rPr>
          <w:iCs/>
        </w:rPr>
        <w:t>topic-related anxiety</w:t>
      </w:r>
      <w:r w:rsidRPr="00D10923">
        <w:rPr>
          <w:iCs/>
        </w:rPr>
        <w:t>. For example, one of Wheeler</w:t>
      </w:r>
      <w:r w:rsidR="00624FE0" w:rsidRPr="00D10923">
        <w:rPr>
          <w:iCs/>
        </w:rPr>
        <w:t>, Passmore and Gold</w:t>
      </w:r>
      <w:r w:rsidRPr="00D10923">
        <w:rPr>
          <w:iCs/>
        </w:rPr>
        <w:t xml:space="preserve"> (2020)’s participants commented on the ‘ease and restfulness about that, that really unlocks a lot of anxiety about what you might want to say or </w:t>
      </w:r>
      <w:proofErr w:type="spellStart"/>
      <w:r w:rsidRPr="00D10923">
        <w:rPr>
          <w:iCs/>
        </w:rPr>
        <w:t>express’</w:t>
      </w:r>
      <w:proofErr w:type="spellEnd"/>
      <w:r w:rsidRPr="00D10923">
        <w:rPr>
          <w:iCs/>
        </w:rPr>
        <w:t xml:space="preserve"> (p. 149)</w:t>
      </w:r>
      <w:r w:rsidR="00405CC4" w:rsidRPr="00D10923">
        <w:rPr>
          <w:iCs/>
        </w:rPr>
        <w:t xml:space="preserve">. That may be partly explained by the physical activity of LSP: </w:t>
      </w:r>
      <w:r w:rsidRPr="00D10923">
        <w:rPr>
          <w:iCs/>
        </w:rPr>
        <w:t xml:space="preserve">Wilson (2011) and Shields et al., (2020) noted that keeping their hands busy by playing with Lego blocks relieved participants’ discomfort. Research into the effects on stress of activating the ‘hand-brain connection’ show that certain manual tasks light up the brain's reward centres, triggering a positive feedback loop which releases dopamine and serotonin, and subsequently minimises feelings of anxiety (Wilson, 2011). Similarly, Sandmire and colleagues (2012) found that ‘art making’ had a significant reductive effect on anxiety before university exams. One interesting study compared the effect of ‘colouring in books’ against ‘playing with Lego blocks’ on university students, and found both had similar effects (Shields et al., 2020). </w:t>
      </w:r>
      <w:r w:rsidR="00405CC4" w:rsidRPr="00D10923">
        <w:rPr>
          <w:iCs/>
        </w:rPr>
        <w:t>From a research perspective, reduced anxiety in the participant is desirable as it reduces awkwardness and inhibition (Wheeler</w:t>
      </w:r>
      <w:r w:rsidR="00624FE0" w:rsidRPr="00D10923">
        <w:rPr>
          <w:iCs/>
        </w:rPr>
        <w:t>, Passmore and Gold</w:t>
      </w:r>
      <w:r w:rsidR="00405CC4" w:rsidRPr="00D10923">
        <w:rPr>
          <w:iCs/>
        </w:rPr>
        <w:t>, 2020), allowing for more open sharing, less filtering and, thereby, a fuller, more candid picture of the participants’ inner world.</w:t>
      </w:r>
    </w:p>
    <w:p w14:paraId="003D1BB5" w14:textId="77777777" w:rsidR="002A4780" w:rsidRPr="00D10923" w:rsidRDefault="002A4780" w:rsidP="00405CC4">
      <w:pPr>
        <w:pStyle w:val="Newparagraph"/>
        <w:rPr>
          <w:iCs/>
        </w:rPr>
      </w:pPr>
    </w:p>
    <w:p w14:paraId="37F7D9BC" w14:textId="0ACE9D7C" w:rsidR="00A13B83" w:rsidRPr="00D10923" w:rsidRDefault="00A13B83" w:rsidP="00A13B83">
      <w:pPr>
        <w:pStyle w:val="Newparagraph"/>
        <w:rPr>
          <w:iCs/>
        </w:rPr>
      </w:pPr>
      <w:r w:rsidRPr="00D10923">
        <w:rPr>
          <w:iCs/>
        </w:rPr>
        <w:t xml:space="preserve">We did not gather information in our study about anxiety, but participants </w:t>
      </w:r>
      <w:r w:rsidR="00375382" w:rsidRPr="00D10923">
        <w:rPr>
          <w:iCs/>
        </w:rPr>
        <w:t>freely</w:t>
      </w:r>
      <w:r w:rsidRPr="00D10923">
        <w:rPr>
          <w:iCs/>
        </w:rPr>
        <w:t xml:space="preserve"> comment</w:t>
      </w:r>
      <w:r w:rsidR="00375382" w:rsidRPr="00D10923">
        <w:rPr>
          <w:iCs/>
        </w:rPr>
        <w:t>ed</w:t>
      </w:r>
      <w:r w:rsidRPr="00D10923">
        <w:rPr>
          <w:iCs/>
        </w:rPr>
        <w:t xml:space="preserve"> on having enjoyed the LSP interview experience, with one reflecting that ‘sharing in that way felt very cathartic.’</w:t>
      </w:r>
      <w:r w:rsidR="00405CC4" w:rsidRPr="00D10923">
        <w:rPr>
          <w:iCs/>
        </w:rPr>
        <w:t xml:space="preserve"> </w:t>
      </w:r>
      <w:r w:rsidR="00AB6FFF" w:rsidRPr="00D10923">
        <w:rPr>
          <w:iCs/>
        </w:rPr>
        <w:t>This experience</w:t>
      </w:r>
      <w:r w:rsidR="00DB668D" w:rsidRPr="00D10923">
        <w:rPr>
          <w:iCs/>
        </w:rPr>
        <w:t xml:space="preserve"> of catharsis</w:t>
      </w:r>
      <w:r w:rsidR="00AB6FFF" w:rsidRPr="00D10923">
        <w:rPr>
          <w:iCs/>
        </w:rPr>
        <w:t xml:space="preserve"> is further considered below</w:t>
      </w:r>
      <w:r w:rsidR="00DB668D" w:rsidRPr="00D10923">
        <w:rPr>
          <w:iCs/>
        </w:rPr>
        <w:t xml:space="preserve"> in </w:t>
      </w:r>
      <w:r w:rsidR="00987660" w:rsidRPr="00D10923">
        <w:rPr>
          <w:iCs/>
        </w:rPr>
        <w:t>Limitations</w:t>
      </w:r>
      <w:r w:rsidR="00AB6FFF" w:rsidRPr="00D10923">
        <w:rPr>
          <w:iCs/>
        </w:rPr>
        <w:t>.</w:t>
      </w:r>
    </w:p>
    <w:p w14:paraId="322C83D0" w14:textId="77777777" w:rsidR="002A4780" w:rsidRPr="00D10923" w:rsidRDefault="002A4780" w:rsidP="00A13B83">
      <w:pPr>
        <w:pStyle w:val="Newparagraph"/>
        <w:rPr>
          <w:iCs/>
        </w:rPr>
      </w:pPr>
    </w:p>
    <w:p w14:paraId="7FE0FC01" w14:textId="7CD29F34" w:rsidR="00DB668D" w:rsidRPr="00D10923" w:rsidRDefault="00405CC4" w:rsidP="00A13B83">
      <w:pPr>
        <w:pStyle w:val="Newparagraph"/>
        <w:rPr>
          <w:iCs/>
        </w:rPr>
      </w:pPr>
      <w:r w:rsidRPr="00D10923">
        <w:rPr>
          <w:iCs/>
        </w:rPr>
        <w:t>In relation to anxieties around the creative task</w:t>
      </w:r>
      <w:r w:rsidR="00AB6FFF" w:rsidRPr="00D10923">
        <w:rPr>
          <w:iCs/>
        </w:rPr>
        <w:t xml:space="preserve"> (Rainford, 2020; Wheeler, 2020)</w:t>
      </w:r>
      <w:r w:rsidRPr="00D10923">
        <w:rPr>
          <w:iCs/>
        </w:rPr>
        <w:t xml:space="preserve">, our participants </w:t>
      </w:r>
      <w:r w:rsidR="00AB6FFF" w:rsidRPr="00D10923">
        <w:rPr>
          <w:iCs/>
        </w:rPr>
        <w:t>expresse</w:t>
      </w:r>
      <w:r w:rsidRPr="00D10923">
        <w:rPr>
          <w:iCs/>
        </w:rPr>
        <w:t xml:space="preserve">d few creative concerns. This may have been helped by </w:t>
      </w:r>
      <w:r w:rsidR="00AB6FFF" w:rsidRPr="00D10923">
        <w:rPr>
          <w:iCs/>
        </w:rPr>
        <w:t xml:space="preserve">building models in the context of an individual interview, rather than a group setting. </w:t>
      </w:r>
      <w:r w:rsidR="00375382" w:rsidRPr="00D10923">
        <w:rPr>
          <w:iCs/>
        </w:rPr>
        <w:t xml:space="preserve">However, </w:t>
      </w:r>
      <w:r w:rsidR="00A13B83" w:rsidRPr="00D10923">
        <w:rPr>
          <w:iCs/>
        </w:rPr>
        <w:t>LSP differs from other creative approaches in its semi-structured design</w:t>
      </w:r>
      <w:r w:rsidR="00AB6FFF" w:rsidRPr="00D10923">
        <w:rPr>
          <w:iCs/>
        </w:rPr>
        <w:t>, which may also positively impact creative confidence</w:t>
      </w:r>
      <w:r w:rsidR="00A13B83" w:rsidRPr="00D10923">
        <w:rPr>
          <w:iCs/>
        </w:rPr>
        <w:t>.</w:t>
      </w:r>
      <w:r w:rsidRPr="00D10923">
        <w:rPr>
          <w:iCs/>
        </w:rPr>
        <w:t xml:space="preserve"> </w:t>
      </w:r>
      <w:r w:rsidR="00A13B83" w:rsidRPr="00D10923">
        <w:rPr>
          <w:iCs/>
        </w:rPr>
        <w:t xml:space="preserve">It offers freedom of expression in how participants use the materials provided to create their own objects and scenes without the completely blank slate </w:t>
      </w:r>
      <w:r w:rsidR="00AB6FFF" w:rsidRPr="00D10923">
        <w:rPr>
          <w:iCs/>
        </w:rPr>
        <w:t>of a creative task such as drawing</w:t>
      </w:r>
      <w:r w:rsidR="00375382" w:rsidRPr="00D10923">
        <w:rPr>
          <w:iCs/>
        </w:rPr>
        <w:t>, which could feel daunting</w:t>
      </w:r>
      <w:r w:rsidR="00AB6FFF" w:rsidRPr="00D10923">
        <w:rPr>
          <w:iCs/>
        </w:rPr>
        <w:t xml:space="preserve">. </w:t>
      </w:r>
      <w:r w:rsidR="003A0F9C" w:rsidRPr="00D10923">
        <w:rPr>
          <w:iCs/>
        </w:rPr>
        <w:t>It also</w:t>
      </w:r>
      <w:r w:rsidR="00AB6FFF" w:rsidRPr="00D10923">
        <w:rPr>
          <w:iCs/>
        </w:rPr>
        <w:t xml:space="preserve"> arguably </w:t>
      </w:r>
      <w:r w:rsidR="00A13B83" w:rsidRPr="00D10923">
        <w:rPr>
          <w:iCs/>
        </w:rPr>
        <w:t xml:space="preserve">offers more </w:t>
      </w:r>
      <w:r w:rsidR="00AB6FFF" w:rsidRPr="00D10923">
        <w:rPr>
          <w:iCs/>
        </w:rPr>
        <w:t xml:space="preserve">personal </w:t>
      </w:r>
      <w:r w:rsidR="00A13B83" w:rsidRPr="00D10923">
        <w:rPr>
          <w:iCs/>
        </w:rPr>
        <w:t>creative potential than sandboxing</w:t>
      </w:r>
      <w:r w:rsidR="00AB6FFF" w:rsidRPr="00D10923">
        <w:rPr>
          <w:iCs/>
        </w:rPr>
        <w:t xml:space="preserve">, given participants </w:t>
      </w:r>
      <w:r w:rsidR="003A0F9C" w:rsidRPr="00D10923">
        <w:rPr>
          <w:iCs/>
        </w:rPr>
        <w:t>build</w:t>
      </w:r>
      <w:r w:rsidR="00AB6FFF" w:rsidRPr="00D10923">
        <w:rPr>
          <w:iCs/>
        </w:rPr>
        <w:t xml:space="preserve"> their own models, albeit with limitations determined by the blocks.  </w:t>
      </w:r>
      <w:r w:rsidR="00A13B83" w:rsidRPr="00D10923">
        <w:rPr>
          <w:iCs/>
        </w:rPr>
        <w:t>Like sandboxing, where scenes can be recreated and redesigned in real time</w:t>
      </w:r>
      <w:r w:rsidR="003A0F9C" w:rsidRPr="00D10923">
        <w:rPr>
          <w:iCs/>
        </w:rPr>
        <w:t xml:space="preserve"> (</w:t>
      </w:r>
      <w:proofErr w:type="spellStart"/>
      <w:r w:rsidR="003A0F9C" w:rsidRPr="00D10923">
        <w:rPr>
          <w:iCs/>
        </w:rPr>
        <w:t>Mannay</w:t>
      </w:r>
      <w:proofErr w:type="spellEnd"/>
      <w:r w:rsidR="003A0F9C" w:rsidRPr="00D10923">
        <w:rPr>
          <w:iCs/>
        </w:rPr>
        <w:t>, 2020)</w:t>
      </w:r>
      <w:r w:rsidR="00A13B83" w:rsidRPr="00D10923">
        <w:rPr>
          <w:iCs/>
        </w:rPr>
        <w:t>, Lego models can easily be altered to better express what the builder wanted to say</w:t>
      </w:r>
      <w:r w:rsidRPr="00D10923">
        <w:rPr>
          <w:iCs/>
        </w:rPr>
        <w:t xml:space="preserve">, </w:t>
      </w:r>
      <w:r w:rsidR="00AB6FFF" w:rsidRPr="00D10923">
        <w:rPr>
          <w:iCs/>
        </w:rPr>
        <w:t>as shown above.</w:t>
      </w:r>
      <w:r w:rsidR="00A13B83" w:rsidRPr="00D10923">
        <w:rPr>
          <w:iCs/>
        </w:rPr>
        <w:t xml:space="preserve"> </w:t>
      </w:r>
    </w:p>
    <w:p w14:paraId="36A23E40" w14:textId="77777777" w:rsidR="002A4780" w:rsidRPr="00D10923" w:rsidRDefault="002A4780" w:rsidP="00A13B83">
      <w:pPr>
        <w:pStyle w:val="Newparagraph"/>
        <w:rPr>
          <w:iCs/>
        </w:rPr>
      </w:pPr>
    </w:p>
    <w:p w14:paraId="60FC9E4B" w14:textId="4A855E66" w:rsidR="00A13B83" w:rsidRPr="00D10923" w:rsidRDefault="00DB668D" w:rsidP="00DB668D">
      <w:pPr>
        <w:pStyle w:val="Newparagraph"/>
        <w:rPr>
          <w:iCs/>
        </w:rPr>
      </w:pPr>
      <w:r w:rsidRPr="00D10923">
        <w:rPr>
          <w:iCs/>
        </w:rPr>
        <w:t>The orientation task offered by SR also acted to</w:t>
      </w:r>
      <w:r w:rsidRPr="00D10923">
        <w:rPr>
          <w:rFonts w:asciiTheme="minorHAnsi" w:eastAsiaTheme="minorHAnsi" w:hAnsiTheme="minorHAnsi" w:cstheme="minorBidi"/>
          <w:iCs/>
          <w:noProof/>
          <w:kern w:val="2"/>
          <w:sz w:val="22"/>
          <w:szCs w:val="22"/>
          <w:lang w:eastAsia="en-US"/>
          <w14:ligatures w14:val="standardContextual"/>
        </w:rPr>
        <w:t xml:space="preserve"> </w:t>
      </w:r>
      <w:r w:rsidRPr="00D10923">
        <w:rPr>
          <w:iCs/>
        </w:rPr>
        <w:t>ease participants into the task with a self-introduction activity. There is the potential for this activity to be leading</w:t>
      </w:r>
      <w:r w:rsidR="003A0F9C" w:rsidRPr="00D10923">
        <w:rPr>
          <w:iCs/>
        </w:rPr>
        <w:t xml:space="preserve">, so </w:t>
      </w:r>
      <w:r w:rsidRPr="00D10923">
        <w:rPr>
          <w:iCs/>
        </w:rPr>
        <w:t xml:space="preserve">we chose a different topic for the orientation but were still able to demonstrate how to use the blocks and ground, how simple blocks could be used to create expressive metaphors, and modelled the verbal explaining process which would follow. This demonstration importantly showed the level / relative lack of ‘skill’ required, revealed something personal about the researcher, making her vulnerable in the same way she would ask participants to be, and perhaps contributed to reducing both creative anxieties and the power imbalance often present in research studies. </w:t>
      </w:r>
    </w:p>
    <w:p w14:paraId="4D53105E" w14:textId="77777777" w:rsidR="00441C4B" w:rsidRPr="00D10923" w:rsidRDefault="00441C4B" w:rsidP="00441C4B">
      <w:pPr>
        <w:pStyle w:val="Newparagraph"/>
        <w:rPr>
          <w:iCs/>
        </w:rPr>
      </w:pPr>
    </w:p>
    <w:p w14:paraId="06A7BD4B" w14:textId="4D726E3C" w:rsidR="00441C4B" w:rsidRPr="00D10923" w:rsidRDefault="00441C4B" w:rsidP="00441C4B">
      <w:pPr>
        <w:pStyle w:val="Newparagraph"/>
        <w:ind w:firstLine="0"/>
        <w:rPr>
          <w:rFonts w:cs="Arial"/>
          <w:bCs/>
          <w:i/>
          <w:szCs w:val="26"/>
        </w:rPr>
      </w:pPr>
      <w:bookmarkStart w:id="6" w:name="_Hlk159241054"/>
      <w:r w:rsidRPr="00D10923">
        <w:rPr>
          <w:rFonts w:cs="Arial"/>
          <w:bCs/>
          <w:i/>
          <w:szCs w:val="26"/>
        </w:rPr>
        <w:t>5.1.</w:t>
      </w:r>
      <w:r w:rsidR="00DB668D" w:rsidRPr="00D10923">
        <w:rPr>
          <w:rFonts w:cs="Arial"/>
          <w:bCs/>
          <w:i/>
          <w:szCs w:val="26"/>
        </w:rPr>
        <w:t>3</w:t>
      </w:r>
      <w:r w:rsidRPr="00D10923">
        <w:rPr>
          <w:rFonts w:cs="Arial"/>
          <w:bCs/>
          <w:i/>
          <w:szCs w:val="26"/>
        </w:rPr>
        <w:t xml:space="preserve"> Flow</w:t>
      </w:r>
    </w:p>
    <w:bookmarkEnd w:id="6"/>
    <w:p w14:paraId="283D5C52" w14:textId="7E04DBEE" w:rsidR="00441C4B" w:rsidRPr="00D10923" w:rsidRDefault="00441C4B" w:rsidP="0084419D">
      <w:pPr>
        <w:pStyle w:val="Newparagraph"/>
        <w:ind w:firstLine="0"/>
        <w:rPr>
          <w:iCs/>
        </w:rPr>
      </w:pPr>
      <w:r w:rsidRPr="00D10923">
        <w:rPr>
          <w:iCs/>
        </w:rPr>
        <w:t xml:space="preserve">The </w:t>
      </w:r>
      <w:r w:rsidR="00254226" w:rsidRPr="00D10923">
        <w:rPr>
          <w:iCs/>
        </w:rPr>
        <w:t>orientation</w:t>
      </w:r>
      <w:r w:rsidRPr="00D10923">
        <w:rPr>
          <w:iCs/>
        </w:rPr>
        <w:t xml:space="preserve"> activity </w:t>
      </w:r>
      <w:r w:rsidR="00254226" w:rsidRPr="00D10923">
        <w:rPr>
          <w:iCs/>
        </w:rPr>
        <w:t>offered an opportunity</w:t>
      </w:r>
      <w:r w:rsidRPr="00D10923">
        <w:rPr>
          <w:iCs/>
        </w:rPr>
        <w:t xml:space="preserve"> for participants to </w:t>
      </w:r>
      <w:r w:rsidR="00254226" w:rsidRPr="00D10923">
        <w:rPr>
          <w:iCs/>
        </w:rPr>
        <w:t xml:space="preserve">engage and familiarise themselves with the building and communication process, release anxiety or inhibition, relax and </w:t>
      </w:r>
      <w:r w:rsidRPr="00D10923">
        <w:rPr>
          <w:iCs/>
        </w:rPr>
        <w:t xml:space="preserve">enjoy themselves. As far as we were able to judge, it was an effective approach: Oliver commented, ‘I quite enjoy this. It’s fun. I never shared about my life in this way. The time goes quickly while you're building.’ Molly remarked that the interview felt like therapy as she was able to let her thoughts flow freely without fear of judgement. Tracy noted feeling uninhibited in her expression during the first building phase and this enabled her to reveal her true thoughts without filtering them based on what she </w:t>
      </w:r>
      <w:r w:rsidR="00912940" w:rsidRPr="00D10923">
        <w:rPr>
          <w:iCs/>
        </w:rPr>
        <w:t>believed</w:t>
      </w:r>
      <w:r w:rsidRPr="00D10923">
        <w:rPr>
          <w:iCs/>
        </w:rPr>
        <w:t xml:space="preserve"> others thought she should say. The notion of flow was described in an interview by </w:t>
      </w:r>
      <w:bookmarkStart w:id="7" w:name="_Hlk159428849"/>
      <w:proofErr w:type="spellStart"/>
      <w:r w:rsidRPr="00D10923">
        <w:rPr>
          <w:iCs/>
        </w:rPr>
        <w:t>Csíkszentmihályi</w:t>
      </w:r>
      <w:bookmarkEnd w:id="7"/>
      <w:proofErr w:type="spellEnd"/>
      <w:r w:rsidRPr="00D10923">
        <w:rPr>
          <w:iCs/>
        </w:rPr>
        <w:t xml:space="preserve"> (cited in </w:t>
      </w:r>
      <w:proofErr w:type="spellStart"/>
      <w:r w:rsidRPr="00D10923">
        <w:rPr>
          <w:iCs/>
        </w:rPr>
        <w:t>Geirland</w:t>
      </w:r>
      <w:proofErr w:type="spellEnd"/>
      <w:r w:rsidRPr="00D10923">
        <w:rPr>
          <w:iCs/>
        </w:rPr>
        <w:t>, 1996) as a state of mind where ‘the ego falls away. Time flies. Every action, movement, and thought follows inevitably from the previous one</w:t>
      </w:r>
      <w:r w:rsidR="003A0F9C" w:rsidRPr="00D10923">
        <w:rPr>
          <w:iCs/>
        </w:rPr>
        <w:t>.</w:t>
      </w:r>
      <w:r w:rsidRPr="00D10923">
        <w:rPr>
          <w:iCs/>
        </w:rPr>
        <w:t xml:space="preserve">’ Our participants’ comments about their experience seemed </w:t>
      </w:r>
      <w:r w:rsidR="00912940" w:rsidRPr="00D10923">
        <w:rPr>
          <w:iCs/>
        </w:rPr>
        <w:t>to reflect</w:t>
      </w:r>
      <w:r w:rsidRPr="00D10923">
        <w:rPr>
          <w:iCs/>
        </w:rPr>
        <w:t xml:space="preserve"> this idea, </w:t>
      </w:r>
      <w:r w:rsidR="003A0F9C" w:rsidRPr="00D10923">
        <w:rPr>
          <w:iCs/>
        </w:rPr>
        <w:t>in keeping with p</w:t>
      </w:r>
      <w:r w:rsidRPr="00D10923">
        <w:rPr>
          <w:iCs/>
        </w:rPr>
        <w:t>revious research</w:t>
      </w:r>
      <w:r w:rsidR="003A0F9C" w:rsidRPr="00D10923">
        <w:rPr>
          <w:iCs/>
        </w:rPr>
        <w:t xml:space="preserve"> (</w:t>
      </w:r>
      <w:r w:rsidRPr="00D10923">
        <w:rPr>
          <w:iCs/>
        </w:rPr>
        <w:t>Quinn</w:t>
      </w:r>
      <w:r w:rsidR="00624FE0" w:rsidRPr="00D10923">
        <w:rPr>
          <w:iCs/>
        </w:rPr>
        <w:t>, Trinh and</w:t>
      </w:r>
      <w:r w:rsidR="00F77682" w:rsidRPr="00D10923">
        <w:rPr>
          <w:iCs/>
        </w:rPr>
        <w:t xml:space="preserve"> Passmore, </w:t>
      </w:r>
      <w:r w:rsidRPr="00D10923">
        <w:rPr>
          <w:iCs/>
        </w:rPr>
        <w:t>2022</w:t>
      </w:r>
      <w:r w:rsidR="003A0F9C" w:rsidRPr="00D10923">
        <w:rPr>
          <w:iCs/>
        </w:rPr>
        <w:t>)</w:t>
      </w:r>
      <w:r w:rsidRPr="00D10923">
        <w:rPr>
          <w:iCs/>
        </w:rPr>
        <w:t>. </w:t>
      </w:r>
    </w:p>
    <w:p w14:paraId="54863A92" w14:textId="77777777" w:rsidR="002A4780" w:rsidRPr="00D10923" w:rsidRDefault="002A4780" w:rsidP="0084419D">
      <w:pPr>
        <w:pStyle w:val="Newparagraph"/>
        <w:ind w:firstLine="0"/>
        <w:rPr>
          <w:iCs/>
        </w:rPr>
      </w:pPr>
    </w:p>
    <w:p w14:paraId="25DE864D" w14:textId="28866660" w:rsidR="00441C4B" w:rsidRPr="00D10923" w:rsidRDefault="00441C4B" w:rsidP="00BA7CE9">
      <w:pPr>
        <w:pStyle w:val="Newparagraph"/>
        <w:rPr>
          <w:iCs/>
        </w:rPr>
      </w:pPr>
      <w:r w:rsidRPr="00D10923">
        <w:rPr>
          <w:iCs/>
        </w:rPr>
        <w:t>Investigating the process and benefits of flow, cognitive neuroscientist Arne Dietrich (2004) described how the prefrontal cortex becomes less engaged, whilst the basal ganglia become more engaged. The prefrontal cortex processes external information and stimuli in order to react and adapt, which activates the individual's ego as self-related information is processed. The basal ganglia, on the other hand, processes internal information or previously acquired knowledge, which reduces activation of the ego. Limiting the activity of the prefrontal cortex</w:t>
      </w:r>
      <w:r w:rsidR="006E7802" w:rsidRPr="00D10923">
        <w:rPr>
          <w:iCs/>
        </w:rPr>
        <w:t>, according to Dietrich (2004),</w:t>
      </w:r>
      <w:r w:rsidRPr="00D10923">
        <w:rPr>
          <w:iCs/>
        </w:rPr>
        <w:t xml:space="preserve"> permits greater access to the participants' authentic experience, reduces interference from any external stimuli, doing away with feelings of self-consciousness or anxiety, allowing them to focus entirely on the task at hand and express their truest thoughts and feelings. </w:t>
      </w:r>
      <w:r w:rsidR="006E7802" w:rsidRPr="00D10923">
        <w:rPr>
          <w:iCs/>
        </w:rPr>
        <w:t>This theory suggests that</w:t>
      </w:r>
      <w:r w:rsidRPr="00D10923">
        <w:rPr>
          <w:iCs/>
        </w:rPr>
        <w:t xml:space="preserve"> using a creative tool such as Lego </w:t>
      </w:r>
      <w:r w:rsidR="006E7802" w:rsidRPr="00D10923">
        <w:rPr>
          <w:iCs/>
        </w:rPr>
        <w:t>may have</w:t>
      </w:r>
      <w:r w:rsidRPr="00D10923">
        <w:rPr>
          <w:iCs/>
        </w:rPr>
        <w:t xml:space="preserve"> advantages over more traditional qualitative research methods, </w:t>
      </w:r>
      <w:r w:rsidR="006E7802" w:rsidRPr="00D10923">
        <w:rPr>
          <w:iCs/>
        </w:rPr>
        <w:t>in helping to overcome inhibitions and social desirability barriers to disclosure</w:t>
      </w:r>
      <w:r w:rsidR="00D00E6E" w:rsidRPr="00D10923">
        <w:rPr>
          <w:iCs/>
        </w:rPr>
        <w:t xml:space="preserve">. In comparison to other creative approaches, the relative simplicity of the LSP task arguably generates fewer creative anxieties and inhibitions, and therefore greater potential for flow and disclosure. However, the implications of greater disclosure are not all advantageous, </w:t>
      </w:r>
      <w:r w:rsidR="003A0F9C" w:rsidRPr="00D10923">
        <w:rPr>
          <w:iCs/>
        </w:rPr>
        <w:t>as d</w:t>
      </w:r>
      <w:r w:rsidR="00D00E6E" w:rsidRPr="00D10923">
        <w:rPr>
          <w:iCs/>
        </w:rPr>
        <w:t xml:space="preserve">iscussed </w:t>
      </w:r>
      <w:r w:rsidR="006E7802" w:rsidRPr="00D10923">
        <w:rPr>
          <w:iCs/>
        </w:rPr>
        <w:t xml:space="preserve">in the </w:t>
      </w:r>
      <w:r w:rsidR="00987660" w:rsidRPr="00D10923">
        <w:rPr>
          <w:iCs/>
        </w:rPr>
        <w:t>Limitations</w:t>
      </w:r>
      <w:r w:rsidR="006E7802" w:rsidRPr="00D10923">
        <w:rPr>
          <w:iCs/>
        </w:rPr>
        <w:t xml:space="preserve"> section below.</w:t>
      </w:r>
    </w:p>
    <w:p w14:paraId="64D2ECB8" w14:textId="77777777" w:rsidR="00441C4B" w:rsidRPr="00D10923" w:rsidRDefault="00441C4B" w:rsidP="00441C4B">
      <w:pPr>
        <w:pStyle w:val="Newparagraph"/>
        <w:rPr>
          <w:iCs/>
        </w:rPr>
      </w:pPr>
    </w:p>
    <w:p w14:paraId="0AD04A41" w14:textId="0D3A8A50" w:rsidR="00441C4B" w:rsidRPr="00D10923" w:rsidRDefault="00441C4B" w:rsidP="00441C4B">
      <w:pPr>
        <w:pStyle w:val="Newparagraph"/>
        <w:ind w:firstLine="0"/>
        <w:rPr>
          <w:rFonts w:cs="Arial"/>
          <w:bCs/>
          <w:i/>
          <w:szCs w:val="26"/>
        </w:rPr>
      </w:pPr>
      <w:r w:rsidRPr="00D10923">
        <w:rPr>
          <w:rFonts w:cs="Arial"/>
          <w:bCs/>
          <w:i/>
          <w:szCs w:val="26"/>
        </w:rPr>
        <w:t>5.1.</w:t>
      </w:r>
      <w:r w:rsidR="00DB668D" w:rsidRPr="00D10923">
        <w:rPr>
          <w:rFonts w:cs="Arial"/>
          <w:bCs/>
          <w:i/>
          <w:szCs w:val="26"/>
        </w:rPr>
        <w:t>4</w:t>
      </w:r>
      <w:r w:rsidRPr="00D10923">
        <w:rPr>
          <w:rFonts w:cs="Arial"/>
          <w:bCs/>
          <w:i/>
          <w:szCs w:val="26"/>
        </w:rPr>
        <w:t xml:space="preserve"> </w:t>
      </w:r>
      <w:r w:rsidR="00D33BAF" w:rsidRPr="00D10923">
        <w:rPr>
          <w:rFonts w:cs="Arial"/>
          <w:bCs/>
          <w:i/>
          <w:szCs w:val="26"/>
        </w:rPr>
        <w:t xml:space="preserve">Self-Expression and </w:t>
      </w:r>
      <w:r w:rsidR="00EC0B3E" w:rsidRPr="00D10923">
        <w:rPr>
          <w:rFonts w:cs="Arial"/>
          <w:bCs/>
          <w:i/>
          <w:szCs w:val="26"/>
        </w:rPr>
        <w:t>Reflection</w:t>
      </w:r>
    </w:p>
    <w:p w14:paraId="411B845C" w14:textId="4C76E6C3" w:rsidR="00CC062D" w:rsidRPr="00D10923" w:rsidRDefault="00EC0B3E" w:rsidP="00CC062D">
      <w:pPr>
        <w:pStyle w:val="Newparagraph"/>
        <w:ind w:firstLine="0"/>
        <w:rPr>
          <w:iCs/>
        </w:rPr>
      </w:pPr>
      <w:r w:rsidRPr="00D10923">
        <w:rPr>
          <w:iCs/>
        </w:rPr>
        <w:t xml:space="preserve">LSP facilitated </w:t>
      </w:r>
      <w:r w:rsidR="00441C4B" w:rsidRPr="00D10923">
        <w:rPr>
          <w:iCs/>
        </w:rPr>
        <w:t>self-</w:t>
      </w:r>
      <w:r w:rsidR="00D33BAF" w:rsidRPr="00D10923">
        <w:rPr>
          <w:iCs/>
        </w:rPr>
        <w:t xml:space="preserve">expression and </w:t>
      </w:r>
      <w:r w:rsidR="00441C4B" w:rsidRPr="00D10923">
        <w:rPr>
          <w:iCs/>
        </w:rPr>
        <w:t>reflection</w:t>
      </w:r>
      <w:r w:rsidR="00CC062D" w:rsidRPr="00D10923">
        <w:rPr>
          <w:iCs/>
        </w:rPr>
        <w:t xml:space="preserve"> in a variety of ways. Firstly, long periods of building time a</w:t>
      </w:r>
      <w:r w:rsidR="00554E43" w:rsidRPr="00D10923">
        <w:rPr>
          <w:iCs/>
        </w:rPr>
        <w:t>llow</w:t>
      </w:r>
      <w:r w:rsidR="00CC062D" w:rsidRPr="00D10923">
        <w:rPr>
          <w:iCs/>
        </w:rPr>
        <w:t xml:space="preserve">ed </w:t>
      </w:r>
      <w:r w:rsidR="00554E43" w:rsidRPr="00D10923">
        <w:rPr>
          <w:iCs/>
        </w:rPr>
        <w:t xml:space="preserve">participants </w:t>
      </w:r>
      <w:r w:rsidR="00CC062D" w:rsidRPr="00D10923">
        <w:rPr>
          <w:iCs/>
        </w:rPr>
        <w:t>free rein to follow their creative trains of thought</w:t>
      </w:r>
      <w:r w:rsidR="00554E43" w:rsidRPr="00D10923">
        <w:rPr>
          <w:iCs/>
        </w:rPr>
        <w:t xml:space="preserve">, without </w:t>
      </w:r>
      <w:r w:rsidR="00CC062D" w:rsidRPr="00D10923">
        <w:rPr>
          <w:iCs/>
        </w:rPr>
        <w:t>the intrusion of questions, meaning that</w:t>
      </w:r>
      <w:r w:rsidR="00554E43" w:rsidRPr="00D10923">
        <w:rPr>
          <w:iCs/>
        </w:rPr>
        <w:t xml:space="preserve"> their ideas could evolve gradually and naturally for them, </w:t>
      </w:r>
      <w:r w:rsidR="00CC062D" w:rsidRPr="00D10923">
        <w:rPr>
          <w:iCs/>
        </w:rPr>
        <w:t xml:space="preserve">moving from most salient to more </w:t>
      </w:r>
      <w:r w:rsidR="00554E43" w:rsidRPr="00D10923">
        <w:rPr>
          <w:iCs/>
        </w:rPr>
        <w:t xml:space="preserve">reflective, </w:t>
      </w:r>
      <w:r w:rsidR="00CC062D" w:rsidRPr="00D10923">
        <w:rPr>
          <w:iCs/>
        </w:rPr>
        <w:t xml:space="preserve">perhaps </w:t>
      </w:r>
      <w:r w:rsidR="00554E43" w:rsidRPr="00D10923">
        <w:rPr>
          <w:iCs/>
        </w:rPr>
        <w:t xml:space="preserve">suggestive of how ideas were prioritised for or accessible to them. </w:t>
      </w:r>
      <w:r w:rsidR="00CC062D" w:rsidRPr="00D10923">
        <w:rPr>
          <w:iCs/>
        </w:rPr>
        <w:t>Second</w:t>
      </w:r>
      <w:r w:rsidR="003A0F9C" w:rsidRPr="00D10923">
        <w:rPr>
          <w:iCs/>
        </w:rPr>
        <w:t>ly</w:t>
      </w:r>
      <w:r w:rsidR="00CC062D" w:rsidRPr="00D10923">
        <w:rPr>
          <w:iCs/>
        </w:rPr>
        <w:t xml:space="preserve">, seeing the constructed models individually and side-by-side, and explaining them to the researcher </w:t>
      </w:r>
      <w:r w:rsidR="003A0F9C" w:rsidRPr="00D10923">
        <w:rPr>
          <w:iCs/>
        </w:rPr>
        <w:t>was</w:t>
      </w:r>
      <w:r w:rsidR="00CC062D" w:rsidRPr="00D10923">
        <w:rPr>
          <w:iCs/>
        </w:rPr>
        <w:t xml:space="preserve"> another opportunity for self-reflection. Third</w:t>
      </w:r>
      <w:r w:rsidR="002A4780" w:rsidRPr="00D10923">
        <w:rPr>
          <w:iCs/>
        </w:rPr>
        <w:t>ly</w:t>
      </w:r>
      <w:r w:rsidR="00CC062D" w:rsidRPr="00D10923">
        <w:rPr>
          <w:iCs/>
        </w:rPr>
        <w:t>, Lego models are very easy to construct, deconstruct and reconstruct –</w:t>
      </w:r>
      <w:r w:rsidR="003A0F9C" w:rsidRPr="00D10923">
        <w:rPr>
          <w:iCs/>
        </w:rPr>
        <w:t xml:space="preserve"> </w:t>
      </w:r>
      <w:r w:rsidR="00CC062D" w:rsidRPr="00D10923">
        <w:rPr>
          <w:iCs/>
        </w:rPr>
        <w:t>unlike some other creative tools. This allowed participants to change</w:t>
      </w:r>
      <w:r w:rsidR="003A0F9C" w:rsidRPr="00D10923">
        <w:rPr>
          <w:iCs/>
        </w:rPr>
        <w:t xml:space="preserve"> models</w:t>
      </w:r>
      <w:r w:rsidR="00CC062D" w:rsidRPr="00D10923">
        <w:rPr>
          <w:iCs/>
        </w:rPr>
        <w:t xml:space="preserve">, add </w:t>
      </w:r>
      <w:r w:rsidR="003A0F9C" w:rsidRPr="00D10923">
        <w:rPr>
          <w:iCs/>
        </w:rPr>
        <w:t>or</w:t>
      </w:r>
      <w:r w:rsidR="00CC062D" w:rsidRPr="00D10923">
        <w:rPr>
          <w:iCs/>
        </w:rPr>
        <w:t xml:space="preserve"> remove </w:t>
      </w:r>
      <w:r w:rsidR="003A0F9C" w:rsidRPr="00D10923">
        <w:rPr>
          <w:iCs/>
        </w:rPr>
        <w:t>things</w:t>
      </w:r>
      <w:r w:rsidR="00CC062D" w:rsidRPr="00D10923">
        <w:rPr>
          <w:iCs/>
        </w:rPr>
        <w:t xml:space="preserve">, and move </w:t>
      </w:r>
      <w:r w:rsidR="003A0F9C" w:rsidRPr="00D10923">
        <w:rPr>
          <w:iCs/>
        </w:rPr>
        <w:t xml:space="preserve">models </w:t>
      </w:r>
      <w:r w:rsidR="00CC062D" w:rsidRPr="00D10923">
        <w:rPr>
          <w:iCs/>
        </w:rPr>
        <w:t xml:space="preserve">around the board during the building and explaining stages, if </w:t>
      </w:r>
      <w:r w:rsidR="003A0F9C" w:rsidRPr="00D10923">
        <w:rPr>
          <w:iCs/>
        </w:rPr>
        <w:t xml:space="preserve">the </w:t>
      </w:r>
      <w:r w:rsidR="00CC062D" w:rsidRPr="00D10923">
        <w:rPr>
          <w:iCs/>
        </w:rPr>
        <w:t>initial models were</w:t>
      </w:r>
      <w:r w:rsidR="002719E2" w:rsidRPr="00D10923">
        <w:rPr>
          <w:iCs/>
        </w:rPr>
        <w:t xml:space="preserve"> </w:t>
      </w:r>
      <w:r w:rsidR="00CC062D" w:rsidRPr="00D10923">
        <w:rPr>
          <w:iCs/>
        </w:rPr>
        <w:t>n</w:t>
      </w:r>
      <w:r w:rsidR="002719E2" w:rsidRPr="00D10923">
        <w:rPr>
          <w:iCs/>
        </w:rPr>
        <w:t>o</w:t>
      </w:r>
      <w:r w:rsidR="00CC062D" w:rsidRPr="00D10923">
        <w:rPr>
          <w:iCs/>
        </w:rPr>
        <w:t xml:space="preserve">t quite right. This offered a further opportunity to reflect </w:t>
      </w:r>
      <w:r w:rsidR="00D33BAF" w:rsidRPr="00D10923">
        <w:rPr>
          <w:iCs/>
        </w:rPr>
        <w:t xml:space="preserve">on and refine their self-expression </w:t>
      </w:r>
      <w:r w:rsidR="00CC062D" w:rsidRPr="00D10923">
        <w:rPr>
          <w:iCs/>
        </w:rPr>
        <w:t xml:space="preserve">as the participant considered their revised construction. </w:t>
      </w:r>
      <w:r w:rsidR="00D33BAF" w:rsidRPr="00D10923">
        <w:rPr>
          <w:iCs/>
        </w:rPr>
        <w:t>A</w:t>
      </w:r>
      <w:r w:rsidR="00CC062D" w:rsidRPr="00D10923">
        <w:rPr>
          <w:iCs/>
        </w:rPr>
        <w:t xml:space="preserve"> few examples are provided here </w:t>
      </w:r>
      <w:r w:rsidR="003A0F9C" w:rsidRPr="00D10923">
        <w:rPr>
          <w:iCs/>
        </w:rPr>
        <w:t>to illustrate</w:t>
      </w:r>
      <w:r w:rsidR="00CC062D" w:rsidRPr="00D10923">
        <w:rPr>
          <w:iCs/>
        </w:rPr>
        <w:t xml:space="preserve"> th</w:t>
      </w:r>
      <w:r w:rsidR="00D33BAF" w:rsidRPr="00D10923">
        <w:rPr>
          <w:iCs/>
        </w:rPr>
        <w:t>ese processes</w:t>
      </w:r>
      <w:r w:rsidR="00CC062D" w:rsidRPr="00D10923">
        <w:rPr>
          <w:iCs/>
        </w:rPr>
        <w:t xml:space="preserve"> in the study. </w:t>
      </w:r>
      <w:r w:rsidRPr="00D10923">
        <w:rPr>
          <w:iCs/>
        </w:rPr>
        <w:t xml:space="preserve"> </w:t>
      </w:r>
    </w:p>
    <w:p w14:paraId="4C9121A0" w14:textId="77777777" w:rsidR="002A4780" w:rsidRPr="00D10923" w:rsidRDefault="002A4780" w:rsidP="00CC062D">
      <w:pPr>
        <w:pStyle w:val="Newparagraph"/>
        <w:ind w:firstLine="0"/>
        <w:rPr>
          <w:iCs/>
        </w:rPr>
      </w:pPr>
    </w:p>
    <w:p w14:paraId="15BA3F9E" w14:textId="58A35C3E" w:rsidR="00657F32" w:rsidRPr="00D10923" w:rsidRDefault="00D33BAF" w:rsidP="00657F32">
      <w:pPr>
        <w:pStyle w:val="Newparagraph"/>
        <w:rPr>
          <w:iCs/>
        </w:rPr>
      </w:pPr>
      <w:r w:rsidRPr="00D10923">
        <w:rPr>
          <w:iCs/>
        </w:rPr>
        <w:t>Reflecting on constructed m</w:t>
      </w:r>
      <w:r w:rsidR="00EC0B3E" w:rsidRPr="00D10923">
        <w:rPr>
          <w:iCs/>
        </w:rPr>
        <w:t xml:space="preserve">odels revealed and permitted exploration of contradictory and contrasting ideas in a way which verbal data alone may not have done. For example, </w:t>
      </w:r>
      <w:r w:rsidR="00657F32" w:rsidRPr="00D10923">
        <w:rPr>
          <w:iCs/>
        </w:rPr>
        <w:t xml:space="preserve">Charles’s models of ‘happy place’ and ‘home’ contrasted starkly. In contrast to the simple, secluded beach of his happy place, his ‘home’ model was cluttered. Explaining his model, he recounted security guards in his building ‘gossiping’ to his family about his movements, a living space in which </w:t>
      </w:r>
      <w:proofErr w:type="spellStart"/>
      <w:r w:rsidR="00657F32" w:rsidRPr="00D10923">
        <w:rPr>
          <w:iCs/>
        </w:rPr>
        <w:t>‘my</w:t>
      </w:r>
      <w:proofErr w:type="spellEnd"/>
      <w:r w:rsidR="00657F32" w:rsidRPr="00D10923">
        <w:rPr>
          <w:iCs/>
        </w:rPr>
        <w:t xml:space="preserve"> parents just have everything covered’, which he experienced as ‘mentally draining,’ ‘claustrophobic,’ and ‘energy-sapping’. He later remarked that, while he did</w:t>
      </w:r>
      <w:r w:rsidR="002719E2" w:rsidRPr="00D10923">
        <w:rPr>
          <w:iCs/>
        </w:rPr>
        <w:t xml:space="preserve"> </w:t>
      </w:r>
      <w:r w:rsidR="00657F32" w:rsidRPr="00D10923">
        <w:rPr>
          <w:iCs/>
        </w:rPr>
        <w:t>n</w:t>
      </w:r>
      <w:r w:rsidR="002719E2" w:rsidRPr="00D10923">
        <w:rPr>
          <w:iCs/>
        </w:rPr>
        <w:t>o</w:t>
      </w:r>
      <w:r w:rsidR="00657F32" w:rsidRPr="00D10923">
        <w:rPr>
          <w:iCs/>
        </w:rPr>
        <w:t>t like the aesthetics and that living at home made him feel like he ‘hadn’t progressed in life,’ he enjoyed the fact that he could ‘hang out with his parents every day,’ reflecting that ‘those moments really add up’ and contributed to his happiness. Without the models it is</w:t>
      </w:r>
      <w:r w:rsidR="002719E2" w:rsidRPr="00D10923">
        <w:rPr>
          <w:iCs/>
        </w:rPr>
        <w:t xml:space="preserve"> </w:t>
      </w:r>
      <w:r w:rsidR="00657F32" w:rsidRPr="00D10923">
        <w:rPr>
          <w:iCs/>
        </w:rPr>
        <w:t>n</w:t>
      </w:r>
      <w:r w:rsidR="002719E2" w:rsidRPr="00D10923">
        <w:rPr>
          <w:iCs/>
        </w:rPr>
        <w:t>o</w:t>
      </w:r>
      <w:r w:rsidR="00657F32" w:rsidRPr="00D10923">
        <w:rPr>
          <w:iCs/>
        </w:rPr>
        <w:t>t clear whether this complexity of ideas would have emerged. Their visibility of models to both SR as researcher and Charles as participant offered her an opportunity to draw attention to the contrast she could see, leading to further reflection for Charles as he, apparently in real time, worked to understand and explain his ideas. In doing so he observed that, although he liked the idea of seclusion and had an introverted quality to his personality, he was also an extrovert who enjoyed the company of people, specifically his parents whom he hoped would be ‘an intricate part of his life.’ This complex self-understanding</w:t>
      </w:r>
      <w:r w:rsidR="00F82254" w:rsidRPr="00D10923">
        <w:rPr>
          <w:iCs/>
        </w:rPr>
        <w:t xml:space="preserve"> </w:t>
      </w:r>
      <w:r w:rsidR="00657F32" w:rsidRPr="00D10923">
        <w:rPr>
          <w:iCs/>
        </w:rPr>
        <w:t>appeared to emerge in the moment through reflection, allow</w:t>
      </w:r>
      <w:r w:rsidR="00F82254" w:rsidRPr="00D10923">
        <w:rPr>
          <w:iCs/>
        </w:rPr>
        <w:t>ing</w:t>
      </w:r>
      <w:r w:rsidR="00657F32" w:rsidRPr="00D10923">
        <w:rPr>
          <w:iCs/>
        </w:rPr>
        <w:t xml:space="preserve"> him to make sense of his own initially conflicting ideas</w:t>
      </w:r>
      <w:r w:rsidR="00F82254" w:rsidRPr="00D10923">
        <w:rPr>
          <w:iCs/>
        </w:rPr>
        <w:t xml:space="preserve">. </w:t>
      </w:r>
    </w:p>
    <w:p w14:paraId="188C4302" w14:textId="77777777" w:rsidR="002A4780" w:rsidRPr="00D10923" w:rsidRDefault="002A4780" w:rsidP="00657F32">
      <w:pPr>
        <w:pStyle w:val="Newparagraph"/>
        <w:rPr>
          <w:iCs/>
        </w:rPr>
      </w:pPr>
    </w:p>
    <w:p w14:paraId="49C6A8A9" w14:textId="2149FBA0" w:rsidR="00D33BAF" w:rsidRPr="00D10923" w:rsidRDefault="00986F00" w:rsidP="00D33BAF">
      <w:pPr>
        <w:pStyle w:val="Newparagraph"/>
        <w:rPr>
          <w:iCs/>
        </w:rPr>
      </w:pPr>
      <w:r w:rsidRPr="00D10923">
        <w:rPr>
          <w:iCs/>
        </w:rPr>
        <w:t xml:space="preserve">Oliver’s happy place </w:t>
      </w:r>
      <w:r w:rsidR="00F82254" w:rsidRPr="00D10923">
        <w:rPr>
          <w:iCs/>
        </w:rPr>
        <w:t xml:space="preserve">models included </w:t>
      </w:r>
      <w:r w:rsidRPr="00D10923">
        <w:rPr>
          <w:iCs/>
        </w:rPr>
        <w:t xml:space="preserve">a ‘tiny home on wheels’ and </w:t>
      </w:r>
      <w:proofErr w:type="spellStart"/>
      <w:r w:rsidRPr="00D10923">
        <w:rPr>
          <w:iCs/>
        </w:rPr>
        <w:t>‘a</w:t>
      </w:r>
      <w:proofErr w:type="spellEnd"/>
      <w:r w:rsidRPr="00D10923">
        <w:rPr>
          <w:iCs/>
        </w:rPr>
        <w:t xml:space="preserve"> private jet.’ Oliver animatedly describing his passion for a lifestyle of self-reliance, </w:t>
      </w:r>
      <w:proofErr w:type="spellStart"/>
      <w:r w:rsidRPr="00D10923">
        <w:rPr>
          <w:iCs/>
        </w:rPr>
        <w:t>‘a</w:t>
      </w:r>
      <w:proofErr w:type="spellEnd"/>
      <w:r w:rsidRPr="00D10923">
        <w:rPr>
          <w:iCs/>
        </w:rPr>
        <w:t xml:space="preserve"> place of my own, on my own terms,’ ‘to travel freely,’ asserting that ‘the freedom of choosing the way you live makes me happy.’ However, Oliver</w:t>
      </w:r>
      <w:r w:rsidR="00D33BAF" w:rsidRPr="00D10923">
        <w:rPr>
          <w:iCs/>
        </w:rPr>
        <w:t xml:space="preserve"> </w:t>
      </w:r>
      <w:r w:rsidR="00657F32" w:rsidRPr="00D10923">
        <w:rPr>
          <w:iCs/>
        </w:rPr>
        <w:t>went on to make</w:t>
      </w:r>
      <w:r w:rsidR="00D33BAF" w:rsidRPr="00D10923">
        <w:rPr>
          <w:iCs/>
        </w:rPr>
        <w:t xml:space="preserve"> some additions to his</w:t>
      </w:r>
      <w:r w:rsidRPr="00D10923">
        <w:rPr>
          <w:iCs/>
        </w:rPr>
        <w:t xml:space="preserve"> ‘happy place’ </w:t>
      </w:r>
      <w:r w:rsidR="00D33BAF" w:rsidRPr="00D10923">
        <w:rPr>
          <w:iCs/>
        </w:rPr>
        <w:t>in the form of</w:t>
      </w:r>
      <w:r w:rsidRPr="00D10923">
        <w:rPr>
          <w:iCs/>
        </w:rPr>
        <w:t xml:space="preserve"> figurines representing his family: ‘Family keeps me very grounded, reminds me the value of being human, they’re a huge part of my happiness. I love them. Sometimes they nag me, but being around my family makes me happy.’ </w:t>
      </w:r>
      <w:r w:rsidR="00F82254" w:rsidRPr="00D10923">
        <w:rPr>
          <w:iCs/>
        </w:rPr>
        <w:t>Asked</w:t>
      </w:r>
      <w:r w:rsidRPr="00D10923">
        <w:rPr>
          <w:iCs/>
        </w:rPr>
        <w:t xml:space="preserve"> whether he would invite his parents to join him on his private jet or in his tiny home</w:t>
      </w:r>
      <w:r w:rsidR="00F82254" w:rsidRPr="00D10923">
        <w:rPr>
          <w:iCs/>
        </w:rPr>
        <w:t>,</w:t>
      </w:r>
      <w:r w:rsidRPr="00D10923">
        <w:rPr>
          <w:iCs/>
        </w:rPr>
        <w:t xml:space="preserve"> he replied</w:t>
      </w:r>
      <w:r w:rsidR="00657F32" w:rsidRPr="00D10923">
        <w:rPr>
          <w:iCs/>
        </w:rPr>
        <w:t>,</w:t>
      </w:r>
      <w:r w:rsidRPr="00D10923">
        <w:rPr>
          <w:iCs/>
        </w:rPr>
        <w:t xml:space="preserve"> ‘I’d take them if they were willing to... but they do not have a concept of breaking free.’ Oliver’s dilemma was clearly visualised through the physical models he built, one representing freedom and aloneness, the other, his love for and connectedness with others, firmly rooted in Hong Kong, and this visible representation</w:t>
      </w:r>
      <w:r w:rsidR="00D33BAF" w:rsidRPr="00D10923">
        <w:rPr>
          <w:iCs/>
        </w:rPr>
        <w:t xml:space="preserve"> offered a strong opportunity to explore the tensions visible in these models.</w:t>
      </w:r>
    </w:p>
    <w:p w14:paraId="2E56ACB3" w14:textId="77777777" w:rsidR="002A4780" w:rsidRPr="00D10923" w:rsidRDefault="002A4780" w:rsidP="00D33BAF">
      <w:pPr>
        <w:pStyle w:val="Newparagraph"/>
        <w:rPr>
          <w:iCs/>
        </w:rPr>
      </w:pPr>
    </w:p>
    <w:p w14:paraId="38A4B4A5" w14:textId="6CB09B2A" w:rsidR="00D33BAF" w:rsidRPr="00D10923" w:rsidRDefault="00740BD2" w:rsidP="00986F00">
      <w:pPr>
        <w:pStyle w:val="Newparagraph"/>
        <w:rPr>
          <w:iCs/>
        </w:rPr>
      </w:pPr>
      <w:r w:rsidRPr="00D10923">
        <w:rPr>
          <w:iCs/>
        </w:rPr>
        <w:t xml:space="preserve">Perhaps in contrast to some other creative approaches, </w:t>
      </w:r>
      <w:r w:rsidR="00D33BAF" w:rsidRPr="00D10923">
        <w:rPr>
          <w:iCs/>
        </w:rPr>
        <w:t xml:space="preserve">Lego provides an opportunity for participants to use motion to express themselves, as models can be moved around the board freely. In Oliver’s case this was particularly important, as mobility and freedom were key concepts </w:t>
      </w:r>
      <w:r w:rsidRPr="00D10923">
        <w:rPr>
          <w:iCs/>
        </w:rPr>
        <w:t>related</w:t>
      </w:r>
      <w:r w:rsidR="00D33BAF" w:rsidRPr="00D10923">
        <w:rPr>
          <w:iCs/>
        </w:rPr>
        <w:t xml:space="preserve"> to his happiness</w:t>
      </w:r>
      <w:r w:rsidRPr="00D10923">
        <w:rPr>
          <w:iCs/>
        </w:rPr>
        <w:t xml:space="preserve">. </w:t>
      </w:r>
    </w:p>
    <w:p w14:paraId="0EF4E0A7" w14:textId="77777777" w:rsidR="002A4780" w:rsidRPr="00D10923" w:rsidRDefault="002A4780" w:rsidP="00986F00">
      <w:pPr>
        <w:pStyle w:val="Newparagraph"/>
        <w:rPr>
          <w:iCs/>
        </w:rPr>
      </w:pPr>
    </w:p>
    <w:p w14:paraId="3893D449" w14:textId="0BD0F5C9" w:rsidR="002A4780" w:rsidRPr="00D10923" w:rsidRDefault="002A4780" w:rsidP="00986F00">
      <w:pPr>
        <w:pStyle w:val="Newparagraph"/>
        <w:rPr>
          <w:iCs/>
        </w:rPr>
      </w:pPr>
      <w:r w:rsidRPr="00D10923">
        <w:rPr>
          <w:iCs/>
        </w:rPr>
        <w:t>FIGURE 5 HERE</w:t>
      </w:r>
    </w:p>
    <w:p w14:paraId="6FEE6D17" w14:textId="77777777" w:rsidR="00F82254" w:rsidRPr="00D10923" w:rsidRDefault="00986F00" w:rsidP="00D33BAF">
      <w:pPr>
        <w:pStyle w:val="Newparagraph"/>
        <w:rPr>
          <w:b/>
          <w:bCs/>
          <w:iCs/>
        </w:rPr>
      </w:pPr>
      <w:r w:rsidRPr="00D10923">
        <w:rPr>
          <w:b/>
          <w:bCs/>
          <w:iCs/>
        </w:rPr>
        <w:t> </w:t>
      </w:r>
    </w:p>
    <w:p w14:paraId="793021AB" w14:textId="048C989B" w:rsidR="00986F00" w:rsidRPr="00D10923" w:rsidRDefault="00740BD2" w:rsidP="00986F00">
      <w:pPr>
        <w:pStyle w:val="Newparagraph"/>
        <w:rPr>
          <w:iCs/>
        </w:rPr>
      </w:pPr>
      <w:r w:rsidRPr="00D10923">
        <w:rPr>
          <w:iCs/>
        </w:rPr>
        <w:t xml:space="preserve">This </w:t>
      </w:r>
      <w:r w:rsidR="00F82254" w:rsidRPr="00D10923">
        <w:rPr>
          <w:iCs/>
        </w:rPr>
        <w:t>was</w:t>
      </w:r>
      <w:r w:rsidRPr="00D10923">
        <w:rPr>
          <w:iCs/>
        </w:rPr>
        <w:t xml:space="preserve"> evident, not only in the number of Lego wheels utilised as a literal representation of movement</w:t>
      </w:r>
      <w:r w:rsidR="00657F32" w:rsidRPr="00D10923">
        <w:rPr>
          <w:iCs/>
        </w:rPr>
        <w:t xml:space="preserve"> (see Figure 5)</w:t>
      </w:r>
      <w:r w:rsidRPr="00D10923">
        <w:rPr>
          <w:iCs/>
        </w:rPr>
        <w:t xml:space="preserve">, but also symbolically through Oliver’s tendency throughout the interview to roll his tiny home on wheels </w:t>
      </w:r>
      <w:r w:rsidR="00D33BAF" w:rsidRPr="00D10923">
        <w:rPr>
          <w:iCs/>
        </w:rPr>
        <w:t xml:space="preserve">around the board </w:t>
      </w:r>
      <w:r w:rsidRPr="00D10923">
        <w:rPr>
          <w:iCs/>
        </w:rPr>
        <w:t>while talking</w:t>
      </w:r>
      <w:r w:rsidR="00D33BAF" w:rsidRPr="00D10923">
        <w:rPr>
          <w:iCs/>
        </w:rPr>
        <w:t>, even after the discussion had moved on to other topics. Th</w:t>
      </w:r>
      <w:r w:rsidRPr="00D10923">
        <w:rPr>
          <w:iCs/>
        </w:rPr>
        <w:t>e</w:t>
      </w:r>
      <w:r w:rsidR="00D33BAF" w:rsidRPr="00D10923">
        <w:rPr>
          <w:iCs/>
        </w:rPr>
        <w:t xml:space="preserve"> </w:t>
      </w:r>
      <w:r w:rsidR="00657F32" w:rsidRPr="00D10923">
        <w:rPr>
          <w:iCs/>
        </w:rPr>
        <w:t xml:space="preserve">physical </w:t>
      </w:r>
      <w:r w:rsidR="00D33BAF" w:rsidRPr="00D10923">
        <w:rPr>
          <w:iCs/>
        </w:rPr>
        <w:t>fluidity</w:t>
      </w:r>
      <w:r w:rsidRPr="00D10923">
        <w:rPr>
          <w:iCs/>
        </w:rPr>
        <w:t xml:space="preserve"> of LSP visibly </w:t>
      </w:r>
      <w:r w:rsidR="00657F32" w:rsidRPr="00D10923">
        <w:rPr>
          <w:iCs/>
        </w:rPr>
        <w:t>brought to life</w:t>
      </w:r>
      <w:r w:rsidRPr="00D10923">
        <w:rPr>
          <w:iCs/>
        </w:rPr>
        <w:t xml:space="preserve"> </w:t>
      </w:r>
      <w:r w:rsidR="00D33BAF" w:rsidRPr="00D10923">
        <w:rPr>
          <w:iCs/>
        </w:rPr>
        <w:t xml:space="preserve">Oliver’s desire to move, </w:t>
      </w:r>
      <w:r w:rsidR="00F82254" w:rsidRPr="00D10923">
        <w:rPr>
          <w:iCs/>
        </w:rPr>
        <w:t>and</w:t>
      </w:r>
      <w:r w:rsidRPr="00D10923">
        <w:rPr>
          <w:iCs/>
        </w:rPr>
        <w:t xml:space="preserve"> it may also have acted as a way for him to relieve some anxiety in the moment. An interview is typically a static experience of sitting and talking, whereas th</w:t>
      </w:r>
      <w:r w:rsidR="00657F32" w:rsidRPr="00D10923">
        <w:rPr>
          <w:iCs/>
        </w:rPr>
        <w:t>e</w:t>
      </w:r>
      <w:r w:rsidRPr="00D10923">
        <w:rPr>
          <w:iCs/>
        </w:rPr>
        <w:t xml:space="preserve"> ability to get up, move around, </w:t>
      </w:r>
      <w:r w:rsidR="00657F32" w:rsidRPr="00D10923">
        <w:rPr>
          <w:iCs/>
        </w:rPr>
        <w:t xml:space="preserve">physically engage with, </w:t>
      </w:r>
      <w:r w:rsidRPr="00D10923">
        <w:rPr>
          <w:iCs/>
        </w:rPr>
        <w:t>change and move things on the board</w:t>
      </w:r>
      <w:r w:rsidR="00657F32" w:rsidRPr="00D10923">
        <w:rPr>
          <w:iCs/>
        </w:rPr>
        <w:t>, etc.</w:t>
      </w:r>
      <w:r w:rsidRPr="00D10923">
        <w:rPr>
          <w:iCs/>
        </w:rPr>
        <w:t xml:space="preserve"> might have reduced any discomfort inherent in the interview experience for Oliver. This potential for movement and shift – both in the models and in the body – is a feature that not all creative approaches </w:t>
      </w:r>
      <w:r w:rsidR="00657F32" w:rsidRPr="00D10923">
        <w:rPr>
          <w:iCs/>
        </w:rPr>
        <w:t xml:space="preserve">share and seemed to be useful in our experience. </w:t>
      </w:r>
    </w:p>
    <w:p w14:paraId="203FDFA0" w14:textId="77777777" w:rsidR="00A97AF5" w:rsidRPr="00D10923" w:rsidRDefault="00A97AF5" w:rsidP="00A97AF5">
      <w:pPr>
        <w:jc w:val="both"/>
        <w:rPr>
          <w:sz w:val="24"/>
          <w:szCs w:val="24"/>
        </w:rPr>
      </w:pPr>
    </w:p>
    <w:p w14:paraId="2D15A451" w14:textId="2C657D13" w:rsidR="00441C4B" w:rsidRPr="00D10923" w:rsidRDefault="00441C4B" w:rsidP="00441C4B">
      <w:pPr>
        <w:pStyle w:val="Newparagraph"/>
        <w:ind w:firstLine="0"/>
        <w:rPr>
          <w:iCs/>
        </w:rPr>
      </w:pPr>
      <w:r w:rsidRPr="00D10923">
        <w:rPr>
          <w:rFonts w:cs="Arial"/>
          <w:bCs/>
          <w:i/>
          <w:szCs w:val="26"/>
        </w:rPr>
        <w:t>5.1.</w:t>
      </w:r>
      <w:r w:rsidR="00DB668D" w:rsidRPr="00D10923">
        <w:rPr>
          <w:rFonts w:cs="Arial"/>
          <w:bCs/>
          <w:i/>
          <w:szCs w:val="26"/>
        </w:rPr>
        <w:t>5</w:t>
      </w:r>
      <w:r w:rsidRPr="00D10923">
        <w:rPr>
          <w:rFonts w:cs="Arial"/>
          <w:bCs/>
          <w:i/>
          <w:szCs w:val="26"/>
        </w:rPr>
        <w:t xml:space="preserve"> Accessing tacit and implicit knowledge</w:t>
      </w:r>
    </w:p>
    <w:p w14:paraId="7E34288C" w14:textId="6B361CE4" w:rsidR="006938B6" w:rsidRPr="00D10923" w:rsidRDefault="00441C4B" w:rsidP="00441C4B">
      <w:pPr>
        <w:pStyle w:val="Newparagraph"/>
        <w:ind w:firstLine="0"/>
        <w:rPr>
          <w:iCs/>
        </w:rPr>
      </w:pPr>
      <w:r w:rsidRPr="00D10923">
        <w:rPr>
          <w:iCs/>
        </w:rPr>
        <w:t>As mentioned, LSP can help researchers to access tacit knowledge</w:t>
      </w:r>
      <w:r w:rsidRPr="00D10923">
        <w:rPr>
          <w:b/>
          <w:bCs/>
          <w:iCs/>
        </w:rPr>
        <w:t xml:space="preserve">. </w:t>
      </w:r>
      <w:r w:rsidRPr="00D10923">
        <w:rPr>
          <w:iCs/>
        </w:rPr>
        <w:t xml:space="preserve">According to Chandler and Munday, tacit knowledge </w:t>
      </w:r>
      <w:r w:rsidR="00F82254" w:rsidRPr="00D10923">
        <w:rPr>
          <w:iCs/>
        </w:rPr>
        <w:t xml:space="preserve">is a form of knowledge which may not be verbally expressed or </w:t>
      </w:r>
      <w:r w:rsidR="00752C48" w:rsidRPr="00D10923">
        <w:rPr>
          <w:iCs/>
        </w:rPr>
        <w:t xml:space="preserve">even </w:t>
      </w:r>
      <w:r w:rsidR="00F82254" w:rsidRPr="00D10923">
        <w:rPr>
          <w:iCs/>
        </w:rPr>
        <w:t xml:space="preserve">conscious but can be inferred through a person’s behaviour </w:t>
      </w:r>
      <w:r w:rsidRPr="00D10923">
        <w:rPr>
          <w:iCs/>
        </w:rPr>
        <w:t xml:space="preserve">(Chandler </w:t>
      </w:r>
      <w:r w:rsidR="001F13AE" w:rsidRPr="00D10923">
        <w:rPr>
          <w:iCs/>
        </w:rPr>
        <w:t>and</w:t>
      </w:r>
      <w:r w:rsidRPr="00D10923">
        <w:rPr>
          <w:iCs/>
        </w:rPr>
        <w:t xml:space="preserve"> Munday, 2011). </w:t>
      </w:r>
      <w:r w:rsidR="006938B6" w:rsidRPr="00D10923">
        <w:rPr>
          <w:iCs/>
        </w:rPr>
        <w:t xml:space="preserve">The </w:t>
      </w:r>
      <w:r w:rsidR="00006210" w:rsidRPr="00D10923">
        <w:rPr>
          <w:iCs/>
        </w:rPr>
        <w:t>sight</w:t>
      </w:r>
      <w:r w:rsidR="006938B6" w:rsidRPr="00D10923">
        <w:rPr>
          <w:iCs/>
        </w:rPr>
        <w:t xml:space="preserve"> of Oliver wheel</w:t>
      </w:r>
      <w:r w:rsidR="00006210" w:rsidRPr="00D10923">
        <w:rPr>
          <w:iCs/>
        </w:rPr>
        <w:t>ing</w:t>
      </w:r>
      <w:r w:rsidR="006938B6" w:rsidRPr="00D10923">
        <w:rPr>
          <w:iCs/>
        </w:rPr>
        <w:t xml:space="preserve"> </w:t>
      </w:r>
      <w:r w:rsidR="00494735" w:rsidRPr="00D10923">
        <w:rPr>
          <w:iCs/>
        </w:rPr>
        <w:t xml:space="preserve">his </w:t>
      </w:r>
      <w:r w:rsidR="006938B6" w:rsidRPr="00D10923">
        <w:rPr>
          <w:iCs/>
        </w:rPr>
        <w:t xml:space="preserve">tiny home around the board, often unconsciously when talking, revealed something beyond words of his desire and urge for movement. </w:t>
      </w:r>
    </w:p>
    <w:p w14:paraId="6CA6215C" w14:textId="77777777" w:rsidR="003931E0" w:rsidRPr="00D10923" w:rsidRDefault="003931E0" w:rsidP="00441C4B">
      <w:pPr>
        <w:pStyle w:val="Newparagraph"/>
        <w:ind w:firstLine="0"/>
        <w:rPr>
          <w:iCs/>
        </w:rPr>
      </w:pPr>
    </w:p>
    <w:p w14:paraId="324D8A4C" w14:textId="463206D6" w:rsidR="00441C4B" w:rsidRPr="00D10923" w:rsidRDefault="006938B6" w:rsidP="006938B6">
      <w:pPr>
        <w:pStyle w:val="Newparagraph"/>
        <w:rPr>
          <w:iCs/>
        </w:rPr>
      </w:pPr>
      <w:r w:rsidRPr="00D10923">
        <w:rPr>
          <w:iCs/>
        </w:rPr>
        <w:t xml:space="preserve">Another example </w:t>
      </w:r>
      <w:r w:rsidR="00441C4B" w:rsidRPr="00D10923">
        <w:rPr>
          <w:iCs/>
        </w:rPr>
        <w:t>of how LSP can help access tacit knowledge</w:t>
      </w:r>
      <w:r w:rsidRPr="00D10923">
        <w:rPr>
          <w:iCs/>
        </w:rPr>
        <w:t xml:space="preserve"> </w:t>
      </w:r>
      <w:r w:rsidR="00006210" w:rsidRPr="00D10923">
        <w:rPr>
          <w:iCs/>
        </w:rPr>
        <w:t>is found in</w:t>
      </w:r>
      <w:r w:rsidRPr="00D10923">
        <w:rPr>
          <w:iCs/>
        </w:rPr>
        <w:t xml:space="preserve"> Tracy</w:t>
      </w:r>
      <w:r w:rsidR="00006210" w:rsidRPr="00D10923">
        <w:rPr>
          <w:iCs/>
        </w:rPr>
        <w:t>’s interview</w:t>
      </w:r>
      <w:r w:rsidR="00441C4B" w:rsidRPr="00D10923">
        <w:rPr>
          <w:iCs/>
        </w:rPr>
        <w:t xml:space="preserve">. </w:t>
      </w:r>
      <w:r w:rsidR="00006210" w:rsidRPr="00D10923">
        <w:rPr>
          <w:iCs/>
        </w:rPr>
        <w:t>One ‘happy place’</w:t>
      </w:r>
      <w:r w:rsidR="00441C4B" w:rsidRPr="00D10923">
        <w:rPr>
          <w:iCs/>
        </w:rPr>
        <w:t xml:space="preserve"> </w:t>
      </w:r>
      <w:r w:rsidR="00006210" w:rsidRPr="00D10923">
        <w:rPr>
          <w:iCs/>
        </w:rPr>
        <w:t>for</w:t>
      </w:r>
      <w:r w:rsidR="00441C4B" w:rsidRPr="00D10923">
        <w:rPr>
          <w:iCs/>
        </w:rPr>
        <w:t xml:space="preserve"> Tracy </w:t>
      </w:r>
      <w:r w:rsidR="00006210" w:rsidRPr="00D10923">
        <w:rPr>
          <w:iCs/>
        </w:rPr>
        <w:t>was</w:t>
      </w:r>
      <w:r w:rsidR="00441C4B" w:rsidRPr="00D10923">
        <w:rPr>
          <w:iCs/>
        </w:rPr>
        <w:t xml:space="preserve"> a ‘painting easel</w:t>
      </w:r>
      <w:r w:rsidR="00006210" w:rsidRPr="00D10923">
        <w:rPr>
          <w:iCs/>
        </w:rPr>
        <w:t>.</w:t>
      </w:r>
      <w:r w:rsidR="00441C4B" w:rsidRPr="00D10923">
        <w:rPr>
          <w:iCs/>
        </w:rPr>
        <w:t xml:space="preserve">’ </w:t>
      </w:r>
      <w:r w:rsidR="00006210" w:rsidRPr="00D10923">
        <w:rPr>
          <w:iCs/>
        </w:rPr>
        <w:t>She said,</w:t>
      </w:r>
      <w:r w:rsidR="00441C4B" w:rsidRPr="00D10923">
        <w:rPr>
          <w:iCs/>
        </w:rPr>
        <w:t xml:space="preserve"> ‘even though I don't paint well I enjoy doing that, but with my busy lifestyle, I find it really hard to squeeze in time for </w:t>
      </w:r>
      <w:r w:rsidR="00006210" w:rsidRPr="00D10923">
        <w:rPr>
          <w:iCs/>
        </w:rPr>
        <w:t>it</w:t>
      </w:r>
      <w:r w:rsidR="00441C4B" w:rsidRPr="00D10923">
        <w:rPr>
          <w:iCs/>
        </w:rPr>
        <w:t>.’ Later, Tracy spoke of her regular yoga practice, and SR reflected that yoga did</w:t>
      </w:r>
      <w:r w:rsidR="002719E2" w:rsidRPr="00D10923">
        <w:rPr>
          <w:iCs/>
        </w:rPr>
        <w:t xml:space="preserve"> </w:t>
      </w:r>
      <w:r w:rsidR="00441C4B" w:rsidRPr="00D10923">
        <w:rPr>
          <w:iCs/>
        </w:rPr>
        <w:t>n</w:t>
      </w:r>
      <w:r w:rsidR="002719E2" w:rsidRPr="00D10923">
        <w:rPr>
          <w:iCs/>
        </w:rPr>
        <w:t>o</w:t>
      </w:r>
      <w:r w:rsidR="00441C4B" w:rsidRPr="00D10923">
        <w:rPr>
          <w:iCs/>
        </w:rPr>
        <w:t xml:space="preserve">t appear to feature in her ‘happy place.’ In response, Tracy said, ‘I think because of the way we were taught in school, going to tutorial centres, always aiming for results or high scores…all of this has asserted a certain kind of pressure on me that I need to spend my time on achieving results.’ SR </w:t>
      </w:r>
      <w:r w:rsidR="00006210" w:rsidRPr="00D10923">
        <w:rPr>
          <w:iCs/>
        </w:rPr>
        <w:t>explored with Tracy</w:t>
      </w:r>
      <w:r w:rsidR="00441C4B" w:rsidRPr="00D10923">
        <w:rPr>
          <w:iCs/>
        </w:rPr>
        <w:t xml:space="preserve"> which features of the happy place she had built existed in her current life and </w:t>
      </w:r>
      <w:r w:rsidR="00006210" w:rsidRPr="00D10923">
        <w:rPr>
          <w:iCs/>
        </w:rPr>
        <w:t xml:space="preserve">she </w:t>
      </w:r>
      <w:r w:rsidR="00441C4B" w:rsidRPr="00D10923">
        <w:rPr>
          <w:iCs/>
        </w:rPr>
        <w:t>responded that most did</w:t>
      </w:r>
      <w:r w:rsidR="002719E2" w:rsidRPr="00D10923">
        <w:rPr>
          <w:iCs/>
        </w:rPr>
        <w:t xml:space="preserve"> </w:t>
      </w:r>
      <w:r w:rsidR="00441C4B" w:rsidRPr="00D10923">
        <w:rPr>
          <w:iCs/>
        </w:rPr>
        <w:t>n</w:t>
      </w:r>
      <w:r w:rsidR="002719E2" w:rsidRPr="00D10923">
        <w:rPr>
          <w:iCs/>
        </w:rPr>
        <w:t>o</w:t>
      </w:r>
      <w:r w:rsidR="00441C4B" w:rsidRPr="00D10923">
        <w:rPr>
          <w:iCs/>
        </w:rPr>
        <w:t>t as they did</w:t>
      </w:r>
      <w:r w:rsidR="002719E2" w:rsidRPr="00D10923">
        <w:rPr>
          <w:iCs/>
        </w:rPr>
        <w:t xml:space="preserve"> </w:t>
      </w:r>
      <w:r w:rsidR="00441C4B" w:rsidRPr="00D10923">
        <w:rPr>
          <w:iCs/>
        </w:rPr>
        <w:t>n</w:t>
      </w:r>
      <w:r w:rsidR="002719E2" w:rsidRPr="00D10923">
        <w:rPr>
          <w:iCs/>
        </w:rPr>
        <w:t>o</w:t>
      </w:r>
      <w:r w:rsidR="00441C4B" w:rsidRPr="00D10923">
        <w:rPr>
          <w:iCs/>
        </w:rPr>
        <w:t>t produce the tangible results she felt driven by. </w:t>
      </w:r>
    </w:p>
    <w:p w14:paraId="7D9A66E0" w14:textId="77777777" w:rsidR="003931E0" w:rsidRPr="00D10923" w:rsidRDefault="003931E0" w:rsidP="006938B6">
      <w:pPr>
        <w:pStyle w:val="Newparagraph"/>
        <w:rPr>
          <w:iCs/>
        </w:rPr>
      </w:pPr>
    </w:p>
    <w:p w14:paraId="3F22576F" w14:textId="4A429861" w:rsidR="00441C4B" w:rsidRPr="00D10923" w:rsidRDefault="00441C4B" w:rsidP="00441C4B">
      <w:pPr>
        <w:pStyle w:val="Newparagraph"/>
        <w:rPr>
          <w:iCs/>
        </w:rPr>
      </w:pPr>
      <w:r w:rsidRPr="00D10923">
        <w:rPr>
          <w:iCs/>
        </w:rPr>
        <w:t>The theme of doing things for intrinsic pleasure versus extrinsic rewards persisted throughout Tracy’s interview. The absence or presence of items on her Lego board highlighted and allowed for attention to be drawn and paid to this important dialectic. SR was able to gain access to and understanding of how Tracy prioritised certain activities based on values internalised through her social and cultural upbringing, rather than by what makes her happy. In other words, her verbal account suggested that she lives according to ‘</w:t>
      </w:r>
      <w:proofErr w:type="spellStart"/>
      <w:r w:rsidRPr="00D10923">
        <w:rPr>
          <w:iCs/>
        </w:rPr>
        <w:t>shoulds</w:t>
      </w:r>
      <w:proofErr w:type="spellEnd"/>
      <w:r w:rsidRPr="00D10923">
        <w:rPr>
          <w:iCs/>
        </w:rPr>
        <w:t>’ whilst her Lego models revealed a more authentic picture of how she would like to live her life.  This example demonstrates how the physical Lego construction helps the researcher to access both a filtered and unfiltered account of the participants' experience allowing for comparison and self-reflection thus leading to richer and more nuanced findings. </w:t>
      </w:r>
    </w:p>
    <w:p w14:paraId="292C05E6" w14:textId="2AB0BD74" w:rsidR="00441C4B" w:rsidRPr="00D10923" w:rsidRDefault="00441C4B" w:rsidP="00441C4B">
      <w:pPr>
        <w:pStyle w:val="Heading3"/>
        <w:rPr>
          <w:rFonts w:ascii="Times New Roman" w:hAnsi="Times New Roman" w:cs="Times New Roman"/>
          <w:i/>
          <w:iCs/>
          <w:color w:val="auto"/>
          <w:sz w:val="24"/>
          <w:szCs w:val="24"/>
        </w:rPr>
      </w:pPr>
      <w:r w:rsidRPr="00D10923">
        <w:rPr>
          <w:rFonts w:ascii="Times New Roman" w:hAnsi="Times New Roman" w:cs="Times New Roman"/>
          <w:i/>
          <w:iCs/>
          <w:color w:val="auto"/>
          <w:sz w:val="24"/>
          <w:szCs w:val="24"/>
        </w:rPr>
        <w:t>5.1.</w:t>
      </w:r>
      <w:r w:rsidR="00DB668D" w:rsidRPr="00D10923">
        <w:rPr>
          <w:rFonts w:ascii="Times New Roman" w:hAnsi="Times New Roman" w:cs="Times New Roman"/>
          <w:i/>
          <w:iCs/>
          <w:color w:val="auto"/>
          <w:sz w:val="24"/>
          <w:szCs w:val="24"/>
        </w:rPr>
        <w:t>6</w:t>
      </w:r>
      <w:r w:rsidRPr="00D10923">
        <w:rPr>
          <w:rFonts w:ascii="Times New Roman" w:hAnsi="Times New Roman" w:cs="Times New Roman"/>
          <w:i/>
          <w:iCs/>
          <w:color w:val="auto"/>
          <w:sz w:val="24"/>
          <w:szCs w:val="24"/>
        </w:rPr>
        <w:t xml:space="preserve"> Use of metaphor</w:t>
      </w:r>
    </w:p>
    <w:p w14:paraId="18EB12A9" w14:textId="7CDDA08E" w:rsidR="00441C4B" w:rsidRPr="00D10923" w:rsidRDefault="00441C4B" w:rsidP="00441C4B">
      <w:pPr>
        <w:pStyle w:val="Newparagraph"/>
        <w:ind w:firstLine="0"/>
        <w:rPr>
          <w:iCs/>
        </w:rPr>
      </w:pPr>
      <w:r w:rsidRPr="00D10923">
        <w:rPr>
          <w:iCs/>
        </w:rPr>
        <w:t xml:space="preserve">The use of metaphor in LSP also helped us gain insight into participants’ inner worlds in a way that might not have been achieved if only verbal communication were used. In the context of LSP, metaphors are a way of communicating complex ideas and ‘knowing through objects’ (Lee </w:t>
      </w:r>
      <w:r w:rsidR="001F13AE" w:rsidRPr="00D10923">
        <w:rPr>
          <w:iCs/>
        </w:rPr>
        <w:t>and</w:t>
      </w:r>
      <w:r w:rsidRPr="00D10923">
        <w:rPr>
          <w:iCs/>
        </w:rPr>
        <w:t xml:space="preserve"> Amjadi, 2014</w:t>
      </w:r>
      <w:r w:rsidR="00752C48" w:rsidRPr="00D10923">
        <w:rPr>
          <w:iCs/>
        </w:rPr>
        <w:t>, p.723</w:t>
      </w:r>
      <w:r w:rsidRPr="00D10923">
        <w:rPr>
          <w:iCs/>
        </w:rPr>
        <w:t>). Metaphors offer a means by which a shared understanding of complex ideas or experiences can be achieved (McCusker, 2019; Schulz et al., 2015). </w:t>
      </w:r>
    </w:p>
    <w:p w14:paraId="520BE0E1" w14:textId="2CB52708" w:rsidR="00657F32" w:rsidRPr="00D10923" w:rsidRDefault="00441C4B" w:rsidP="00657F32">
      <w:pPr>
        <w:pStyle w:val="Newparagraph"/>
        <w:rPr>
          <w:iCs/>
        </w:rPr>
      </w:pPr>
      <w:r w:rsidRPr="00D10923">
        <w:rPr>
          <w:iCs/>
        </w:rPr>
        <w:t xml:space="preserve">The Lego bricks can become a metaphor for, represent and communicate whatever the participant wants. </w:t>
      </w:r>
      <w:r w:rsidR="00006210" w:rsidRPr="00D10923">
        <w:rPr>
          <w:iCs/>
        </w:rPr>
        <w:t xml:space="preserve">Oliver’s wheels were a metaphor for movement, and participants can also express ideas </w:t>
      </w:r>
      <w:r w:rsidR="008F1E94" w:rsidRPr="00D10923">
        <w:rPr>
          <w:iCs/>
        </w:rPr>
        <w:t xml:space="preserve">in many ways, such as specific features of the blocks, </w:t>
      </w:r>
      <w:r w:rsidR="00006210" w:rsidRPr="00D10923">
        <w:rPr>
          <w:iCs/>
        </w:rPr>
        <w:t xml:space="preserve">the height of </w:t>
      </w:r>
      <w:r w:rsidR="008F1E94" w:rsidRPr="00D10923">
        <w:rPr>
          <w:iCs/>
        </w:rPr>
        <w:t xml:space="preserve">constructed </w:t>
      </w:r>
      <w:r w:rsidR="00006210" w:rsidRPr="00D10923">
        <w:rPr>
          <w:iCs/>
        </w:rPr>
        <w:t xml:space="preserve">models and </w:t>
      </w:r>
      <w:r w:rsidR="008F1E94" w:rsidRPr="00D10923">
        <w:rPr>
          <w:iCs/>
        </w:rPr>
        <w:t xml:space="preserve">use of </w:t>
      </w:r>
      <w:r w:rsidR="00006210" w:rsidRPr="00D10923">
        <w:rPr>
          <w:iCs/>
        </w:rPr>
        <w:t xml:space="preserve">connector pieces. </w:t>
      </w:r>
      <w:r w:rsidR="005A2041" w:rsidRPr="00D10923">
        <w:rPr>
          <w:iCs/>
        </w:rPr>
        <w:t xml:space="preserve">Figure 6 shows the Lego models that Tracy built for </w:t>
      </w:r>
      <w:r w:rsidR="00752C48" w:rsidRPr="00D10923">
        <w:rPr>
          <w:iCs/>
        </w:rPr>
        <w:t>her</w:t>
      </w:r>
      <w:r w:rsidR="005A2041" w:rsidRPr="00D10923">
        <w:rPr>
          <w:iCs/>
        </w:rPr>
        <w:t xml:space="preserve"> ‘happy place</w:t>
      </w:r>
      <w:r w:rsidR="00752C48" w:rsidRPr="00D10923">
        <w:rPr>
          <w:iCs/>
        </w:rPr>
        <w:t>.</w:t>
      </w:r>
      <w:r w:rsidR="005A2041" w:rsidRPr="00D10923">
        <w:rPr>
          <w:iCs/>
        </w:rPr>
        <w:t xml:space="preserve">’ </w:t>
      </w:r>
    </w:p>
    <w:p w14:paraId="2CBF0B21" w14:textId="77777777" w:rsidR="00657F32" w:rsidRPr="00D10923" w:rsidRDefault="00657F32" w:rsidP="003931E0">
      <w:pPr>
        <w:pStyle w:val="Newparagraph"/>
        <w:ind w:firstLine="0"/>
        <w:rPr>
          <w:iCs/>
        </w:rPr>
      </w:pPr>
    </w:p>
    <w:p w14:paraId="17898035" w14:textId="25401246" w:rsidR="003931E0" w:rsidRPr="00D10923" w:rsidRDefault="003931E0" w:rsidP="003931E0">
      <w:pPr>
        <w:pStyle w:val="Newparagraph"/>
        <w:ind w:firstLine="0"/>
        <w:rPr>
          <w:iCs/>
        </w:rPr>
      </w:pPr>
      <w:r w:rsidRPr="00D10923">
        <w:rPr>
          <w:iCs/>
        </w:rPr>
        <w:t>FIGURE 6 HERE</w:t>
      </w:r>
    </w:p>
    <w:p w14:paraId="75518ACA" w14:textId="73B6A0B1" w:rsidR="00657F32" w:rsidRPr="00D10923" w:rsidRDefault="00657F32" w:rsidP="00657F32">
      <w:pPr>
        <w:pStyle w:val="Newparagraph"/>
        <w:rPr>
          <w:bCs/>
          <w:iCs/>
        </w:rPr>
      </w:pPr>
    </w:p>
    <w:p w14:paraId="62FC8FB1" w14:textId="66E7109C" w:rsidR="00670C89" w:rsidRPr="00D10923" w:rsidRDefault="003931E0" w:rsidP="00670C89">
      <w:pPr>
        <w:pStyle w:val="Newparagraph"/>
        <w:rPr>
          <w:bCs/>
          <w:i/>
          <w:iCs/>
        </w:rPr>
      </w:pPr>
      <w:r w:rsidRPr="00D10923">
        <w:rPr>
          <w:bCs/>
          <w:iCs/>
        </w:rPr>
        <w:t>Figure 6</w:t>
      </w:r>
      <w:r w:rsidR="00752C48" w:rsidRPr="00D10923">
        <w:rPr>
          <w:bCs/>
          <w:iCs/>
        </w:rPr>
        <w:t xml:space="preserve"> indicates</w:t>
      </w:r>
      <w:r w:rsidR="00657F32" w:rsidRPr="00D10923">
        <w:rPr>
          <w:bCs/>
          <w:iCs/>
        </w:rPr>
        <w:t xml:space="preserve"> two models that portray different versions of Tracy. Version 1 is a model of </w:t>
      </w:r>
      <w:r w:rsidR="000777A7" w:rsidRPr="00D10923">
        <w:rPr>
          <w:bCs/>
          <w:iCs/>
        </w:rPr>
        <w:t>‘</w:t>
      </w:r>
      <w:r w:rsidR="00657F32" w:rsidRPr="00D10923">
        <w:rPr>
          <w:bCs/>
          <w:iCs/>
        </w:rPr>
        <w:t>Tracy on stage</w:t>
      </w:r>
      <w:r w:rsidR="000777A7" w:rsidRPr="00D10923">
        <w:rPr>
          <w:bCs/>
          <w:iCs/>
        </w:rPr>
        <w:t>’</w:t>
      </w:r>
      <w:r w:rsidR="00657F32" w:rsidRPr="00D10923">
        <w:rPr>
          <w:bCs/>
          <w:iCs/>
        </w:rPr>
        <w:t xml:space="preserve"> teaching in front of a group of students. Tracy is represented by the spiderman superhero</w:t>
      </w:r>
      <w:r w:rsidR="00670C89" w:rsidRPr="00D10923">
        <w:rPr>
          <w:bCs/>
          <w:iCs/>
        </w:rPr>
        <w:t xml:space="preserve">. Explaining her model, Tracy described how some of her actions in her </w:t>
      </w:r>
      <w:r w:rsidR="000777A7" w:rsidRPr="00D10923">
        <w:rPr>
          <w:bCs/>
          <w:iCs/>
        </w:rPr>
        <w:t xml:space="preserve">other </w:t>
      </w:r>
      <w:r w:rsidR="00670C89" w:rsidRPr="00D10923">
        <w:rPr>
          <w:bCs/>
          <w:iCs/>
        </w:rPr>
        <w:t xml:space="preserve">role as compliance officer </w:t>
      </w:r>
      <w:r w:rsidR="00752C48" w:rsidRPr="00D10923">
        <w:rPr>
          <w:bCs/>
          <w:iCs/>
        </w:rPr>
        <w:t>we</w:t>
      </w:r>
      <w:r w:rsidR="00670C89" w:rsidRPr="00D10923">
        <w:rPr>
          <w:bCs/>
          <w:iCs/>
        </w:rPr>
        <w:t xml:space="preserve">re inauthentic and incongruent, </w:t>
      </w:r>
      <w:r w:rsidR="00752C48" w:rsidRPr="00D10923">
        <w:rPr>
          <w:bCs/>
          <w:iCs/>
        </w:rPr>
        <w:t>in</w:t>
      </w:r>
      <w:r w:rsidR="00670C89" w:rsidRPr="00D10923">
        <w:rPr>
          <w:bCs/>
          <w:iCs/>
        </w:rPr>
        <w:t xml:space="preserve"> contrast with her role as teacher, in which she </w:t>
      </w:r>
      <w:r w:rsidR="00752C48" w:rsidRPr="00D10923">
        <w:rPr>
          <w:bCs/>
          <w:iCs/>
        </w:rPr>
        <w:t>could</w:t>
      </w:r>
      <w:r w:rsidR="00670C89" w:rsidRPr="00D10923">
        <w:rPr>
          <w:bCs/>
          <w:iCs/>
        </w:rPr>
        <w:t xml:space="preserve"> better be herself and enact her personal values: ‘S</w:t>
      </w:r>
      <w:r w:rsidR="00670C89" w:rsidRPr="00D10923">
        <w:rPr>
          <w:bCs/>
          <w:i/>
          <w:iCs/>
        </w:rPr>
        <w:t xml:space="preserve">aying that no is not out of my own free will. I'm doing that because I'm in that role. Whereas in a classroom setting I feel that I have more independence or power. I feel that I can speak my mind, the things that I do and the messages that I want to deliver aligns with my true core values when I’m a teacher.” </w:t>
      </w:r>
    </w:p>
    <w:p w14:paraId="38078F9A" w14:textId="128D1451" w:rsidR="007B0CA5" w:rsidRPr="00D10923" w:rsidRDefault="00670C89" w:rsidP="007B0CA5">
      <w:pPr>
        <w:pStyle w:val="Newparagraph"/>
        <w:rPr>
          <w:bCs/>
          <w:iCs/>
        </w:rPr>
      </w:pPr>
      <w:r w:rsidRPr="00D10923">
        <w:rPr>
          <w:bCs/>
        </w:rPr>
        <w:t>Her happy place mean</w:t>
      </w:r>
      <w:r w:rsidR="008F1E94" w:rsidRPr="00D10923">
        <w:rPr>
          <w:bCs/>
        </w:rPr>
        <w:t xml:space="preserve">t </w:t>
      </w:r>
      <w:r w:rsidRPr="00D10923">
        <w:rPr>
          <w:bCs/>
        </w:rPr>
        <w:t xml:space="preserve">authenticity and power, </w:t>
      </w:r>
      <w:r w:rsidR="00752C48" w:rsidRPr="00D10923">
        <w:rPr>
          <w:bCs/>
        </w:rPr>
        <w:t>which</w:t>
      </w:r>
      <w:r w:rsidRPr="00D10923">
        <w:rPr>
          <w:bCs/>
        </w:rPr>
        <w:t xml:space="preserve"> </w:t>
      </w:r>
      <w:r w:rsidRPr="00D10923">
        <w:rPr>
          <w:bCs/>
          <w:iCs/>
        </w:rPr>
        <w:t>Lego allow</w:t>
      </w:r>
      <w:r w:rsidR="008F1E94" w:rsidRPr="00D10923">
        <w:rPr>
          <w:bCs/>
          <w:iCs/>
        </w:rPr>
        <w:t>ed</w:t>
      </w:r>
      <w:r w:rsidRPr="00D10923">
        <w:rPr>
          <w:bCs/>
          <w:iCs/>
        </w:rPr>
        <w:t xml:space="preserve"> her to express in a multidimensional way, </w:t>
      </w:r>
      <w:r w:rsidR="00752C48" w:rsidRPr="00D10923">
        <w:rPr>
          <w:bCs/>
          <w:iCs/>
        </w:rPr>
        <w:t>elevating</w:t>
      </w:r>
      <w:r w:rsidRPr="00D10923">
        <w:rPr>
          <w:bCs/>
          <w:iCs/>
        </w:rPr>
        <w:t xml:space="preserve"> herself using a stage as a metaphor,</w:t>
      </w:r>
      <w:r w:rsidR="00752C48" w:rsidRPr="00D10923">
        <w:rPr>
          <w:bCs/>
          <w:iCs/>
        </w:rPr>
        <w:t xml:space="preserve"> and</w:t>
      </w:r>
      <w:r w:rsidRPr="00D10923">
        <w:rPr>
          <w:bCs/>
          <w:iCs/>
        </w:rPr>
        <w:t xml:space="preserve"> physically by adding blocks to raise </w:t>
      </w:r>
      <w:r w:rsidR="00752C48" w:rsidRPr="00D10923">
        <w:rPr>
          <w:bCs/>
          <w:iCs/>
        </w:rPr>
        <w:t xml:space="preserve">the model of </w:t>
      </w:r>
      <w:r w:rsidRPr="00D10923">
        <w:rPr>
          <w:bCs/>
          <w:iCs/>
        </w:rPr>
        <w:t xml:space="preserve">herself up. Although not explicitly mentioned by Tracy, the researcher </w:t>
      </w:r>
      <w:r w:rsidR="00BF1D5E" w:rsidRPr="00D10923">
        <w:rPr>
          <w:bCs/>
          <w:iCs/>
        </w:rPr>
        <w:t>noted</w:t>
      </w:r>
      <w:r w:rsidRPr="00D10923">
        <w:rPr>
          <w:bCs/>
          <w:iCs/>
        </w:rPr>
        <w:t xml:space="preserve"> the mask worn by </w:t>
      </w:r>
      <w:r w:rsidR="000777A7" w:rsidRPr="00D10923">
        <w:rPr>
          <w:bCs/>
          <w:iCs/>
        </w:rPr>
        <w:t>‘Tracy on stage’</w:t>
      </w:r>
      <w:r w:rsidRPr="00D10923">
        <w:rPr>
          <w:bCs/>
          <w:iCs/>
        </w:rPr>
        <w:t>,</w:t>
      </w:r>
      <w:r w:rsidR="007B0CA5" w:rsidRPr="00D10923">
        <w:rPr>
          <w:bCs/>
          <w:iCs/>
        </w:rPr>
        <w:t xml:space="preserve"> which seemed reflective of </w:t>
      </w:r>
      <w:r w:rsidR="00BF1D5E" w:rsidRPr="00D10923">
        <w:rPr>
          <w:bCs/>
          <w:iCs/>
        </w:rPr>
        <w:t xml:space="preserve">and a metaphor for </w:t>
      </w:r>
      <w:r w:rsidR="007B0CA5" w:rsidRPr="00D10923">
        <w:rPr>
          <w:bCs/>
          <w:iCs/>
        </w:rPr>
        <w:t>Tracy’s expressed lack of confidence about being seen and judged as her true self:</w:t>
      </w:r>
      <w:r w:rsidRPr="00D10923">
        <w:rPr>
          <w:bCs/>
          <w:iCs/>
        </w:rPr>
        <w:t xml:space="preserve"> </w:t>
      </w:r>
      <w:r w:rsidR="007B0CA5" w:rsidRPr="00D10923">
        <w:rPr>
          <w:bCs/>
          <w:i/>
          <w:iCs/>
        </w:rPr>
        <w:t>"I don't feel comfortable sharing my true personality with my friends. I feel like I'm constantly judged.”</w:t>
      </w:r>
    </w:p>
    <w:p w14:paraId="417F4881" w14:textId="3DAF0500" w:rsidR="007B0CA5" w:rsidRPr="00D10923" w:rsidRDefault="00670C89" w:rsidP="007B0CA5">
      <w:pPr>
        <w:pStyle w:val="Newparagraph"/>
        <w:rPr>
          <w:bCs/>
          <w:i/>
          <w:iCs/>
        </w:rPr>
      </w:pPr>
      <w:r w:rsidRPr="00D10923">
        <w:rPr>
          <w:bCs/>
          <w:iCs/>
        </w:rPr>
        <w:t>Later, Tracy add</w:t>
      </w:r>
      <w:r w:rsidR="007B0CA5" w:rsidRPr="00D10923">
        <w:rPr>
          <w:bCs/>
          <w:iCs/>
        </w:rPr>
        <w:t>ed</w:t>
      </w:r>
      <w:r w:rsidRPr="00D10923">
        <w:rPr>
          <w:bCs/>
          <w:iCs/>
        </w:rPr>
        <w:t xml:space="preserve"> another </w:t>
      </w:r>
      <w:r w:rsidR="007B0CA5" w:rsidRPr="00D10923">
        <w:rPr>
          <w:bCs/>
          <w:iCs/>
        </w:rPr>
        <w:t>model</w:t>
      </w:r>
      <w:r w:rsidRPr="00D10923">
        <w:rPr>
          <w:bCs/>
          <w:iCs/>
        </w:rPr>
        <w:t xml:space="preserve"> of herself to the board. </w:t>
      </w:r>
      <w:r w:rsidR="000777A7" w:rsidRPr="00D10923">
        <w:rPr>
          <w:bCs/>
          <w:iCs/>
        </w:rPr>
        <w:t>‘Tall Tracy’</w:t>
      </w:r>
      <w:r w:rsidRPr="00D10923">
        <w:rPr>
          <w:bCs/>
          <w:iCs/>
        </w:rPr>
        <w:t xml:space="preserve"> </w:t>
      </w:r>
      <w:r w:rsidR="00BF1D5E" w:rsidRPr="00D10923">
        <w:rPr>
          <w:bCs/>
          <w:iCs/>
        </w:rPr>
        <w:t>wa</w:t>
      </w:r>
      <w:r w:rsidRPr="00D10923">
        <w:rPr>
          <w:bCs/>
          <w:iCs/>
        </w:rPr>
        <w:t>s</w:t>
      </w:r>
      <w:r w:rsidRPr="00D10923">
        <w:rPr>
          <w:bCs/>
          <w:i/>
          <w:iCs/>
        </w:rPr>
        <w:t xml:space="preserve"> </w:t>
      </w:r>
      <w:r w:rsidRPr="00D10923">
        <w:rPr>
          <w:bCs/>
          <w:iCs/>
        </w:rPr>
        <w:t xml:space="preserve">a figure without a mask, </w:t>
      </w:r>
      <w:r w:rsidR="00BF1D5E" w:rsidRPr="00D10923">
        <w:rPr>
          <w:bCs/>
          <w:iCs/>
        </w:rPr>
        <w:t>raised even higher on Lego</w:t>
      </w:r>
      <w:r w:rsidRPr="00D10923">
        <w:rPr>
          <w:bCs/>
          <w:iCs/>
        </w:rPr>
        <w:t xml:space="preserve"> blocks</w:t>
      </w:r>
      <w:r w:rsidR="000777A7" w:rsidRPr="00D10923">
        <w:rPr>
          <w:bCs/>
          <w:iCs/>
        </w:rPr>
        <w:t xml:space="preserve">. </w:t>
      </w:r>
      <w:r w:rsidRPr="00D10923">
        <w:rPr>
          <w:bCs/>
          <w:iCs/>
        </w:rPr>
        <w:t>This model represent</w:t>
      </w:r>
      <w:r w:rsidR="008F1E94" w:rsidRPr="00D10923">
        <w:rPr>
          <w:bCs/>
          <w:iCs/>
        </w:rPr>
        <w:t>ed</w:t>
      </w:r>
      <w:r w:rsidRPr="00D10923">
        <w:rPr>
          <w:bCs/>
          <w:iCs/>
        </w:rPr>
        <w:t xml:space="preserve"> a more confident version of Tracy who </w:t>
      </w:r>
      <w:r w:rsidR="008F1E94" w:rsidRPr="00D10923">
        <w:rPr>
          <w:bCs/>
          <w:iCs/>
        </w:rPr>
        <w:t>is more</w:t>
      </w:r>
      <w:r w:rsidRPr="00D10923">
        <w:rPr>
          <w:bCs/>
          <w:iCs/>
        </w:rPr>
        <w:t xml:space="preserve"> comfortable being herself, hence the maskless figurine. Tracy believe</w:t>
      </w:r>
      <w:r w:rsidR="008F1E94" w:rsidRPr="00D10923">
        <w:rPr>
          <w:bCs/>
          <w:iCs/>
        </w:rPr>
        <w:t>d</w:t>
      </w:r>
      <w:r w:rsidRPr="00D10923">
        <w:rPr>
          <w:bCs/>
          <w:iCs/>
        </w:rPr>
        <w:t xml:space="preserve"> that being taller would help:</w:t>
      </w:r>
      <w:r w:rsidR="007B0CA5" w:rsidRPr="00D10923">
        <w:rPr>
          <w:bCs/>
          <w:i/>
          <w:iCs/>
        </w:rPr>
        <w:t xml:space="preserve"> "I can't be myself. But I'm quite good at pretending. My friends would say how I'm quite a people pleaser. If I was taller maybe I wouldn't be facing these kinds of </w:t>
      </w:r>
      <w:proofErr w:type="spellStart"/>
      <w:r w:rsidR="007B0CA5" w:rsidRPr="00D10923">
        <w:rPr>
          <w:bCs/>
          <w:i/>
          <w:iCs/>
        </w:rPr>
        <w:t>teasings</w:t>
      </w:r>
      <w:proofErr w:type="spellEnd"/>
      <w:r w:rsidR="007B0CA5" w:rsidRPr="00D10923">
        <w:rPr>
          <w:bCs/>
          <w:i/>
          <w:iCs/>
        </w:rPr>
        <w:t xml:space="preserve"> or comments."  </w:t>
      </w:r>
      <w:r w:rsidRPr="00D10923">
        <w:rPr>
          <w:bCs/>
          <w:i/>
          <w:iCs/>
        </w:rPr>
        <w:t xml:space="preserve"> </w:t>
      </w:r>
      <w:r w:rsidR="007B0CA5" w:rsidRPr="00D10923">
        <w:rPr>
          <w:bCs/>
        </w:rPr>
        <w:t xml:space="preserve">Tracy’s </w:t>
      </w:r>
      <w:r w:rsidR="00BF1D5E" w:rsidRPr="00D10923">
        <w:rPr>
          <w:bCs/>
        </w:rPr>
        <w:t xml:space="preserve">tall model expressed </w:t>
      </w:r>
      <w:r w:rsidR="007B0CA5" w:rsidRPr="00D10923">
        <w:rPr>
          <w:bCs/>
        </w:rPr>
        <w:t>her desire to</w:t>
      </w:r>
      <w:r w:rsidR="007B0CA5" w:rsidRPr="00D10923">
        <w:rPr>
          <w:bCs/>
          <w:i/>
          <w:iCs/>
        </w:rPr>
        <w:t xml:space="preserve"> ‘gain the confidence of being taller.’ </w:t>
      </w:r>
      <w:r w:rsidR="007B0CA5" w:rsidRPr="00D10923">
        <w:rPr>
          <w:bCs/>
        </w:rPr>
        <w:t>When prompted to elaborate on this she shared</w:t>
      </w:r>
      <w:r w:rsidR="007B0CA5" w:rsidRPr="00D10923">
        <w:rPr>
          <w:bCs/>
          <w:i/>
          <w:iCs/>
        </w:rPr>
        <w:t xml:space="preserve">: ‘sometimes I blame myself for not speaking or standing up for myself’. </w:t>
      </w:r>
    </w:p>
    <w:p w14:paraId="66F5B861" w14:textId="6E0C1631" w:rsidR="00A13B83" w:rsidRPr="00D10923" w:rsidRDefault="00A13B83" w:rsidP="00A13B83">
      <w:pPr>
        <w:pStyle w:val="Newparagraph"/>
        <w:rPr>
          <w:bCs/>
          <w:iCs/>
        </w:rPr>
      </w:pPr>
      <w:r w:rsidRPr="00D10923">
        <w:rPr>
          <w:bCs/>
          <w:iCs/>
        </w:rPr>
        <w:t xml:space="preserve">Lakoff and Johnson (1980) point out that one of the benefits of metaphorical communication lies in its ability to exemplify behaviours </w:t>
      </w:r>
      <w:r w:rsidR="00510893" w:rsidRPr="00D10923">
        <w:rPr>
          <w:bCs/>
          <w:iCs/>
        </w:rPr>
        <w:t>and</w:t>
      </w:r>
      <w:r w:rsidRPr="00D10923">
        <w:rPr>
          <w:bCs/>
          <w:iCs/>
        </w:rPr>
        <w:t xml:space="preserve"> simplify concepts. </w:t>
      </w:r>
      <w:r w:rsidR="00510893" w:rsidRPr="00D10923">
        <w:rPr>
          <w:bCs/>
          <w:iCs/>
        </w:rPr>
        <w:t>‘Tall Tracy’</w:t>
      </w:r>
      <w:r w:rsidRPr="00D10923">
        <w:rPr>
          <w:bCs/>
          <w:iCs/>
        </w:rPr>
        <w:t xml:space="preserve"> was a simple concept that leveraged physical attributes to express desired internal qualities. </w:t>
      </w:r>
      <w:r w:rsidR="00510893" w:rsidRPr="00D10923">
        <w:rPr>
          <w:bCs/>
          <w:iCs/>
        </w:rPr>
        <w:t>It</w:t>
      </w:r>
      <w:r w:rsidRPr="00D10923">
        <w:rPr>
          <w:bCs/>
          <w:iCs/>
        </w:rPr>
        <w:t xml:space="preserve"> symbolised the strength and confidence that </w:t>
      </w:r>
      <w:r w:rsidR="00510893" w:rsidRPr="00D10923">
        <w:rPr>
          <w:bCs/>
          <w:iCs/>
        </w:rPr>
        <w:t>Tracy</w:t>
      </w:r>
      <w:r w:rsidRPr="00D10923">
        <w:rPr>
          <w:bCs/>
          <w:iCs/>
        </w:rPr>
        <w:t xml:space="preserve"> believed she lacked. Discussion of this metaphor initiated further self-reflection and insights about Tracy’s difficulties in living according to her authentic desires. With both of these models, the physicality of the Lego blocks – and the ability they g</w:t>
      </w:r>
      <w:r w:rsidR="008F1E94" w:rsidRPr="00D10923">
        <w:rPr>
          <w:bCs/>
          <w:iCs/>
        </w:rPr>
        <w:t>ave through</w:t>
      </w:r>
      <w:r w:rsidRPr="00D10923">
        <w:rPr>
          <w:bCs/>
          <w:iCs/>
        </w:rPr>
        <w:t xml:space="preserve"> model versions of herself to grow taller, mask and unmask – offered excellent ways for Tracy to create metaphors to explain her experiences and aspirations. Accompanied by the in-depth interview, the</w:t>
      </w:r>
      <w:r w:rsidR="00510893" w:rsidRPr="00D10923">
        <w:rPr>
          <w:bCs/>
          <w:iCs/>
        </w:rPr>
        <w:t xml:space="preserve"> models</w:t>
      </w:r>
      <w:r w:rsidRPr="00D10923">
        <w:rPr>
          <w:bCs/>
          <w:iCs/>
        </w:rPr>
        <w:t xml:space="preserve"> also gave her a way of being seen and heard in the moment, and making herself understood to the researcher</w:t>
      </w:r>
      <w:r w:rsidR="00510893" w:rsidRPr="00D10923">
        <w:rPr>
          <w:bCs/>
          <w:iCs/>
        </w:rPr>
        <w:t xml:space="preserve"> and thereby, perhaps, empowered in a way she rarely was but aspired to be in life.  </w:t>
      </w:r>
    </w:p>
    <w:p w14:paraId="784BFB6C" w14:textId="1F9DE263" w:rsidR="00A13B83" w:rsidRPr="00D10923" w:rsidRDefault="00A13B83" w:rsidP="00A13B83">
      <w:pPr>
        <w:pStyle w:val="Newparagraph"/>
        <w:rPr>
          <w:bCs/>
          <w:iCs/>
        </w:rPr>
      </w:pPr>
      <w:r w:rsidRPr="00D10923">
        <w:rPr>
          <w:bCs/>
          <w:iCs/>
        </w:rPr>
        <w:t>It is hard to say whether similar ideas would have emerged without the Lego blocks; however, the blocks and resulting visual metaphor</w:t>
      </w:r>
      <w:r w:rsidR="008F1E94" w:rsidRPr="00D10923">
        <w:rPr>
          <w:bCs/>
          <w:iCs/>
        </w:rPr>
        <w:t>s</w:t>
      </w:r>
      <w:r w:rsidRPr="00D10923">
        <w:rPr>
          <w:bCs/>
          <w:iCs/>
        </w:rPr>
        <w:t xml:space="preserve"> seemed important in prompting this particular discussion and </w:t>
      </w:r>
      <w:r w:rsidR="008F1E94" w:rsidRPr="00D10923">
        <w:rPr>
          <w:bCs/>
          <w:iCs/>
        </w:rPr>
        <w:t xml:space="preserve">the </w:t>
      </w:r>
      <w:r w:rsidRPr="00D10923">
        <w:rPr>
          <w:bCs/>
          <w:iCs/>
        </w:rPr>
        <w:t>resulting insights.</w:t>
      </w:r>
    </w:p>
    <w:p w14:paraId="1A515AAB" w14:textId="125DA941" w:rsidR="00441C4B" w:rsidRPr="00D10923" w:rsidRDefault="008F1E94" w:rsidP="00572991">
      <w:pPr>
        <w:pStyle w:val="Newparagraph"/>
        <w:rPr>
          <w:bCs/>
          <w:iCs/>
        </w:rPr>
      </w:pPr>
      <w:r w:rsidRPr="00D10923">
        <w:rPr>
          <w:bCs/>
          <w:iCs/>
        </w:rPr>
        <w:t>Oliver</w:t>
      </w:r>
      <w:r w:rsidR="00441C4B" w:rsidRPr="00D10923">
        <w:rPr>
          <w:bCs/>
          <w:iCs/>
        </w:rPr>
        <w:t xml:space="preserve"> placed two superhero figurines on his board, initially to represent a movie theatre. On further contemplation of and reflection on the figures, he was drawn to speak of his concerns about police brutality and injustice in Hong Kong and to share his sense that the superheroes were a metaphor for and symbolised ‘strength and his hope for a better, freer, Hong Kong’. This secondary symbolic meaning demonstrated the LSP benefits noted by Cavaliero (2017) and Quinn</w:t>
      </w:r>
      <w:r w:rsidR="00F77682" w:rsidRPr="00D10923">
        <w:rPr>
          <w:bCs/>
          <w:iCs/>
        </w:rPr>
        <w:t>, Trinh and Passmore</w:t>
      </w:r>
      <w:r w:rsidR="00441C4B" w:rsidRPr="00D10923">
        <w:rPr>
          <w:bCs/>
          <w:iCs/>
        </w:rPr>
        <w:t xml:space="preserve"> (2022), whereby Lego blocks can inspire new ideas or subconscious thoughts in real-time. Although this metaphor arose </w:t>
      </w:r>
      <w:r w:rsidRPr="00D10923">
        <w:rPr>
          <w:bCs/>
          <w:iCs/>
        </w:rPr>
        <w:t>later</w:t>
      </w:r>
      <w:r w:rsidR="00441C4B" w:rsidRPr="00D10923">
        <w:rPr>
          <w:bCs/>
          <w:iCs/>
        </w:rPr>
        <w:t>, it was clearly important to this participant</w:t>
      </w:r>
      <w:r w:rsidRPr="00D10923">
        <w:rPr>
          <w:bCs/>
          <w:iCs/>
        </w:rPr>
        <w:t>, contributing to</w:t>
      </w:r>
      <w:r w:rsidR="00441C4B" w:rsidRPr="00D10923">
        <w:rPr>
          <w:bCs/>
          <w:iCs/>
        </w:rPr>
        <w:t xml:space="preserve"> the subtheme of ‘freedom’ </w:t>
      </w:r>
      <w:r w:rsidRPr="00D10923">
        <w:rPr>
          <w:bCs/>
          <w:iCs/>
        </w:rPr>
        <w:t>and</w:t>
      </w:r>
      <w:r w:rsidR="00441C4B" w:rsidRPr="00D10923">
        <w:rPr>
          <w:bCs/>
          <w:iCs/>
        </w:rPr>
        <w:t xml:space="preserve"> the broader ‘Doing things for myself’ theme. </w:t>
      </w:r>
    </w:p>
    <w:p w14:paraId="7C3AC2F7" w14:textId="3770D62B" w:rsidR="00441C4B" w:rsidRPr="00D10923" w:rsidRDefault="00441C4B" w:rsidP="00441C4B">
      <w:pPr>
        <w:pStyle w:val="Heading2"/>
        <w:rPr>
          <w:rFonts w:ascii="Times New Roman" w:hAnsi="Times New Roman" w:cs="Times New Roman"/>
          <w:b/>
          <w:bCs/>
          <w:i/>
          <w:iCs/>
          <w:color w:val="auto"/>
          <w:sz w:val="24"/>
          <w:szCs w:val="24"/>
        </w:rPr>
      </w:pPr>
      <w:r w:rsidRPr="00D10923">
        <w:rPr>
          <w:rFonts w:ascii="Times New Roman" w:hAnsi="Times New Roman" w:cs="Times New Roman"/>
          <w:b/>
          <w:bCs/>
          <w:i/>
          <w:iCs/>
          <w:color w:val="auto"/>
          <w:sz w:val="24"/>
          <w:szCs w:val="24"/>
        </w:rPr>
        <w:t>5.2 Limitations</w:t>
      </w:r>
      <w:r w:rsidR="00E73314" w:rsidRPr="00D10923">
        <w:rPr>
          <w:rFonts w:ascii="Times New Roman" w:hAnsi="Times New Roman" w:cs="Times New Roman"/>
          <w:b/>
          <w:bCs/>
          <w:i/>
          <w:iCs/>
          <w:color w:val="auto"/>
          <w:sz w:val="24"/>
          <w:szCs w:val="24"/>
        </w:rPr>
        <w:t xml:space="preserve"> and Considerations</w:t>
      </w:r>
    </w:p>
    <w:p w14:paraId="75566D72" w14:textId="470A953F" w:rsidR="00441C4B" w:rsidRPr="00D10923" w:rsidRDefault="00510893" w:rsidP="00441C4B">
      <w:pPr>
        <w:pStyle w:val="Paragraph"/>
      </w:pPr>
      <w:r w:rsidRPr="00D10923">
        <w:t>There were a few</w:t>
      </w:r>
      <w:r w:rsidR="00572991" w:rsidRPr="00D10923">
        <w:t xml:space="preserve"> </w:t>
      </w:r>
      <w:r w:rsidR="00441C4B" w:rsidRPr="00D10923">
        <w:t xml:space="preserve">limitations </w:t>
      </w:r>
      <w:r w:rsidRPr="00D10923">
        <w:t>to our</w:t>
      </w:r>
      <w:r w:rsidR="00441C4B" w:rsidRPr="00D10923">
        <w:t xml:space="preserve"> </w:t>
      </w:r>
      <w:r w:rsidRPr="00D10923">
        <w:t>study and</w:t>
      </w:r>
      <w:r w:rsidR="00572991" w:rsidRPr="00D10923">
        <w:t xml:space="preserve"> some issues for consideration and potential improvement in future projects. These included </w:t>
      </w:r>
      <w:bookmarkStart w:id="8" w:name="_Hlk172736694"/>
      <w:r w:rsidR="00572991" w:rsidRPr="00D10923">
        <w:t xml:space="preserve">the </w:t>
      </w:r>
      <w:r w:rsidR="00441C4B" w:rsidRPr="00D10923">
        <w:t>time-consuming nature of the work</w:t>
      </w:r>
      <w:r w:rsidR="00572991" w:rsidRPr="00D10923">
        <w:t xml:space="preserve"> and sample size implications, aspects of our design which were intended to address creative anxieties but perhaps limited data generation, untapped potential in Lego blocks which could be more actively harnessed, the language barrier, </w:t>
      </w:r>
      <w:r w:rsidR="00963E94" w:rsidRPr="00D10923">
        <w:t xml:space="preserve">the researcher-led design, </w:t>
      </w:r>
      <w:r w:rsidR="00572991" w:rsidRPr="00D10923">
        <w:t xml:space="preserve">and some ethical reflections about the cathartic nature of the LSP-supported interviews.  </w:t>
      </w:r>
    </w:p>
    <w:bookmarkEnd w:id="8"/>
    <w:p w14:paraId="0FB1A807" w14:textId="77777777" w:rsidR="00441C4B" w:rsidRPr="00D10923" w:rsidRDefault="00441C4B" w:rsidP="00441C4B">
      <w:pPr>
        <w:pStyle w:val="Heading3"/>
        <w:rPr>
          <w:rFonts w:ascii="Times New Roman" w:hAnsi="Times New Roman" w:cs="Times New Roman"/>
          <w:i/>
          <w:iCs/>
          <w:color w:val="auto"/>
          <w:sz w:val="24"/>
          <w:szCs w:val="24"/>
        </w:rPr>
      </w:pPr>
      <w:r w:rsidRPr="00D10923">
        <w:rPr>
          <w:rFonts w:ascii="Times New Roman" w:hAnsi="Times New Roman" w:cs="Times New Roman"/>
          <w:i/>
          <w:iCs/>
          <w:color w:val="auto"/>
          <w:sz w:val="24"/>
          <w:szCs w:val="24"/>
        </w:rPr>
        <w:t>5.2.1 Time burden and sample size</w:t>
      </w:r>
    </w:p>
    <w:p w14:paraId="4FF0321E" w14:textId="770C9A02" w:rsidR="009757B9" w:rsidRPr="00D10923" w:rsidRDefault="00441C4B" w:rsidP="003931E0">
      <w:pPr>
        <w:pStyle w:val="Newparagraph"/>
        <w:ind w:firstLine="0"/>
        <w:rPr>
          <w:iCs/>
        </w:rPr>
      </w:pPr>
      <w:r w:rsidRPr="00D10923">
        <w:rPr>
          <w:iCs/>
        </w:rPr>
        <w:t xml:space="preserve">Conducting an interview using LSP is a time-consuming activity for both the researcher and participant. </w:t>
      </w:r>
      <w:r w:rsidR="009757B9" w:rsidRPr="00D10923">
        <w:rPr>
          <w:iCs/>
        </w:rPr>
        <w:t xml:space="preserve">According to Nakamura and </w:t>
      </w:r>
      <w:proofErr w:type="spellStart"/>
      <w:r w:rsidR="009757B9" w:rsidRPr="00D10923">
        <w:rPr>
          <w:iCs/>
        </w:rPr>
        <w:t>Csíkszentmihályi</w:t>
      </w:r>
      <w:proofErr w:type="spellEnd"/>
      <w:r w:rsidR="009757B9" w:rsidRPr="00D10923">
        <w:rPr>
          <w:iCs/>
        </w:rPr>
        <w:t xml:space="preserve"> (2009), it takes 10-15 minutes of undistracted time to achieve a flow state</w:t>
      </w:r>
      <w:r w:rsidR="00510893" w:rsidRPr="00D10923">
        <w:rPr>
          <w:iCs/>
        </w:rPr>
        <w:t>.</w:t>
      </w:r>
      <w:r w:rsidR="00510893" w:rsidRPr="00D10923">
        <w:rPr>
          <w:rFonts w:asciiTheme="minorHAnsi" w:eastAsiaTheme="minorHAnsi" w:hAnsiTheme="minorHAnsi" w:cstheme="minorBidi"/>
          <w:noProof/>
          <w:kern w:val="2"/>
          <w:sz w:val="22"/>
          <w:szCs w:val="22"/>
          <w:lang w:eastAsia="en-US"/>
          <w14:ligatures w14:val="standardContextual"/>
        </w:rPr>
        <w:t xml:space="preserve"> </w:t>
      </w:r>
      <w:r w:rsidR="00510893" w:rsidRPr="00D10923">
        <w:rPr>
          <w:iCs/>
        </w:rPr>
        <w:t>In group-based research the flow and construction time is limited to one or a handful of group sessions, whereas in individual interview-based LSP, that time has to be provided to each participant separately and accordingly,</w:t>
      </w:r>
      <w:r w:rsidR="009757B9" w:rsidRPr="00D10923">
        <w:rPr>
          <w:iCs/>
        </w:rPr>
        <w:t xml:space="preserve"> each</w:t>
      </w:r>
      <w:r w:rsidR="003C1201" w:rsidRPr="00D10923">
        <w:rPr>
          <w:iCs/>
        </w:rPr>
        <w:t xml:space="preserve"> of our</w:t>
      </w:r>
      <w:r w:rsidR="009757B9" w:rsidRPr="00D10923">
        <w:rPr>
          <w:iCs/>
        </w:rPr>
        <w:t xml:space="preserve"> interview</w:t>
      </w:r>
      <w:r w:rsidR="003C1201" w:rsidRPr="00D10923">
        <w:rPr>
          <w:iCs/>
        </w:rPr>
        <w:t>s</w:t>
      </w:r>
      <w:r w:rsidR="009757B9" w:rsidRPr="00D10923">
        <w:rPr>
          <w:iCs/>
        </w:rPr>
        <w:t xml:space="preserve"> was of 1.5 – 2 hours duration. The depth and duration of LSP-based interviews worked well for this phenomenological study where the focus was on detailed insights, rather than generalisable outcomes</w:t>
      </w:r>
      <w:r w:rsidR="00510893" w:rsidRPr="00D10923">
        <w:rPr>
          <w:iCs/>
        </w:rPr>
        <w:t xml:space="preserve">. </w:t>
      </w:r>
      <w:r w:rsidR="003C1201" w:rsidRPr="00D10923">
        <w:rPr>
          <w:iCs/>
        </w:rPr>
        <w:t>Indeed, we</w:t>
      </w:r>
      <w:r w:rsidR="00510893" w:rsidRPr="00D10923">
        <w:rPr>
          <w:iCs/>
        </w:rPr>
        <w:t xml:space="preserve"> could </w:t>
      </w:r>
      <w:r w:rsidR="00B709C6" w:rsidRPr="00D10923">
        <w:rPr>
          <w:iCs/>
        </w:rPr>
        <w:t xml:space="preserve">arguably </w:t>
      </w:r>
      <w:r w:rsidR="00510893" w:rsidRPr="00D10923">
        <w:rPr>
          <w:iCs/>
        </w:rPr>
        <w:t xml:space="preserve">have </w:t>
      </w:r>
      <w:r w:rsidR="00B709C6" w:rsidRPr="00D10923">
        <w:rPr>
          <w:iCs/>
        </w:rPr>
        <w:t>given</w:t>
      </w:r>
      <w:r w:rsidR="00E11655" w:rsidRPr="00D10923">
        <w:rPr>
          <w:iCs/>
        </w:rPr>
        <w:t xml:space="preserve"> participants longer than 15-20 minutes to build </w:t>
      </w:r>
      <w:r w:rsidR="00510893" w:rsidRPr="00D10923">
        <w:rPr>
          <w:iCs/>
        </w:rPr>
        <w:t>to</w:t>
      </w:r>
      <w:r w:rsidR="00E11655" w:rsidRPr="00D10923">
        <w:rPr>
          <w:iCs/>
        </w:rPr>
        <w:t xml:space="preserve"> </w:t>
      </w:r>
      <w:r w:rsidR="00B709C6" w:rsidRPr="00D10923">
        <w:rPr>
          <w:iCs/>
        </w:rPr>
        <w:t xml:space="preserve">enhance flow and </w:t>
      </w:r>
      <w:r w:rsidR="00E11655" w:rsidRPr="00D10923">
        <w:rPr>
          <w:iCs/>
        </w:rPr>
        <w:t>generate richer data</w:t>
      </w:r>
      <w:r w:rsidR="00510893" w:rsidRPr="00D10923">
        <w:rPr>
          <w:iCs/>
        </w:rPr>
        <w:t xml:space="preserve">, but this would have </w:t>
      </w:r>
      <w:r w:rsidR="00B709C6" w:rsidRPr="00D10923">
        <w:rPr>
          <w:iCs/>
        </w:rPr>
        <w:t>further extended</w:t>
      </w:r>
      <w:r w:rsidR="00510893" w:rsidRPr="00D10923">
        <w:rPr>
          <w:iCs/>
        </w:rPr>
        <w:t xml:space="preserve"> interview duration</w:t>
      </w:r>
      <w:r w:rsidR="009757B9" w:rsidRPr="00D10923">
        <w:rPr>
          <w:iCs/>
        </w:rPr>
        <w:t xml:space="preserve">. </w:t>
      </w:r>
      <w:r w:rsidR="00B709C6" w:rsidRPr="00D10923">
        <w:rPr>
          <w:iCs/>
        </w:rPr>
        <w:t xml:space="preserve">The </w:t>
      </w:r>
      <w:r w:rsidR="009757B9" w:rsidRPr="00D10923">
        <w:rPr>
          <w:iCs/>
        </w:rPr>
        <w:t xml:space="preserve">potential benefits </w:t>
      </w:r>
      <w:r w:rsidR="00B709C6" w:rsidRPr="00D10923">
        <w:rPr>
          <w:iCs/>
        </w:rPr>
        <w:t xml:space="preserve">of individual LSP interviews </w:t>
      </w:r>
      <w:r w:rsidR="009757B9" w:rsidRPr="00D10923">
        <w:rPr>
          <w:iCs/>
        </w:rPr>
        <w:t xml:space="preserve">may justify the </w:t>
      </w:r>
      <w:r w:rsidR="00B709C6" w:rsidRPr="00D10923">
        <w:rPr>
          <w:iCs/>
        </w:rPr>
        <w:t xml:space="preserve">time burden in small samples but </w:t>
      </w:r>
      <w:r w:rsidR="009757B9" w:rsidRPr="00D10923">
        <w:rPr>
          <w:iCs/>
        </w:rPr>
        <w:t xml:space="preserve">this method may not be suitable for </w:t>
      </w:r>
      <w:r w:rsidR="00B709C6" w:rsidRPr="00D10923">
        <w:rPr>
          <w:iCs/>
        </w:rPr>
        <w:t>those</w:t>
      </w:r>
      <w:r w:rsidR="009757B9" w:rsidRPr="00D10923">
        <w:rPr>
          <w:iCs/>
        </w:rPr>
        <w:t xml:space="preserve"> projects</w:t>
      </w:r>
      <w:r w:rsidR="00B709C6" w:rsidRPr="00D10923">
        <w:rPr>
          <w:iCs/>
        </w:rPr>
        <w:t xml:space="preserve"> requiring larger samples</w:t>
      </w:r>
      <w:r w:rsidR="009757B9" w:rsidRPr="00D10923">
        <w:rPr>
          <w:iCs/>
        </w:rPr>
        <w:t>. </w:t>
      </w:r>
    </w:p>
    <w:p w14:paraId="3C881625" w14:textId="77777777" w:rsidR="003931E0" w:rsidRPr="00D10923" w:rsidRDefault="003931E0" w:rsidP="003931E0">
      <w:pPr>
        <w:pStyle w:val="Newparagraph"/>
        <w:ind w:firstLine="0"/>
        <w:rPr>
          <w:iCs/>
        </w:rPr>
      </w:pPr>
    </w:p>
    <w:p w14:paraId="77E3E8BE" w14:textId="47E8C4D8" w:rsidR="007634BF" w:rsidRPr="00D10923" w:rsidRDefault="007634BF" w:rsidP="009757B9">
      <w:pPr>
        <w:pStyle w:val="Newparagraph"/>
        <w:rPr>
          <w:iCs/>
        </w:rPr>
      </w:pPr>
      <w:r w:rsidRPr="00D10923">
        <w:rPr>
          <w:iCs/>
        </w:rPr>
        <w:t>We opted for a small</w:t>
      </w:r>
      <w:r w:rsidR="003931E0" w:rsidRPr="00D10923">
        <w:rPr>
          <w:iCs/>
        </w:rPr>
        <w:t>,</w:t>
      </w:r>
      <w:r w:rsidRPr="00D10923">
        <w:rPr>
          <w:iCs/>
        </w:rPr>
        <w:t xml:space="preserve"> </w:t>
      </w:r>
      <w:r w:rsidR="00B709C6" w:rsidRPr="00D10923">
        <w:rPr>
          <w:iCs/>
        </w:rPr>
        <w:t xml:space="preserve">self-selected </w:t>
      </w:r>
      <w:r w:rsidRPr="00D10923">
        <w:rPr>
          <w:iCs/>
        </w:rPr>
        <w:t>sample, in keeping with the phenomenological approach</w:t>
      </w:r>
      <w:r w:rsidR="00C42C21" w:rsidRPr="00D10923">
        <w:rPr>
          <w:iCs/>
        </w:rPr>
        <w:t xml:space="preserve">, </w:t>
      </w:r>
      <w:r w:rsidR="00B709C6" w:rsidRPr="00D10923">
        <w:rPr>
          <w:iCs/>
        </w:rPr>
        <w:t>but this is a limitation</w:t>
      </w:r>
      <w:r w:rsidR="00C42C21" w:rsidRPr="00D10923">
        <w:rPr>
          <w:iCs/>
        </w:rPr>
        <w:t xml:space="preserve">. </w:t>
      </w:r>
      <w:r w:rsidRPr="00D10923">
        <w:rPr>
          <w:iCs/>
        </w:rPr>
        <w:t>A larger sample would have provided more data to develop themes and a broader range of methodological experiences to consider. Therefore, caution must be taken in interpreting the findings and future work is required to expand on and give greater weight to the points reported here.</w:t>
      </w:r>
    </w:p>
    <w:p w14:paraId="15D88773" w14:textId="77777777" w:rsidR="003931E0" w:rsidRPr="00D10923" w:rsidRDefault="003931E0" w:rsidP="009757B9">
      <w:pPr>
        <w:pStyle w:val="Newparagraph"/>
        <w:rPr>
          <w:iCs/>
        </w:rPr>
      </w:pPr>
    </w:p>
    <w:p w14:paraId="2D87C087" w14:textId="5B616695" w:rsidR="00441C4B" w:rsidRPr="00D10923" w:rsidRDefault="009757B9" w:rsidP="009757B9">
      <w:pPr>
        <w:pStyle w:val="Newparagraph"/>
        <w:rPr>
          <w:iCs/>
        </w:rPr>
      </w:pPr>
      <w:r w:rsidRPr="00D10923">
        <w:rPr>
          <w:iCs/>
        </w:rPr>
        <w:t>In addition, considering the burden on participants, i</w:t>
      </w:r>
      <w:r w:rsidR="00441C4B" w:rsidRPr="00D10923">
        <w:rPr>
          <w:iCs/>
        </w:rPr>
        <w:t xml:space="preserve">ncentives were not provided in this unfunded postgraduate student-led study. Participants were informed about the likely interview duration and lack of compensation and were willing to give their time on that basis. However, offering recompense for the considerable time and input offered by participants should be considered in funded projects, in keeping with principles of research ethics, such as respect for autonomy, individual beneficence, and fairness (NIHR, 2023; </w:t>
      </w:r>
      <w:proofErr w:type="spellStart"/>
      <w:r w:rsidR="00441C4B" w:rsidRPr="00D10923">
        <w:rPr>
          <w:iCs/>
        </w:rPr>
        <w:t>Różyńska</w:t>
      </w:r>
      <w:proofErr w:type="spellEnd"/>
      <w:r w:rsidR="00441C4B" w:rsidRPr="00D10923">
        <w:rPr>
          <w:iCs/>
        </w:rPr>
        <w:t xml:space="preserve">, 2022). </w:t>
      </w:r>
    </w:p>
    <w:p w14:paraId="5B05BE6D" w14:textId="77777777" w:rsidR="003931E0" w:rsidRPr="00D10923" w:rsidRDefault="003931E0" w:rsidP="003931E0">
      <w:pPr>
        <w:pStyle w:val="Newparagraph"/>
        <w:ind w:firstLine="0"/>
        <w:rPr>
          <w:iCs/>
        </w:rPr>
      </w:pPr>
    </w:p>
    <w:p w14:paraId="52170B29" w14:textId="63875CF3" w:rsidR="0043114F" w:rsidRPr="00D10923" w:rsidRDefault="0043114F" w:rsidP="003931E0">
      <w:pPr>
        <w:pStyle w:val="Newparagraph"/>
        <w:ind w:firstLine="0"/>
        <w:rPr>
          <w:i/>
        </w:rPr>
      </w:pPr>
      <w:r w:rsidRPr="00D10923">
        <w:rPr>
          <w:i/>
        </w:rPr>
        <w:t>5.2.2 Limiting ‘building’ questions</w:t>
      </w:r>
    </w:p>
    <w:p w14:paraId="3949B0E7" w14:textId="7D138E14" w:rsidR="00295705" w:rsidRPr="00D10923" w:rsidRDefault="0043114F" w:rsidP="003931E0">
      <w:pPr>
        <w:pStyle w:val="Newparagraph"/>
        <w:ind w:firstLine="0"/>
      </w:pPr>
      <w:r w:rsidRPr="00D10923">
        <w:t xml:space="preserve">We </w:t>
      </w:r>
      <w:r w:rsidR="003931E0" w:rsidRPr="00D10923">
        <w:t>decided</w:t>
      </w:r>
      <w:r w:rsidRPr="00D10923">
        <w:t xml:space="preserve"> to focus building activities on just two key questions, </w:t>
      </w:r>
      <w:r w:rsidR="00B21EB4" w:rsidRPr="00D10923">
        <w:t xml:space="preserve">for the time and data depth reasons </w:t>
      </w:r>
      <w:r w:rsidRPr="00D10923">
        <w:t>described above</w:t>
      </w:r>
      <w:r w:rsidR="00B21EB4" w:rsidRPr="00D10923">
        <w:t>. Key questions were deliberately relatively straightforward, accessible</w:t>
      </w:r>
      <w:r w:rsidRPr="00D10923">
        <w:t xml:space="preserve"> </w:t>
      </w:r>
      <w:r w:rsidR="00B21EB4" w:rsidRPr="00D10923">
        <w:t>and tangible. For example, in response to the ‘happy place’ key question, participants could begin with</w:t>
      </w:r>
      <w:r w:rsidR="00572991" w:rsidRPr="00D10923">
        <w:t xml:space="preserve"> something physical like a swimming pool or a beach. </w:t>
      </w:r>
      <w:r w:rsidR="00B21EB4" w:rsidRPr="00D10923">
        <w:t>Asking for models in response to the more abstract</w:t>
      </w:r>
      <w:r w:rsidR="00572991" w:rsidRPr="00D10923">
        <w:t xml:space="preserve"> </w:t>
      </w:r>
      <w:r w:rsidR="00B21EB4" w:rsidRPr="00D10923">
        <w:t>questions</w:t>
      </w:r>
      <w:r w:rsidR="00572991" w:rsidRPr="00D10923">
        <w:t xml:space="preserve">, such ‘how do you feel about your home?’ </w:t>
      </w:r>
      <w:r w:rsidR="00B21EB4" w:rsidRPr="00D10923">
        <w:t xml:space="preserve">was possible, but we considered that this </w:t>
      </w:r>
      <w:r w:rsidR="00C036D8" w:rsidRPr="00D10923">
        <w:t xml:space="preserve">might </w:t>
      </w:r>
      <w:r w:rsidR="00B21EB4" w:rsidRPr="00D10923">
        <w:t>require</w:t>
      </w:r>
      <w:r w:rsidR="00572991" w:rsidRPr="00D10923">
        <w:t xml:space="preserve"> a </w:t>
      </w:r>
      <w:r w:rsidR="003C1201" w:rsidRPr="00D10923">
        <w:t>higher</w:t>
      </w:r>
      <w:r w:rsidR="00572991" w:rsidRPr="00D10923">
        <w:t xml:space="preserve"> level of creative </w:t>
      </w:r>
      <w:r w:rsidR="00B21EB4" w:rsidRPr="00D10923">
        <w:t xml:space="preserve">thinking and </w:t>
      </w:r>
      <w:r w:rsidR="00572991" w:rsidRPr="00D10923">
        <w:t>confidence</w:t>
      </w:r>
      <w:r w:rsidRPr="00D10923">
        <w:t xml:space="preserve">, and </w:t>
      </w:r>
      <w:r w:rsidR="00C036D8" w:rsidRPr="00D10923">
        <w:t>have</w:t>
      </w:r>
      <w:r w:rsidRPr="00D10923">
        <w:t xml:space="preserve"> greater potential </w:t>
      </w:r>
      <w:r w:rsidR="00C036D8" w:rsidRPr="00D10923">
        <w:t xml:space="preserve">to </w:t>
      </w:r>
      <w:r w:rsidR="003C1201" w:rsidRPr="00D10923">
        <w:t>cause</w:t>
      </w:r>
      <w:r w:rsidRPr="00D10923">
        <w:t xml:space="preserve"> anxiety and, perhaps, disengagement. </w:t>
      </w:r>
      <w:r w:rsidR="00B21EB4" w:rsidRPr="00D10923">
        <w:t>We opted for</w:t>
      </w:r>
      <w:r w:rsidRPr="00D10923">
        <w:t xml:space="preserve"> a more cautious approach, focusing on those questions which </w:t>
      </w:r>
      <w:r w:rsidR="00B21EB4" w:rsidRPr="00D10923">
        <w:t>provided</w:t>
      </w:r>
      <w:r w:rsidRPr="00D10923">
        <w:t xml:space="preserve"> a more literal, concrete foundation to start, from which </w:t>
      </w:r>
      <w:r w:rsidR="00C036D8" w:rsidRPr="00D10923">
        <w:t>participants</w:t>
      </w:r>
      <w:r w:rsidRPr="00D10923">
        <w:t xml:space="preserve"> could move to greater abstraction and complexity as they progressed through 10-20 models. However, this created a smaller dataset than if we had chosen to offer more build opportunities. We noticed that participant confidence with the task grew, so the more complex, conceptual questions could have increasingly be</w:t>
      </w:r>
      <w:r w:rsidR="00C036D8" w:rsidRPr="00D10923">
        <w:t xml:space="preserve">en </w:t>
      </w:r>
      <w:r w:rsidRPr="00D10923">
        <w:t xml:space="preserve">accompanied by build tasks as the interview progressed. </w:t>
      </w:r>
      <w:r w:rsidR="00C036D8" w:rsidRPr="00D10923">
        <w:t>We also noted that one participant chose to build only a few models in response to the key questions, so we could have generated more data and discussion with this participant had there been more build questions.</w:t>
      </w:r>
      <w:r w:rsidR="00A714CF" w:rsidRPr="00D10923">
        <w:t xml:space="preserve"> For this participant</w:t>
      </w:r>
      <w:r w:rsidR="009751FD" w:rsidRPr="00D10923">
        <w:t xml:space="preserve"> – and potentially for others in future studies -</w:t>
      </w:r>
      <w:r w:rsidR="00A714CF" w:rsidRPr="00D10923">
        <w:t xml:space="preserve"> asking for 10 models was clearly too much</w:t>
      </w:r>
      <w:r w:rsidR="003C1201" w:rsidRPr="00D10923">
        <w:t>. G</w:t>
      </w:r>
      <w:r w:rsidR="009751FD" w:rsidRPr="00D10923">
        <w:t>reater flexibility in the suggested number of models might have been helpful.</w:t>
      </w:r>
      <w:r w:rsidR="00A714CF" w:rsidRPr="00D10923">
        <w:t xml:space="preserve"> </w:t>
      </w:r>
    </w:p>
    <w:p w14:paraId="30DA994A" w14:textId="77777777" w:rsidR="003931E0" w:rsidRPr="00D10923" w:rsidRDefault="003931E0" w:rsidP="003931E0">
      <w:pPr>
        <w:pStyle w:val="Newparagraph"/>
        <w:ind w:firstLine="0"/>
      </w:pPr>
    </w:p>
    <w:p w14:paraId="1E74268D" w14:textId="4715F812" w:rsidR="00295705" w:rsidRPr="00D10923" w:rsidRDefault="00C036D8" w:rsidP="003931E0">
      <w:pPr>
        <w:pStyle w:val="Newparagraph"/>
        <w:ind w:firstLine="0"/>
        <w:rPr>
          <w:i/>
          <w:iCs/>
        </w:rPr>
      </w:pPr>
      <w:r w:rsidRPr="00D10923">
        <w:rPr>
          <w:i/>
          <w:iCs/>
        </w:rPr>
        <w:t>5.2.3 Untapped potential in Lego blocks</w:t>
      </w:r>
    </w:p>
    <w:p w14:paraId="1663DEA7" w14:textId="049A6F56" w:rsidR="00C036D8" w:rsidRPr="00D10923" w:rsidRDefault="00C036D8" w:rsidP="00C036D8">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None of these participants chose to use connection pieces to link models, </w:t>
      </w:r>
      <w:r w:rsidR="00B21EB4" w:rsidRPr="00D10923">
        <w:rPr>
          <w:rFonts w:ascii="Times New Roman" w:hAnsi="Times New Roman" w:cs="Times New Roman"/>
          <w:sz w:val="24"/>
          <w:szCs w:val="24"/>
        </w:rPr>
        <w:t>a feature</w:t>
      </w:r>
      <w:r w:rsidRPr="00D10923">
        <w:rPr>
          <w:rFonts w:ascii="Times New Roman" w:hAnsi="Times New Roman" w:cs="Times New Roman"/>
          <w:sz w:val="24"/>
          <w:szCs w:val="24"/>
        </w:rPr>
        <w:t xml:space="preserve"> identified as a benefit of LSP when used in corporate settings, for example, to </w:t>
      </w:r>
      <w:r w:rsidR="00B21EB4" w:rsidRPr="00D10923">
        <w:rPr>
          <w:rFonts w:ascii="Times New Roman" w:hAnsi="Times New Roman" w:cs="Times New Roman"/>
          <w:sz w:val="24"/>
          <w:szCs w:val="24"/>
        </w:rPr>
        <w:t>represent</w:t>
      </w:r>
      <w:r w:rsidRPr="00D10923">
        <w:rPr>
          <w:rFonts w:ascii="Times New Roman" w:hAnsi="Times New Roman" w:cs="Times New Roman"/>
          <w:sz w:val="24"/>
          <w:szCs w:val="24"/>
        </w:rPr>
        <w:t xml:space="preserve"> bridges between teams or link related concepts. Similar value could be offered in individual interviews if participants recognised links between their models in real-time and chose then to connect them using the connection blocks, potentially offering greater insights than simply a set of separate models. </w:t>
      </w:r>
      <w:r w:rsidR="00963E94" w:rsidRPr="00D10923">
        <w:rPr>
          <w:rFonts w:ascii="Times New Roman" w:hAnsi="Times New Roman" w:cs="Times New Roman"/>
          <w:sz w:val="24"/>
          <w:szCs w:val="24"/>
        </w:rPr>
        <w:t>Considering this untapped potential</w:t>
      </w:r>
      <w:r w:rsidRPr="00D10923">
        <w:rPr>
          <w:rFonts w:ascii="Times New Roman" w:hAnsi="Times New Roman" w:cs="Times New Roman"/>
          <w:sz w:val="24"/>
          <w:szCs w:val="24"/>
        </w:rPr>
        <w:t xml:space="preserve">, we could have modelled this </w:t>
      </w:r>
      <w:r w:rsidR="00B21EB4" w:rsidRPr="00D10923">
        <w:rPr>
          <w:rFonts w:ascii="Times New Roman" w:hAnsi="Times New Roman" w:cs="Times New Roman"/>
          <w:sz w:val="24"/>
          <w:szCs w:val="24"/>
        </w:rPr>
        <w:t xml:space="preserve">feature </w:t>
      </w:r>
      <w:r w:rsidRPr="00D10923">
        <w:rPr>
          <w:rFonts w:ascii="Times New Roman" w:hAnsi="Times New Roman" w:cs="Times New Roman"/>
          <w:sz w:val="24"/>
          <w:szCs w:val="24"/>
        </w:rPr>
        <w:t>in the orientation task, or introduced a question towards the end, explicitly asking participants whether</w:t>
      </w:r>
      <w:r w:rsidR="00963E94" w:rsidRPr="00D10923">
        <w:rPr>
          <w:rFonts w:ascii="Times New Roman" w:hAnsi="Times New Roman" w:cs="Times New Roman"/>
          <w:sz w:val="24"/>
          <w:szCs w:val="24"/>
        </w:rPr>
        <w:t>, on reflection,</w:t>
      </w:r>
      <w:r w:rsidRPr="00D10923">
        <w:rPr>
          <w:rFonts w:ascii="Times New Roman" w:hAnsi="Times New Roman" w:cs="Times New Roman"/>
          <w:sz w:val="24"/>
          <w:szCs w:val="24"/>
        </w:rPr>
        <w:t xml:space="preserve"> they saw any links between their models and the ideas they expressed</w:t>
      </w:r>
      <w:r w:rsidR="00B21EB4" w:rsidRPr="00D10923">
        <w:rPr>
          <w:rFonts w:ascii="Times New Roman" w:hAnsi="Times New Roman" w:cs="Times New Roman"/>
          <w:sz w:val="24"/>
          <w:szCs w:val="24"/>
        </w:rPr>
        <w:t>.</w:t>
      </w:r>
      <w:r w:rsidRPr="00D10923">
        <w:rPr>
          <w:rFonts w:ascii="Times New Roman" w:hAnsi="Times New Roman" w:cs="Times New Roman"/>
          <w:sz w:val="24"/>
          <w:szCs w:val="24"/>
        </w:rPr>
        <w:t xml:space="preserve"> </w:t>
      </w:r>
    </w:p>
    <w:p w14:paraId="65850237" w14:textId="77777777" w:rsidR="003931E0" w:rsidRPr="00D10923" w:rsidRDefault="003931E0" w:rsidP="00C036D8">
      <w:pPr>
        <w:spacing w:line="480" w:lineRule="auto"/>
        <w:rPr>
          <w:rFonts w:ascii="Times New Roman" w:hAnsi="Times New Roman" w:cs="Times New Roman"/>
          <w:sz w:val="24"/>
          <w:szCs w:val="24"/>
        </w:rPr>
      </w:pPr>
    </w:p>
    <w:p w14:paraId="6548EC0D" w14:textId="63FB2FDD" w:rsidR="00C036D8" w:rsidRPr="00D10923" w:rsidRDefault="00963E94" w:rsidP="003931E0">
      <w:pPr>
        <w:pStyle w:val="Newparagraph"/>
        <w:ind w:firstLine="0"/>
        <w:rPr>
          <w:i/>
          <w:iCs/>
        </w:rPr>
      </w:pPr>
      <w:r w:rsidRPr="00D10923">
        <w:rPr>
          <w:i/>
          <w:iCs/>
        </w:rPr>
        <w:t xml:space="preserve">5.2.4 Language </w:t>
      </w:r>
    </w:p>
    <w:p w14:paraId="5658A095" w14:textId="219CA8DF" w:rsidR="00963E94" w:rsidRPr="00D10923" w:rsidRDefault="00963E94" w:rsidP="00963E94">
      <w:pPr>
        <w:pStyle w:val="Newparagraph"/>
        <w:ind w:firstLine="0"/>
        <w:rPr>
          <w:iCs/>
        </w:rPr>
      </w:pPr>
      <w:r w:rsidRPr="00D10923">
        <w:rPr>
          <w:iCs/>
        </w:rPr>
        <w:t xml:space="preserve">Interviews were conducted in English, which was not the first language of some participants, although all spoke English with a high degree of fluency, which is common in Hong Kong where English is often the main language of the workplace. However, </w:t>
      </w:r>
      <w:r w:rsidR="006F57EA" w:rsidRPr="00D10923">
        <w:rPr>
          <w:iCs/>
        </w:rPr>
        <w:t xml:space="preserve">our </w:t>
      </w:r>
      <w:r w:rsidRPr="00D10923">
        <w:rPr>
          <w:iCs/>
        </w:rPr>
        <w:t>participants may have found themselves unable to fully express their complex ideas</w:t>
      </w:r>
      <w:r w:rsidR="006F57EA" w:rsidRPr="00D10923">
        <w:rPr>
          <w:iCs/>
        </w:rPr>
        <w:t xml:space="preserve">. This </w:t>
      </w:r>
      <w:r w:rsidRPr="00D10923">
        <w:rPr>
          <w:iCs/>
        </w:rPr>
        <w:t xml:space="preserve">is clearly </w:t>
      </w:r>
      <w:r w:rsidR="006F57EA" w:rsidRPr="00D10923">
        <w:rPr>
          <w:iCs/>
        </w:rPr>
        <w:t>limiting in</w:t>
      </w:r>
      <w:r w:rsidRPr="00D10923">
        <w:rPr>
          <w:iCs/>
        </w:rPr>
        <w:t xml:space="preserve"> an interview study based on abstract concepts, such as happiness, which may not directly translate from one language to another. </w:t>
      </w:r>
    </w:p>
    <w:p w14:paraId="7A9B0646" w14:textId="77777777" w:rsidR="003931E0" w:rsidRPr="00D10923" w:rsidRDefault="003931E0" w:rsidP="00963E94">
      <w:pPr>
        <w:pStyle w:val="Newparagraph"/>
        <w:ind w:firstLine="0"/>
        <w:rPr>
          <w:iCs/>
        </w:rPr>
      </w:pPr>
    </w:p>
    <w:p w14:paraId="05714483" w14:textId="6CAC8FB2" w:rsidR="00963E94" w:rsidRPr="00D10923" w:rsidRDefault="00963E94" w:rsidP="00963E94">
      <w:pPr>
        <w:pStyle w:val="Newparagraph"/>
        <w:rPr>
          <w:iCs/>
        </w:rPr>
      </w:pPr>
      <w:r w:rsidRPr="00D10923">
        <w:rPr>
          <w:iCs/>
        </w:rPr>
        <w:t xml:space="preserve">With funding, we could have opted to conduct the interviews in participants’ first language, and employed a bilingual translator to ensure participants’ ideas were represented as closely as possible to what was intended, offering them both versions to check content.  In our experience, though, the visual communication aspect proved beneficial when participants tried to find the right words in English. One participant </w:t>
      </w:r>
      <w:r w:rsidR="006F57EA" w:rsidRPr="00D10923">
        <w:rPr>
          <w:iCs/>
        </w:rPr>
        <w:t>observed that,</w:t>
      </w:r>
      <w:r w:rsidRPr="00D10923">
        <w:rPr>
          <w:iCs/>
        </w:rPr>
        <w:t xml:space="preserve"> although she had to communicate using a more limited vocabulary, the blocks helped her to focus in on her thoughts more acutely, allowing her to get straight to the point and self-reflect more honestly.</w:t>
      </w:r>
    </w:p>
    <w:p w14:paraId="4DCEF721" w14:textId="77777777" w:rsidR="003931E0" w:rsidRPr="00D10923" w:rsidRDefault="003931E0" w:rsidP="003931E0">
      <w:pPr>
        <w:pStyle w:val="Newparagraph"/>
        <w:ind w:firstLine="0"/>
        <w:rPr>
          <w:iCs/>
        </w:rPr>
      </w:pPr>
    </w:p>
    <w:p w14:paraId="458E76D3" w14:textId="290F5F7D" w:rsidR="00963E94" w:rsidRPr="00D10923" w:rsidRDefault="00183DF7" w:rsidP="003931E0">
      <w:pPr>
        <w:pStyle w:val="Newparagraph"/>
        <w:ind w:firstLine="0"/>
        <w:rPr>
          <w:i/>
          <w:iCs/>
        </w:rPr>
      </w:pPr>
      <w:r w:rsidRPr="00D10923">
        <w:rPr>
          <w:i/>
          <w:iCs/>
        </w:rPr>
        <w:t>5.2.5 A researcher-led task</w:t>
      </w:r>
    </w:p>
    <w:p w14:paraId="381D4F92" w14:textId="6489F0F8" w:rsidR="00183DF7" w:rsidRPr="00D10923" w:rsidRDefault="00183DF7" w:rsidP="00183DF7">
      <w:pPr>
        <w:pStyle w:val="Newparagraph"/>
        <w:ind w:firstLine="0"/>
      </w:pPr>
      <w:r w:rsidRPr="00D10923">
        <w:t xml:space="preserve">Although we aimed to offer as much scope as possible for participant-led data, as set out above, we acknowledge that in designing the study, developing the questions, and taking a lead on when questions were asked and in what order, </w:t>
      </w:r>
      <w:r w:rsidR="006F57EA" w:rsidRPr="00D10923">
        <w:t>our study</w:t>
      </w:r>
      <w:r w:rsidRPr="00D10923">
        <w:t xml:space="preserve"> was researcher-led and the researcher was in control of the interview process. There is clearly scope for greater shift of power to participants, which could include involvement at the design</w:t>
      </w:r>
      <w:r w:rsidR="006F57EA" w:rsidRPr="00D10923">
        <w:t xml:space="preserve"> or analysis</w:t>
      </w:r>
      <w:r w:rsidRPr="00D10923">
        <w:t xml:space="preserve"> stage, </w:t>
      </w:r>
      <w:r w:rsidR="006F57EA" w:rsidRPr="00D10923">
        <w:t>asking</w:t>
      </w:r>
      <w:r w:rsidRPr="00D10923">
        <w:t xml:space="preserve"> fewer, less directive questions, </w:t>
      </w:r>
      <w:r w:rsidR="006F57EA" w:rsidRPr="00D10923">
        <w:t xml:space="preserve">and </w:t>
      </w:r>
      <w:r w:rsidRPr="00D10923">
        <w:t xml:space="preserve">leaving choices </w:t>
      </w:r>
      <w:r w:rsidR="006F57EA" w:rsidRPr="00D10923">
        <w:t xml:space="preserve">to participants </w:t>
      </w:r>
      <w:r w:rsidRPr="00D10923">
        <w:t>about when and how many models to build.</w:t>
      </w:r>
    </w:p>
    <w:p w14:paraId="2F7501DA" w14:textId="77777777" w:rsidR="003931E0" w:rsidRPr="00D10923" w:rsidRDefault="003931E0" w:rsidP="003931E0">
      <w:pPr>
        <w:pStyle w:val="Newparagraph"/>
        <w:ind w:firstLine="0"/>
      </w:pPr>
    </w:p>
    <w:p w14:paraId="5E9D13B9" w14:textId="71283B3A" w:rsidR="00183DF7" w:rsidRPr="00D10923" w:rsidRDefault="00183DF7" w:rsidP="003931E0">
      <w:pPr>
        <w:pStyle w:val="Newparagraph"/>
        <w:ind w:firstLine="0"/>
        <w:rPr>
          <w:i/>
          <w:iCs/>
        </w:rPr>
      </w:pPr>
      <w:r w:rsidRPr="00D10923">
        <w:rPr>
          <w:i/>
          <w:iCs/>
        </w:rPr>
        <w:t>5.2.6</w:t>
      </w:r>
      <w:r w:rsidR="00E73314" w:rsidRPr="00D10923">
        <w:rPr>
          <w:i/>
          <w:iCs/>
        </w:rPr>
        <w:t xml:space="preserve"> Ethical issues relating to catharsis</w:t>
      </w:r>
    </w:p>
    <w:p w14:paraId="5C244E1A" w14:textId="6987533C" w:rsidR="006938B6" w:rsidRPr="00D10923" w:rsidRDefault="00E73314" w:rsidP="003931E0">
      <w:pPr>
        <w:pStyle w:val="Newparagraph"/>
        <w:ind w:firstLine="0"/>
      </w:pPr>
      <w:r w:rsidRPr="00D10923">
        <w:t xml:space="preserve">Finally, </w:t>
      </w:r>
      <w:r w:rsidR="00572CB9" w:rsidRPr="00D10923">
        <w:t>LSP</w:t>
      </w:r>
      <w:r w:rsidR="00183DF7" w:rsidRPr="00D10923">
        <w:t>’s</w:t>
      </w:r>
      <w:r w:rsidR="00BE1A1D" w:rsidRPr="00D10923">
        <w:t xml:space="preserve"> associations with </w:t>
      </w:r>
      <w:r w:rsidR="001B3C78" w:rsidRPr="00D10923">
        <w:t xml:space="preserve">children’s </w:t>
      </w:r>
      <w:r w:rsidR="00572CB9" w:rsidRPr="00D10923">
        <w:t xml:space="preserve">Lego </w:t>
      </w:r>
      <w:r w:rsidR="00BE1A1D" w:rsidRPr="00D10923">
        <w:t>play set</w:t>
      </w:r>
      <w:r w:rsidR="001B3C78" w:rsidRPr="00D10923">
        <w:t>s</w:t>
      </w:r>
      <w:r w:rsidR="00BE1A1D" w:rsidRPr="00D10923">
        <w:t xml:space="preserve"> it apart from some other </w:t>
      </w:r>
      <w:r w:rsidR="006F57EA" w:rsidRPr="00D10923">
        <w:t>tools</w:t>
      </w:r>
      <w:r w:rsidR="00BE1A1D" w:rsidRPr="00D10923">
        <w:t xml:space="preserve">, </w:t>
      </w:r>
      <w:r w:rsidR="00183DF7" w:rsidRPr="00D10923">
        <w:t xml:space="preserve">including some creative approaches, </w:t>
      </w:r>
      <w:r w:rsidR="00BE1A1D" w:rsidRPr="00D10923">
        <w:t>making it a</w:t>
      </w:r>
      <w:r w:rsidR="00183DF7" w:rsidRPr="00D10923">
        <w:t xml:space="preserve"> very</w:t>
      </w:r>
      <w:r w:rsidR="00BE1A1D" w:rsidRPr="00D10923">
        <w:t xml:space="preserve"> accessible and non-intimidating means of self-expression (Cavaliero, 2017). </w:t>
      </w:r>
      <w:r w:rsidR="00183DF7" w:rsidRPr="00D10923">
        <w:t xml:space="preserve">This offered great benefits in helping to facilitate </w:t>
      </w:r>
      <w:r w:rsidR="001B3C78" w:rsidRPr="00D10923">
        <w:t xml:space="preserve">anxiety-reduction, </w:t>
      </w:r>
      <w:r w:rsidR="00183DF7" w:rsidRPr="00D10923">
        <w:t xml:space="preserve">relaxation, flow, new insights and even emotional catharsis, as explained above. </w:t>
      </w:r>
      <w:r w:rsidR="00BE1A1D" w:rsidRPr="00D10923">
        <w:t>However,</w:t>
      </w:r>
      <w:r w:rsidR="00183DF7" w:rsidRPr="00D10923">
        <w:t xml:space="preserve"> </w:t>
      </w:r>
      <w:r w:rsidR="001B3C78" w:rsidRPr="00D10923">
        <w:t>these methodological benefits come with ethical responsibilities. T</w:t>
      </w:r>
      <w:r w:rsidR="00BE1A1D" w:rsidRPr="00D10923">
        <w:t xml:space="preserve">he expectation of a light-hearted play-based activity might </w:t>
      </w:r>
      <w:r w:rsidR="00183DF7" w:rsidRPr="00D10923">
        <w:t>have given</w:t>
      </w:r>
      <w:r w:rsidR="00BE1A1D" w:rsidRPr="00D10923">
        <w:t xml:space="preserve"> participants a sense of emotional safety, in which sudden </w:t>
      </w:r>
      <w:r w:rsidR="00183DF7" w:rsidRPr="00D10923">
        <w:t>insights</w:t>
      </w:r>
      <w:r w:rsidR="001B3C78" w:rsidRPr="00D10923">
        <w:t>, strong</w:t>
      </w:r>
      <w:r w:rsidR="00183DF7" w:rsidRPr="00D10923">
        <w:t xml:space="preserve"> </w:t>
      </w:r>
      <w:r w:rsidR="001B3C78" w:rsidRPr="00D10923">
        <w:t>feeling</w:t>
      </w:r>
      <w:r w:rsidR="00BE1A1D" w:rsidRPr="00D10923">
        <w:t>s</w:t>
      </w:r>
      <w:r w:rsidR="001B3C78" w:rsidRPr="00D10923">
        <w:t xml:space="preserve"> and a flow of unfiltered thoughts </w:t>
      </w:r>
      <w:r w:rsidR="00183DF7" w:rsidRPr="00D10923">
        <w:t>could be experienced as un</w:t>
      </w:r>
      <w:r w:rsidR="00BE1A1D" w:rsidRPr="00D10923">
        <w:t>expected and disarming</w:t>
      </w:r>
      <w:r w:rsidR="001B3C78" w:rsidRPr="00D10923">
        <w:t xml:space="preserve"> for both participant and researcher</w:t>
      </w:r>
      <w:r w:rsidR="00BE1A1D" w:rsidRPr="00D10923">
        <w:t xml:space="preserve">. </w:t>
      </w:r>
      <w:r w:rsidR="00183DF7" w:rsidRPr="00D10923">
        <w:t xml:space="preserve">Indeed, one participant shed a few tears when explaining her </w:t>
      </w:r>
      <w:r w:rsidR="001B3C78" w:rsidRPr="00D10923">
        <w:t>model</w:t>
      </w:r>
      <w:r w:rsidR="00183DF7" w:rsidRPr="00D10923">
        <w:t xml:space="preserve">s. Although the interviews took place in a warm, supportive environment, </w:t>
      </w:r>
      <w:r w:rsidR="001B3C78" w:rsidRPr="00D10923">
        <w:t xml:space="preserve">and participants were informed about the nature of questions and sources of support, more explicit </w:t>
      </w:r>
      <w:r w:rsidR="006F57EA" w:rsidRPr="00D10923">
        <w:t>consideration</w:t>
      </w:r>
      <w:r w:rsidR="001B3C78" w:rsidRPr="00D10923">
        <w:t xml:space="preserve"> could have been</w:t>
      </w:r>
      <w:r w:rsidR="006F57EA" w:rsidRPr="00D10923">
        <w:t xml:space="preserve"> given</w:t>
      </w:r>
      <w:r w:rsidR="001B3C78" w:rsidRPr="00D10923">
        <w:t xml:space="preserve"> to the potential of this play activity to elicit these responses.  </w:t>
      </w:r>
    </w:p>
    <w:p w14:paraId="6329067E" w14:textId="77777777" w:rsidR="00572CB9" w:rsidRPr="00D10923" w:rsidRDefault="00572CB9" w:rsidP="003931E0">
      <w:pPr>
        <w:pStyle w:val="Newparagraph"/>
        <w:ind w:firstLine="0"/>
      </w:pPr>
    </w:p>
    <w:p w14:paraId="2CB203F5" w14:textId="75002D70" w:rsidR="00E73314" w:rsidRPr="00D10923" w:rsidRDefault="00E73314" w:rsidP="00E73314">
      <w:pPr>
        <w:pStyle w:val="Heading2"/>
        <w:rPr>
          <w:rFonts w:ascii="Times New Roman" w:hAnsi="Times New Roman" w:cs="Times New Roman"/>
          <w:b/>
          <w:bCs/>
          <w:color w:val="auto"/>
          <w:sz w:val="24"/>
          <w:szCs w:val="24"/>
        </w:rPr>
      </w:pPr>
      <w:r w:rsidRPr="00D10923">
        <w:rPr>
          <w:rFonts w:ascii="Times New Roman" w:hAnsi="Times New Roman" w:cs="Times New Roman"/>
          <w:b/>
          <w:bCs/>
          <w:color w:val="auto"/>
          <w:sz w:val="24"/>
          <w:szCs w:val="24"/>
        </w:rPr>
        <w:t>5.</w:t>
      </w:r>
      <w:r w:rsidR="00987660" w:rsidRPr="00D10923">
        <w:rPr>
          <w:rFonts w:ascii="Times New Roman" w:hAnsi="Times New Roman" w:cs="Times New Roman"/>
          <w:b/>
          <w:bCs/>
          <w:color w:val="auto"/>
          <w:sz w:val="24"/>
          <w:szCs w:val="24"/>
        </w:rPr>
        <w:t>3</w:t>
      </w:r>
      <w:r w:rsidRPr="00D10923">
        <w:rPr>
          <w:rFonts w:ascii="Times New Roman" w:hAnsi="Times New Roman" w:cs="Times New Roman"/>
          <w:b/>
          <w:bCs/>
          <w:color w:val="auto"/>
          <w:sz w:val="24"/>
          <w:szCs w:val="24"/>
        </w:rPr>
        <w:t xml:space="preserve"> Conclusion</w:t>
      </w:r>
    </w:p>
    <w:p w14:paraId="4268517C" w14:textId="6486852B" w:rsidR="00587C62" w:rsidRPr="00D10923" w:rsidRDefault="00E73314" w:rsidP="00587C62">
      <w:pPr>
        <w:pStyle w:val="Newparagraph"/>
        <w:ind w:firstLine="0"/>
        <w:rPr>
          <w:iCs/>
        </w:rPr>
      </w:pPr>
      <w:r w:rsidRPr="00D10923">
        <w:rPr>
          <w:iCs/>
        </w:rPr>
        <w:t xml:space="preserve">LSP is a creative approach which </w:t>
      </w:r>
      <w:r w:rsidR="007351C4" w:rsidRPr="00D10923">
        <w:rPr>
          <w:iCs/>
        </w:rPr>
        <w:t>has been</w:t>
      </w:r>
      <w:r w:rsidRPr="00D10923">
        <w:rPr>
          <w:iCs/>
        </w:rPr>
        <w:t xml:space="preserve"> used effectively in both group and individual </w:t>
      </w:r>
      <w:r w:rsidR="007351C4" w:rsidRPr="00D10923">
        <w:rPr>
          <w:iCs/>
        </w:rPr>
        <w:t>contexts</w:t>
      </w:r>
      <w:r w:rsidRPr="00D10923">
        <w:rPr>
          <w:iCs/>
        </w:rPr>
        <w:t xml:space="preserve">, but rarely in </w:t>
      </w:r>
      <w:r w:rsidR="007351C4" w:rsidRPr="00D10923">
        <w:rPr>
          <w:iCs/>
        </w:rPr>
        <w:t xml:space="preserve">a </w:t>
      </w:r>
      <w:r w:rsidRPr="00D10923">
        <w:rPr>
          <w:iCs/>
        </w:rPr>
        <w:t xml:space="preserve">research </w:t>
      </w:r>
      <w:r w:rsidR="007351C4" w:rsidRPr="00D10923">
        <w:rPr>
          <w:iCs/>
        </w:rPr>
        <w:t xml:space="preserve">study </w:t>
      </w:r>
      <w:r w:rsidRPr="00D10923">
        <w:rPr>
          <w:iCs/>
        </w:rPr>
        <w:t xml:space="preserve">based purely on in-depth individual interviews aimed at exploring a specific phenomenon. </w:t>
      </w:r>
    </w:p>
    <w:p w14:paraId="64866ED8" w14:textId="77777777" w:rsidR="00572CB9" w:rsidRPr="00D10923" w:rsidRDefault="00572CB9" w:rsidP="00587C62">
      <w:pPr>
        <w:pStyle w:val="Newparagraph"/>
        <w:ind w:firstLine="0"/>
        <w:rPr>
          <w:iCs/>
        </w:rPr>
      </w:pPr>
    </w:p>
    <w:p w14:paraId="7B25DFBF" w14:textId="76F44EE2" w:rsidR="00587C62" w:rsidRPr="00D10923" w:rsidRDefault="00587C62" w:rsidP="00587C62">
      <w:pPr>
        <w:pStyle w:val="Newparagraph"/>
        <w:rPr>
          <w:iCs/>
        </w:rPr>
      </w:pPr>
      <w:r w:rsidRPr="00D10923">
        <w:rPr>
          <w:iCs/>
        </w:rPr>
        <w:t xml:space="preserve">We found using LSP in qualitative, in-depth individual interviews to be a rich and rewarding approach. </w:t>
      </w:r>
      <w:r w:rsidR="006F57EA" w:rsidRPr="00D10923">
        <w:rPr>
          <w:iCs/>
        </w:rPr>
        <w:t>T</w:t>
      </w:r>
      <w:r w:rsidRPr="00D10923">
        <w:rPr>
          <w:iCs/>
        </w:rPr>
        <w:t xml:space="preserve">here are limitations to consider, including </w:t>
      </w:r>
      <w:r w:rsidR="006F57EA" w:rsidRPr="00D10923">
        <w:rPr>
          <w:iCs/>
        </w:rPr>
        <w:t xml:space="preserve">the </w:t>
      </w:r>
      <w:r w:rsidR="00987660" w:rsidRPr="00D10923">
        <w:rPr>
          <w:iCs/>
        </w:rPr>
        <w:t xml:space="preserve">time burden and potential emotional impact </w:t>
      </w:r>
      <w:r w:rsidRPr="00D10923">
        <w:rPr>
          <w:iCs/>
        </w:rPr>
        <w:t xml:space="preserve">on participants, </w:t>
      </w:r>
      <w:r w:rsidR="00987660" w:rsidRPr="00D10923">
        <w:rPr>
          <w:iCs/>
        </w:rPr>
        <w:t xml:space="preserve">the suitability of the approach for different sample sizes, and in this case, underusing some of benefits of the Lego tool.  </w:t>
      </w:r>
      <w:r w:rsidRPr="00D10923">
        <w:rPr>
          <w:iCs/>
        </w:rPr>
        <w:t xml:space="preserve">However, these participants engaged enthusiastically with the process, facilitated by the initial researcher demonstration, and reported finding it an enjoyable experience. </w:t>
      </w:r>
    </w:p>
    <w:p w14:paraId="719DC717" w14:textId="77777777" w:rsidR="00572CB9" w:rsidRPr="00D10923" w:rsidRDefault="00572CB9" w:rsidP="00587C62">
      <w:pPr>
        <w:pStyle w:val="Newparagraph"/>
        <w:rPr>
          <w:iCs/>
        </w:rPr>
      </w:pPr>
    </w:p>
    <w:p w14:paraId="604F86F2" w14:textId="17AFA95A" w:rsidR="00587C62" w:rsidRPr="00D10923" w:rsidRDefault="00E73314" w:rsidP="00572CB9">
      <w:pPr>
        <w:pStyle w:val="Newparagraph"/>
        <w:rPr>
          <w:iCs/>
        </w:rPr>
      </w:pPr>
      <w:r w:rsidRPr="00D10923">
        <w:rPr>
          <w:iCs/>
        </w:rPr>
        <w:t xml:space="preserve">Many of </w:t>
      </w:r>
      <w:r w:rsidR="00987660" w:rsidRPr="00D10923">
        <w:rPr>
          <w:iCs/>
        </w:rPr>
        <w:t>its</w:t>
      </w:r>
      <w:r w:rsidRPr="00D10923">
        <w:rPr>
          <w:iCs/>
        </w:rPr>
        <w:t xml:space="preserve"> benefits are shared by other creative approaches, but LSP </w:t>
      </w:r>
      <w:r w:rsidR="00587C62" w:rsidRPr="00D10923">
        <w:rPr>
          <w:iCs/>
        </w:rPr>
        <w:t xml:space="preserve">has unique qualities which offer something a little different to researchers. It is </w:t>
      </w:r>
      <w:r w:rsidRPr="00D10923">
        <w:rPr>
          <w:iCs/>
        </w:rPr>
        <w:t>a highly accessible</w:t>
      </w:r>
      <w:r w:rsidR="00587C62" w:rsidRPr="00D10923">
        <w:rPr>
          <w:iCs/>
        </w:rPr>
        <w:t xml:space="preserve"> and engaging</w:t>
      </w:r>
      <w:r w:rsidRPr="00D10923">
        <w:rPr>
          <w:iCs/>
        </w:rPr>
        <w:t xml:space="preserve"> tool, even more so when modelled, </w:t>
      </w:r>
      <w:r w:rsidR="00587C62" w:rsidRPr="00D10923">
        <w:rPr>
          <w:iCs/>
        </w:rPr>
        <w:t>requiring minimal skill, which can be learned and used quickly to express complex ideas. It o</w:t>
      </w:r>
      <w:r w:rsidRPr="00D10923">
        <w:rPr>
          <w:iCs/>
        </w:rPr>
        <w:t xml:space="preserve">ffers </w:t>
      </w:r>
      <w:r w:rsidR="00587C62" w:rsidRPr="00D10923">
        <w:rPr>
          <w:iCs/>
        </w:rPr>
        <w:t xml:space="preserve">a </w:t>
      </w:r>
      <w:r w:rsidRPr="00D10923">
        <w:rPr>
          <w:iCs/>
        </w:rPr>
        <w:t xml:space="preserve">level of </w:t>
      </w:r>
      <w:r w:rsidR="00587C62" w:rsidRPr="00D10923">
        <w:rPr>
          <w:iCs/>
        </w:rPr>
        <w:t xml:space="preserve">generative </w:t>
      </w:r>
      <w:r w:rsidRPr="00D10923">
        <w:rPr>
          <w:iCs/>
        </w:rPr>
        <w:t xml:space="preserve">scope which </w:t>
      </w:r>
      <w:r w:rsidR="00587C62" w:rsidRPr="00D10923">
        <w:rPr>
          <w:iCs/>
        </w:rPr>
        <w:t xml:space="preserve">permits </w:t>
      </w:r>
      <w:r w:rsidRPr="00D10923">
        <w:rPr>
          <w:iCs/>
        </w:rPr>
        <w:t xml:space="preserve">creativity without being overwhelming. It </w:t>
      </w:r>
      <w:r w:rsidR="00587C62" w:rsidRPr="00D10923">
        <w:rPr>
          <w:iCs/>
        </w:rPr>
        <w:t xml:space="preserve">is very adaptive, </w:t>
      </w:r>
      <w:r w:rsidRPr="00D10923">
        <w:rPr>
          <w:iCs/>
        </w:rPr>
        <w:t>lend</w:t>
      </w:r>
      <w:r w:rsidR="00587C62" w:rsidRPr="00D10923">
        <w:rPr>
          <w:iCs/>
        </w:rPr>
        <w:t>ing</w:t>
      </w:r>
      <w:r w:rsidRPr="00D10923">
        <w:rPr>
          <w:iCs/>
        </w:rPr>
        <w:t xml:space="preserve"> itself both to literal and metaphorical ideas, and provides </w:t>
      </w:r>
      <w:r w:rsidR="00587C62" w:rsidRPr="00D10923">
        <w:rPr>
          <w:iCs/>
        </w:rPr>
        <w:t xml:space="preserve">great potential for models to be easily constructed, changed, rebuilt, moved and connected as ideas progress, all of which can be observed in real time. We found it an excellent way of facilitating discussion and conversation, prompting in-depth and real-time insights, and </w:t>
      </w:r>
      <w:r w:rsidR="00987660" w:rsidRPr="00D10923">
        <w:rPr>
          <w:iCs/>
        </w:rPr>
        <w:t>believe</w:t>
      </w:r>
      <w:r w:rsidR="00587C62" w:rsidRPr="00D10923">
        <w:rPr>
          <w:iCs/>
        </w:rPr>
        <w:t xml:space="preserve"> LSP approach had a direct influence on the resulting depth and richness of data.</w:t>
      </w:r>
    </w:p>
    <w:p w14:paraId="1639290C" w14:textId="65F8D318" w:rsidR="00E73314" w:rsidRPr="00D10923" w:rsidRDefault="00587C62" w:rsidP="00E73314">
      <w:pPr>
        <w:pStyle w:val="Newparagraph"/>
        <w:ind w:firstLine="0"/>
        <w:rPr>
          <w:iCs/>
        </w:rPr>
      </w:pPr>
      <w:r w:rsidRPr="00D10923">
        <w:rPr>
          <w:iCs/>
        </w:rPr>
        <w:t xml:space="preserve">. </w:t>
      </w:r>
    </w:p>
    <w:p w14:paraId="7417588C" w14:textId="77777777" w:rsidR="001F13AE" w:rsidRPr="00D10923" w:rsidRDefault="001F13AE">
      <w:pPr>
        <w:rPr>
          <w:b/>
          <w:bCs/>
        </w:rPr>
      </w:pPr>
      <w:r w:rsidRPr="00D10923">
        <w:rPr>
          <w:b/>
          <w:bCs/>
        </w:rPr>
        <w:br w:type="page"/>
      </w:r>
    </w:p>
    <w:p w14:paraId="4535DE19" w14:textId="469242BE" w:rsidR="0054605E" w:rsidRPr="00D10923" w:rsidRDefault="0054605E">
      <w:pPr>
        <w:rPr>
          <w:rFonts w:ascii="Times New Roman" w:hAnsi="Times New Roman" w:cs="Times New Roman"/>
          <w:b/>
          <w:bCs/>
          <w:sz w:val="24"/>
          <w:szCs w:val="24"/>
        </w:rPr>
      </w:pPr>
      <w:r w:rsidRPr="00D10923">
        <w:rPr>
          <w:rFonts w:ascii="Times New Roman" w:hAnsi="Times New Roman" w:cs="Times New Roman"/>
          <w:b/>
          <w:bCs/>
          <w:sz w:val="24"/>
          <w:szCs w:val="24"/>
        </w:rPr>
        <w:t>Acknowledgements</w:t>
      </w:r>
    </w:p>
    <w:p w14:paraId="35CC70F1" w14:textId="2611A884" w:rsidR="001F13AE" w:rsidRPr="00D10923" w:rsidRDefault="001F13AE">
      <w:pPr>
        <w:rPr>
          <w:rFonts w:ascii="Times New Roman" w:hAnsi="Times New Roman" w:cs="Times New Roman"/>
          <w:sz w:val="24"/>
          <w:szCs w:val="24"/>
        </w:rPr>
      </w:pPr>
      <w:r w:rsidRPr="00D10923">
        <w:rPr>
          <w:rFonts w:ascii="Times New Roman" w:hAnsi="Times New Roman" w:cs="Times New Roman"/>
          <w:sz w:val="24"/>
          <w:szCs w:val="24"/>
        </w:rPr>
        <w:t>The authors acknowledge and thank our participants for their valuable contributions to the project.</w:t>
      </w:r>
    </w:p>
    <w:p w14:paraId="229FF070" w14:textId="77777777" w:rsidR="0054605E" w:rsidRPr="00D10923" w:rsidRDefault="0054605E">
      <w:pPr>
        <w:rPr>
          <w:rFonts w:ascii="Times New Roman" w:hAnsi="Times New Roman" w:cs="Times New Roman"/>
          <w:b/>
          <w:bCs/>
          <w:sz w:val="24"/>
          <w:szCs w:val="24"/>
        </w:rPr>
      </w:pPr>
    </w:p>
    <w:p w14:paraId="407BF35E" w14:textId="77777777" w:rsidR="0054605E" w:rsidRPr="00D10923" w:rsidRDefault="0054605E">
      <w:pPr>
        <w:rPr>
          <w:rFonts w:ascii="Times New Roman" w:hAnsi="Times New Roman" w:cs="Times New Roman"/>
          <w:b/>
          <w:bCs/>
          <w:sz w:val="24"/>
          <w:szCs w:val="24"/>
        </w:rPr>
      </w:pPr>
      <w:r w:rsidRPr="00D10923">
        <w:rPr>
          <w:rFonts w:ascii="Times New Roman" w:hAnsi="Times New Roman" w:cs="Times New Roman"/>
          <w:b/>
          <w:bCs/>
          <w:sz w:val="24"/>
          <w:szCs w:val="24"/>
        </w:rPr>
        <w:t>Declaration of Interests</w:t>
      </w:r>
    </w:p>
    <w:p w14:paraId="1D563552" w14:textId="5EC888CF" w:rsidR="001F13AE" w:rsidRPr="00D10923" w:rsidRDefault="001F13AE">
      <w:pPr>
        <w:rPr>
          <w:rFonts w:ascii="Times New Roman" w:hAnsi="Times New Roman" w:cs="Times New Roman"/>
          <w:sz w:val="24"/>
          <w:szCs w:val="24"/>
        </w:rPr>
      </w:pPr>
      <w:r w:rsidRPr="00D10923">
        <w:rPr>
          <w:rFonts w:ascii="Times New Roman" w:hAnsi="Times New Roman" w:cs="Times New Roman"/>
          <w:sz w:val="24"/>
          <w:szCs w:val="24"/>
        </w:rPr>
        <w:t>The authors declare no conflicts of interest.</w:t>
      </w:r>
    </w:p>
    <w:p w14:paraId="6142FB34" w14:textId="58D07891" w:rsidR="001F13AE" w:rsidRPr="00D10923" w:rsidRDefault="001F13AE">
      <w:pPr>
        <w:rPr>
          <w:b/>
          <w:bCs/>
        </w:rPr>
      </w:pPr>
      <w:r w:rsidRPr="00D10923">
        <w:rPr>
          <w:b/>
          <w:bCs/>
        </w:rPr>
        <w:br w:type="page"/>
      </w:r>
    </w:p>
    <w:p w14:paraId="73A16260" w14:textId="77777777" w:rsidR="001F13AE" w:rsidRPr="00D10923" w:rsidRDefault="0054605E">
      <w:pPr>
        <w:rPr>
          <w:rFonts w:ascii="Times New Roman" w:hAnsi="Times New Roman" w:cs="Times New Roman"/>
          <w:b/>
          <w:bCs/>
          <w:sz w:val="24"/>
          <w:szCs w:val="24"/>
        </w:rPr>
      </w:pPr>
      <w:r w:rsidRPr="00D10923">
        <w:rPr>
          <w:rFonts w:ascii="Times New Roman" w:hAnsi="Times New Roman" w:cs="Times New Roman"/>
          <w:b/>
          <w:bCs/>
          <w:sz w:val="24"/>
          <w:szCs w:val="24"/>
        </w:rPr>
        <w:t>References</w:t>
      </w:r>
    </w:p>
    <w:p w14:paraId="1147E6E7" w14:textId="77777777" w:rsidR="001F13AE" w:rsidRPr="00D10923" w:rsidRDefault="001F13AE" w:rsidP="001F13AE">
      <w:pPr>
        <w:spacing w:before="240" w:after="240" w:line="480" w:lineRule="auto"/>
        <w:rPr>
          <w:rFonts w:ascii="Times New Roman" w:hAnsi="Times New Roman" w:cs="Times New Roman"/>
          <w:color w:val="000000"/>
          <w:sz w:val="24"/>
          <w:szCs w:val="24"/>
        </w:rPr>
      </w:pPr>
      <w:r w:rsidRPr="00D10923">
        <w:rPr>
          <w:rFonts w:ascii="Times New Roman" w:hAnsi="Times New Roman" w:cs="Times New Roman"/>
          <w:color w:val="000000"/>
          <w:sz w:val="24"/>
          <w:szCs w:val="24"/>
        </w:rPr>
        <w:t xml:space="preserve">Ajibade, B. O., and C. Hayes, C. 2020. </w:t>
      </w:r>
      <w:r w:rsidRPr="00D10923">
        <w:rPr>
          <w:rFonts w:ascii="Times New Roman" w:hAnsi="Times New Roman" w:cs="Times New Roman"/>
          <w:i/>
          <w:iCs/>
          <w:color w:val="000000"/>
          <w:sz w:val="24"/>
          <w:szCs w:val="24"/>
        </w:rPr>
        <w:t>An insight into utilising LEGO® Serious Play® to explore international student transitions into a UK higher education institution</w:t>
      </w:r>
      <w:r w:rsidRPr="00D10923">
        <w:rPr>
          <w:rFonts w:ascii="Times New Roman" w:hAnsi="Times New Roman" w:cs="Times New Roman"/>
          <w:color w:val="000000"/>
          <w:sz w:val="24"/>
          <w:szCs w:val="24"/>
        </w:rPr>
        <w:t>. London: Sage.</w:t>
      </w:r>
    </w:p>
    <w:p w14:paraId="0E71E04C"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Bagnoli, A. 2009. Beyond the standard interview: The use of graphic elicitation and arts-based methods. </w:t>
      </w:r>
      <w:r w:rsidRPr="00D10923">
        <w:rPr>
          <w:rFonts w:ascii="Times New Roman" w:hAnsi="Times New Roman" w:cs="Times New Roman"/>
          <w:i/>
          <w:iCs/>
          <w:sz w:val="24"/>
          <w:szCs w:val="24"/>
        </w:rPr>
        <w:t xml:space="preserve">Qualitative Research 9 </w:t>
      </w:r>
      <w:r w:rsidRPr="00D10923">
        <w:rPr>
          <w:rFonts w:ascii="Times New Roman" w:hAnsi="Times New Roman" w:cs="Times New Roman"/>
          <w:sz w:val="24"/>
          <w:szCs w:val="24"/>
        </w:rPr>
        <w:t xml:space="preserve">(5): 547–70. </w:t>
      </w:r>
    </w:p>
    <w:p w14:paraId="41B675D0"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Banks, M. 2001. </w:t>
      </w:r>
      <w:r w:rsidRPr="00D10923">
        <w:rPr>
          <w:rFonts w:ascii="Times New Roman" w:hAnsi="Times New Roman" w:cs="Times New Roman"/>
          <w:i/>
          <w:iCs/>
          <w:sz w:val="24"/>
          <w:szCs w:val="24"/>
        </w:rPr>
        <w:t>Visual methods in social research</w:t>
      </w:r>
      <w:r w:rsidRPr="00D10923">
        <w:rPr>
          <w:rFonts w:ascii="Times New Roman" w:hAnsi="Times New Roman" w:cs="Times New Roman"/>
          <w:sz w:val="24"/>
          <w:szCs w:val="24"/>
        </w:rPr>
        <w:t>. London: Sage.</w:t>
      </w:r>
    </w:p>
    <w:p w14:paraId="0FD27ADE"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Barron, A. 2021. More-than-representational approaches to the life-course. </w:t>
      </w:r>
      <w:r w:rsidRPr="00D10923">
        <w:rPr>
          <w:rFonts w:ascii="Times New Roman" w:hAnsi="Times New Roman" w:cs="Times New Roman"/>
          <w:i/>
          <w:iCs/>
          <w:sz w:val="24"/>
          <w:szCs w:val="24"/>
        </w:rPr>
        <w:t>Social and Cultural Geography 22</w:t>
      </w:r>
      <w:r w:rsidRPr="00D10923">
        <w:rPr>
          <w:rFonts w:ascii="Times New Roman" w:hAnsi="Times New Roman" w:cs="Times New Roman"/>
          <w:sz w:val="24"/>
          <w:szCs w:val="24"/>
        </w:rPr>
        <w:t xml:space="preserve"> (5): 603–26. </w:t>
      </w:r>
    </w:p>
    <w:p w14:paraId="22D76B96" w14:textId="77777777" w:rsidR="001F13AE" w:rsidRPr="00D10923" w:rsidRDefault="001F13AE" w:rsidP="001F13AE">
      <w:pPr>
        <w:spacing w:before="240" w:after="240" w:line="480" w:lineRule="auto"/>
        <w:rPr>
          <w:rFonts w:ascii="Times New Roman" w:hAnsi="Times New Roman" w:cs="Times New Roman"/>
          <w:color w:val="000000"/>
          <w:sz w:val="24"/>
          <w:szCs w:val="24"/>
        </w:rPr>
      </w:pPr>
      <w:r w:rsidRPr="00D10923">
        <w:rPr>
          <w:rFonts w:ascii="Times New Roman" w:hAnsi="Times New Roman" w:cs="Times New Roman"/>
          <w:color w:val="000000"/>
          <w:sz w:val="24"/>
          <w:szCs w:val="24"/>
        </w:rPr>
        <w:t xml:space="preserve">Braun, V. and V. Clarke. 2021. </w:t>
      </w:r>
      <w:r w:rsidRPr="00D10923">
        <w:rPr>
          <w:rFonts w:ascii="Times New Roman" w:hAnsi="Times New Roman" w:cs="Times New Roman"/>
          <w:i/>
          <w:iCs/>
          <w:color w:val="000000"/>
          <w:sz w:val="24"/>
          <w:szCs w:val="24"/>
        </w:rPr>
        <w:t>Thematic Analysis. A Practical Guide</w:t>
      </w:r>
      <w:r w:rsidRPr="00D10923">
        <w:rPr>
          <w:rFonts w:ascii="Times New Roman" w:hAnsi="Times New Roman" w:cs="Times New Roman"/>
          <w:color w:val="000000"/>
          <w:sz w:val="24"/>
          <w:szCs w:val="24"/>
        </w:rPr>
        <w:t xml:space="preserve">. London: Sage. </w:t>
      </w:r>
    </w:p>
    <w:p w14:paraId="3D471463" w14:textId="77777777" w:rsidR="001F13AE" w:rsidRPr="00D10923" w:rsidRDefault="001F13AE" w:rsidP="001F13AE">
      <w:pPr>
        <w:spacing w:before="240" w:after="240" w:line="480" w:lineRule="auto"/>
        <w:rPr>
          <w:rFonts w:ascii="Times New Roman" w:hAnsi="Times New Roman" w:cs="Times New Roman"/>
          <w:color w:val="000000"/>
          <w:sz w:val="24"/>
          <w:szCs w:val="24"/>
        </w:rPr>
      </w:pPr>
      <w:r w:rsidRPr="00D10923">
        <w:rPr>
          <w:rFonts w:ascii="Times New Roman" w:hAnsi="Times New Roman" w:cs="Times New Roman"/>
          <w:color w:val="000000"/>
          <w:sz w:val="24"/>
          <w:szCs w:val="24"/>
        </w:rPr>
        <w:t>Brickstorming. 2020. Brickstorming Testimonials: on our LEGO® SERIOUS PLAY® expertise. Brickstorming LEGO® Serious Play® Facilitators Canada. https://www.brickstorming.ca/testimonials/</w:t>
      </w:r>
    </w:p>
    <w:p w14:paraId="6AE5EAF6" w14:textId="77777777" w:rsidR="001F13AE" w:rsidRPr="00D10923" w:rsidRDefault="001F13AE" w:rsidP="001F13AE">
      <w:pPr>
        <w:spacing w:before="240" w:after="240" w:line="480" w:lineRule="auto"/>
        <w:rPr>
          <w:rFonts w:ascii="Times New Roman" w:hAnsi="Times New Roman" w:cs="Times New Roman"/>
          <w:sz w:val="24"/>
          <w:szCs w:val="24"/>
          <w:u w:val="single"/>
        </w:rPr>
      </w:pPr>
      <w:r w:rsidRPr="00D10923">
        <w:rPr>
          <w:rFonts w:ascii="Times New Roman" w:hAnsi="Times New Roman" w:cs="Times New Roman"/>
          <w:sz w:val="24"/>
          <w:szCs w:val="24"/>
        </w:rPr>
        <w:t xml:space="preserve">British Psychological Society. 2021. </w:t>
      </w:r>
      <w:r w:rsidRPr="00D10923">
        <w:rPr>
          <w:rFonts w:ascii="Times New Roman" w:hAnsi="Times New Roman" w:cs="Times New Roman"/>
          <w:i/>
          <w:iCs/>
          <w:sz w:val="24"/>
          <w:szCs w:val="24"/>
        </w:rPr>
        <w:t>Code of Ethics and Conduct</w:t>
      </w:r>
      <w:r w:rsidRPr="00D10923">
        <w:rPr>
          <w:rFonts w:ascii="Times New Roman" w:hAnsi="Times New Roman" w:cs="Times New Roman"/>
          <w:sz w:val="24"/>
          <w:szCs w:val="24"/>
        </w:rPr>
        <w:t xml:space="preserve">. London: BPS.  </w:t>
      </w:r>
    </w:p>
    <w:p w14:paraId="1173C6C5"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Broussine, M. 2011. </w:t>
      </w:r>
      <w:r w:rsidRPr="00D10923">
        <w:rPr>
          <w:rFonts w:ascii="Times New Roman" w:hAnsi="Times New Roman" w:cs="Times New Roman"/>
          <w:i/>
          <w:iCs/>
          <w:sz w:val="24"/>
          <w:szCs w:val="24"/>
        </w:rPr>
        <w:t>Creative Methods in Organisational Research</w:t>
      </w:r>
      <w:r w:rsidRPr="00D10923">
        <w:rPr>
          <w:rFonts w:ascii="Times New Roman" w:hAnsi="Times New Roman" w:cs="Times New Roman"/>
          <w:sz w:val="24"/>
          <w:szCs w:val="24"/>
        </w:rPr>
        <w:t>. London: Sage.</w:t>
      </w:r>
    </w:p>
    <w:p w14:paraId="219D4085"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Brown, N. 2019. Identity boxes: using materials and metaphors to elicit experiences, </w:t>
      </w:r>
      <w:r w:rsidRPr="00D10923">
        <w:rPr>
          <w:rFonts w:ascii="Times New Roman" w:hAnsi="Times New Roman" w:cs="Times New Roman"/>
          <w:i/>
          <w:iCs/>
          <w:sz w:val="24"/>
          <w:szCs w:val="24"/>
        </w:rPr>
        <w:t>International Journal of Social Research Methodology</w:t>
      </w:r>
      <w:r w:rsidRPr="00D10923">
        <w:rPr>
          <w:rFonts w:ascii="Times New Roman" w:hAnsi="Times New Roman" w:cs="Times New Roman"/>
          <w:sz w:val="24"/>
          <w:szCs w:val="24"/>
        </w:rPr>
        <w:t xml:space="preserve"> </w:t>
      </w:r>
      <w:r w:rsidRPr="00D10923">
        <w:rPr>
          <w:rFonts w:ascii="Times New Roman" w:hAnsi="Times New Roman" w:cs="Times New Roman"/>
          <w:i/>
          <w:iCs/>
          <w:sz w:val="24"/>
          <w:szCs w:val="24"/>
        </w:rPr>
        <w:t>22</w:t>
      </w:r>
      <w:r w:rsidRPr="00D10923">
        <w:rPr>
          <w:rFonts w:ascii="Times New Roman" w:hAnsi="Times New Roman" w:cs="Times New Roman"/>
          <w:sz w:val="24"/>
          <w:szCs w:val="24"/>
        </w:rPr>
        <w:t xml:space="preserve"> (5): 487-501. </w:t>
      </w:r>
    </w:p>
    <w:p w14:paraId="28C0F6B3" w14:textId="12BC4B34"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Buckingham, D. 2009. ‘Creative’ visual methods in media research: possibilities, problems and proposals. </w:t>
      </w:r>
      <w:r w:rsidRPr="00D10923">
        <w:rPr>
          <w:rFonts w:ascii="Times New Roman" w:hAnsi="Times New Roman" w:cs="Times New Roman"/>
          <w:i/>
          <w:iCs/>
          <w:sz w:val="24"/>
          <w:szCs w:val="24"/>
        </w:rPr>
        <w:t xml:space="preserve">Media, Culture and Society 31 </w:t>
      </w:r>
      <w:r w:rsidRPr="00D10923">
        <w:rPr>
          <w:rFonts w:ascii="Times New Roman" w:hAnsi="Times New Roman" w:cs="Times New Roman"/>
          <w:sz w:val="24"/>
          <w:szCs w:val="24"/>
        </w:rPr>
        <w:t>(4): 633–52.</w:t>
      </w:r>
    </w:p>
    <w:p w14:paraId="0DC4F657"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Burrell, K. 2014. Lifting the lid on cultural geography: Behind the scenes in the field. </w:t>
      </w:r>
      <w:r w:rsidRPr="00D10923">
        <w:rPr>
          <w:rFonts w:ascii="Times New Roman" w:hAnsi="Times New Roman" w:cs="Times New Roman"/>
          <w:i/>
          <w:iCs/>
          <w:sz w:val="24"/>
          <w:szCs w:val="24"/>
        </w:rPr>
        <w:t xml:space="preserve">Journal of Cultural Geography 31 </w:t>
      </w:r>
      <w:r w:rsidRPr="00D10923">
        <w:rPr>
          <w:rFonts w:ascii="Times New Roman" w:hAnsi="Times New Roman" w:cs="Times New Roman"/>
          <w:sz w:val="24"/>
          <w:szCs w:val="24"/>
        </w:rPr>
        <w:t>(2): 127–40.</w:t>
      </w:r>
    </w:p>
    <w:p w14:paraId="39603DC2" w14:textId="77777777" w:rsidR="00F77682" w:rsidRPr="00D10923" w:rsidRDefault="00F77682" w:rsidP="00F77682">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Buse, C., N. Brown, S. Nettleton, D. Martin, and A. Lewis. 2020. Caring through distancing: Spatial boundaries and proximities in the cystic fibrosis clinic. </w:t>
      </w:r>
      <w:r w:rsidRPr="00D10923">
        <w:rPr>
          <w:rFonts w:ascii="Times New Roman" w:hAnsi="Times New Roman" w:cs="Times New Roman"/>
          <w:i/>
          <w:iCs/>
          <w:sz w:val="24"/>
          <w:szCs w:val="24"/>
        </w:rPr>
        <w:t>Social Science and Medicine</w:t>
      </w:r>
      <w:r w:rsidRPr="00D10923">
        <w:rPr>
          <w:rFonts w:ascii="Times New Roman" w:hAnsi="Times New Roman" w:cs="Times New Roman"/>
          <w:sz w:val="24"/>
          <w:szCs w:val="24"/>
        </w:rPr>
        <w:t xml:space="preserve">, 265: 113531. </w:t>
      </w:r>
    </w:p>
    <w:p w14:paraId="582B1BC1" w14:textId="77777777"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color w:val="000000"/>
          <w:sz w:val="24"/>
          <w:szCs w:val="24"/>
          <w:shd w:val="clear" w:color="auto" w:fill="FFFFFF"/>
        </w:rPr>
        <w:t xml:space="preserve">Cavaliero, T. 2017. “Creative blocs”: action research study on the implementation of Lego as a tool for reflective practice with social care practitioners. </w:t>
      </w:r>
      <w:r w:rsidRPr="00D10923">
        <w:rPr>
          <w:rFonts w:ascii="Times New Roman" w:hAnsi="Times New Roman" w:cs="Times New Roman"/>
          <w:i/>
          <w:iCs/>
          <w:color w:val="000000"/>
          <w:sz w:val="24"/>
          <w:szCs w:val="24"/>
          <w:shd w:val="clear" w:color="auto" w:fill="FFFFFF"/>
        </w:rPr>
        <w:t>Journal of Further and Higher Education</w:t>
      </w:r>
      <w:r w:rsidRPr="00D10923">
        <w:rPr>
          <w:rFonts w:ascii="Times New Roman" w:hAnsi="Times New Roman" w:cs="Times New Roman"/>
          <w:color w:val="000000"/>
          <w:sz w:val="24"/>
          <w:szCs w:val="24"/>
          <w:shd w:val="clear" w:color="auto" w:fill="FFFFFF"/>
        </w:rPr>
        <w:t xml:space="preserve">, </w:t>
      </w:r>
      <w:r w:rsidRPr="00D10923">
        <w:rPr>
          <w:rFonts w:ascii="Times New Roman" w:hAnsi="Times New Roman" w:cs="Times New Roman"/>
          <w:i/>
          <w:iCs/>
          <w:color w:val="000000"/>
          <w:sz w:val="24"/>
          <w:szCs w:val="24"/>
          <w:shd w:val="clear" w:color="auto" w:fill="FFFFFF"/>
        </w:rPr>
        <w:t xml:space="preserve">41 </w:t>
      </w:r>
      <w:r w:rsidRPr="00D10923">
        <w:rPr>
          <w:rFonts w:ascii="Times New Roman" w:hAnsi="Times New Roman" w:cs="Times New Roman"/>
          <w:color w:val="000000"/>
          <w:sz w:val="24"/>
          <w:szCs w:val="24"/>
          <w:shd w:val="clear" w:color="auto" w:fill="FFFFFF"/>
        </w:rPr>
        <w:t xml:space="preserve">(2): 133–42. </w:t>
      </w:r>
    </w:p>
    <w:p w14:paraId="08D4A524" w14:textId="77777777"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color w:val="000000"/>
          <w:sz w:val="24"/>
          <w:szCs w:val="24"/>
          <w:shd w:val="clear" w:color="auto" w:fill="FFFFFF"/>
        </w:rPr>
        <w:t xml:space="preserve">Chandler, D., and R. Munday. 2011. </w:t>
      </w:r>
      <w:r w:rsidRPr="00D10923">
        <w:rPr>
          <w:rFonts w:ascii="Times New Roman" w:hAnsi="Times New Roman" w:cs="Times New Roman"/>
          <w:i/>
          <w:iCs/>
          <w:color w:val="000000"/>
          <w:sz w:val="24"/>
          <w:szCs w:val="24"/>
          <w:shd w:val="clear" w:color="auto" w:fill="FFFFFF"/>
        </w:rPr>
        <w:t>A Dictionary of Media and Communication</w:t>
      </w:r>
      <w:r w:rsidRPr="00D10923">
        <w:rPr>
          <w:rFonts w:ascii="Times New Roman" w:hAnsi="Times New Roman" w:cs="Times New Roman"/>
          <w:color w:val="000000"/>
          <w:sz w:val="24"/>
          <w:szCs w:val="24"/>
          <w:shd w:val="clear" w:color="auto" w:fill="FFFFFF"/>
        </w:rPr>
        <w:t>. Oxford: Oxford University Press</w:t>
      </w:r>
      <w:r w:rsidRPr="00D10923">
        <w:rPr>
          <w:rFonts w:ascii="Times New Roman" w:hAnsi="Times New Roman" w:cs="Times New Roman"/>
          <w:i/>
          <w:iCs/>
          <w:color w:val="000000"/>
          <w:sz w:val="24"/>
          <w:szCs w:val="24"/>
          <w:shd w:val="clear" w:color="auto" w:fill="FFFFFF"/>
        </w:rPr>
        <w:t>.</w:t>
      </w:r>
    </w:p>
    <w:p w14:paraId="60D00A60" w14:textId="77777777"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color w:val="000000"/>
          <w:sz w:val="24"/>
          <w:szCs w:val="24"/>
        </w:rPr>
        <w:t xml:space="preserve">Charmaz, K. 2006. </w:t>
      </w:r>
      <w:r w:rsidRPr="00D10923">
        <w:rPr>
          <w:rFonts w:ascii="Times New Roman" w:hAnsi="Times New Roman" w:cs="Times New Roman"/>
          <w:i/>
          <w:iCs/>
          <w:color w:val="000000"/>
          <w:sz w:val="24"/>
          <w:szCs w:val="24"/>
        </w:rPr>
        <w:t>Constructing Grounded Theory: A Practical Guide through Qualitative Analysis</w:t>
      </w:r>
      <w:r w:rsidRPr="00D10923">
        <w:rPr>
          <w:rFonts w:ascii="Times New Roman" w:hAnsi="Times New Roman" w:cs="Times New Roman"/>
          <w:color w:val="000000"/>
          <w:sz w:val="24"/>
          <w:szCs w:val="24"/>
        </w:rPr>
        <w:t>. London: Sage.</w:t>
      </w:r>
    </w:p>
    <w:p w14:paraId="282AFCD6" w14:textId="77777777"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color w:val="000000"/>
          <w:sz w:val="24"/>
          <w:szCs w:val="24"/>
          <w:shd w:val="clear" w:color="auto" w:fill="FFFFFF"/>
        </w:rPr>
        <w:t xml:space="preserve">Chu W.L., and W. K. Yuen. 2015. </w:t>
      </w:r>
      <w:r w:rsidRPr="00D10923">
        <w:rPr>
          <w:rFonts w:ascii="Times New Roman" w:hAnsi="Times New Roman" w:cs="Times New Roman"/>
          <w:color w:val="000000"/>
          <w:sz w:val="24"/>
          <w:szCs w:val="24"/>
        </w:rPr>
        <w:t>Misery index and Housing issues in Hong Kong.</w:t>
      </w:r>
      <w:r w:rsidRPr="00D10923">
        <w:rPr>
          <w:rFonts w:ascii="Times New Roman" w:hAnsi="Times New Roman" w:cs="Times New Roman"/>
          <w:i/>
          <w:iCs/>
          <w:color w:val="000000"/>
          <w:sz w:val="24"/>
          <w:szCs w:val="24"/>
        </w:rPr>
        <w:t xml:space="preserve"> </w:t>
      </w:r>
      <w:r w:rsidRPr="00D10923">
        <w:rPr>
          <w:rFonts w:ascii="Times New Roman" w:hAnsi="Times New Roman" w:cs="Times New Roman"/>
          <w:color w:val="000000"/>
          <w:sz w:val="24"/>
          <w:szCs w:val="24"/>
        </w:rPr>
        <w:t xml:space="preserve">Presented at the International Conference on Banking, Real Estate and Financial Crises: Hong Kong, China and the World. Hong Kong, January 17. </w:t>
      </w:r>
      <w:r w:rsidRPr="00D10923">
        <w:rPr>
          <w:rFonts w:ascii="Times New Roman" w:hAnsi="Times New Roman" w:cs="Times New Roman"/>
          <w:color w:val="000000"/>
          <w:sz w:val="24"/>
          <w:szCs w:val="24"/>
          <w:shd w:val="clear" w:color="auto" w:fill="FFFFFF"/>
        </w:rPr>
        <w:t> </w:t>
      </w:r>
    </w:p>
    <w:p w14:paraId="1432702B" w14:textId="77777777" w:rsidR="001F13AE" w:rsidRPr="00D10923" w:rsidRDefault="001F13AE" w:rsidP="001F13AE">
      <w:pPr>
        <w:spacing w:before="240" w:after="240" w:line="480" w:lineRule="auto"/>
        <w:rPr>
          <w:rFonts w:ascii="Times New Roman" w:hAnsi="Times New Roman" w:cs="Times New Roman"/>
          <w:color w:val="000000"/>
          <w:sz w:val="24"/>
          <w:szCs w:val="24"/>
        </w:rPr>
      </w:pPr>
      <w:r w:rsidRPr="00D10923">
        <w:rPr>
          <w:rFonts w:ascii="Times New Roman" w:hAnsi="Times New Roman" w:cs="Times New Roman"/>
          <w:color w:val="000000"/>
          <w:sz w:val="24"/>
          <w:szCs w:val="24"/>
        </w:rPr>
        <w:t>City U Urban Research. 2015. CityU’s survey of Happiness Index for Hong Kong, Japan and Singapore. City University Hong Kong</w:t>
      </w:r>
      <w:r w:rsidRPr="00D10923">
        <w:rPr>
          <w:rFonts w:ascii="Times New Roman" w:hAnsi="Times New Roman" w:cs="Times New Roman"/>
          <w:i/>
          <w:iCs/>
          <w:color w:val="000000"/>
          <w:sz w:val="24"/>
          <w:szCs w:val="24"/>
        </w:rPr>
        <w:t xml:space="preserve">. </w:t>
      </w:r>
      <w:hyperlink r:id="rId5" w:history="1">
        <w:r w:rsidRPr="00D10923">
          <w:rPr>
            <w:rStyle w:val="Hyperlink"/>
            <w:rFonts w:ascii="Times New Roman" w:hAnsi="Times New Roman" w:cs="Times New Roman"/>
            <w:sz w:val="24"/>
            <w:szCs w:val="24"/>
          </w:rPr>
          <w:t>www.cityu.edu.hk/media/news/2015/02/16/cityus-survey-happiness-index-hong-kong-japan-and-singapore</w:t>
        </w:r>
      </w:hyperlink>
      <w:r w:rsidRPr="00D10923">
        <w:rPr>
          <w:rFonts w:ascii="Times New Roman" w:hAnsi="Times New Roman" w:cs="Times New Roman"/>
          <w:color w:val="000000"/>
          <w:sz w:val="24"/>
          <w:szCs w:val="24"/>
        </w:rPr>
        <w:t xml:space="preserve"> Last Accessed 26/7/24.</w:t>
      </w:r>
    </w:p>
    <w:p w14:paraId="6E05CD9A" w14:textId="77777777"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sz w:val="24"/>
          <w:szCs w:val="24"/>
        </w:rPr>
        <w:t xml:space="preserve">Coemans, S., and K. Hannes. 2017. Researchers under the spell of the arts: Two decades of using arts-based methods in community-based inquiry with vulnerable populations. </w:t>
      </w:r>
      <w:r w:rsidRPr="00D10923">
        <w:rPr>
          <w:rFonts w:ascii="Times New Roman" w:hAnsi="Times New Roman" w:cs="Times New Roman"/>
          <w:i/>
          <w:iCs/>
          <w:sz w:val="24"/>
          <w:szCs w:val="24"/>
        </w:rPr>
        <w:t>Educational Research Review</w:t>
      </w:r>
      <w:r w:rsidRPr="00D10923">
        <w:rPr>
          <w:rFonts w:ascii="Times New Roman" w:hAnsi="Times New Roman" w:cs="Times New Roman"/>
          <w:sz w:val="24"/>
          <w:szCs w:val="24"/>
        </w:rPr>
        <w:t xml:space="preserve"> 22: 34-49.</w:t>
      </w:r>
    </w:p>
    <w:p w14:paraId="6FAD7EAF" w14:textId="77777777"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sz w:val="24"/>
          <w:szCs w:val="24"/>
        </w:rPr>
        <w:t xml:space="preserve">Creswell, J. W., and D. Creswell. 2022. </w:t>
      </w:r>
      <w:r w:rsidRPr="00D10923">
        <w:rPr>
          <w:rFonts w:ascii="Times New Roman" w:hAnsi="Times New Roman" w:cs="Times New Roman"/>
          <w:i/>
          <w:iCs/>
          <w:sz w:val="24"/>
          <w:szCs w:val="24"/>
        </w:rPr>
        <w:t>Research Design: Qualitative, Quantitative, and Mixed Methods Approaches</w:t>
      </w:r>
      <w:r w:rsidRPr="00D10923">
        <w:rPr>
          <w:rFonts w:ascii="Times New Roman" w:hAnsi="Times New Roman" w:cs="Times New Roman"/>
          <w:sz w:val="24"/>
          <w:szCs w:val="24"/>
        </w:rPr>
        <w:t>. 6</w:t>
      </w:r>
      <w:r w:rsidRPr="00D10923">
        <w:rPr>
          <w:rFonts w:ascii="Times New Roman" w:hAnsi="Times New Roman" w:cs="Times New Roman"/>
          <w:sz w:val="24"/>
          <w:szCs w:val="24"/>
          <w:vertAlign w:val="superscript"/>
        </w:rPr>
        <w:t>th</w:t>
      </w:r>
      <w:r w:rsidRPr="00D10923">
        <w:rPr>
          <w:rFonts w:ascii="Times New Roman" w:hAnsi="Times New Roman" w:cs="Times New Roman"/>
          <w:sz w:val="24"/>
          <w:szCs w:val="24"/>
        </w:rPr>
        <w:t xml:space="preserve"> ed. London: Sage.</w:t>
      </w:r>
    </w:p>
    <w:p w14:paraId="6DE1F595" w14:textId="77777777" w:rsidR="001F13AE" w:rsidRPr="00D10923" w:rsidRDefault="001F13AE" w:rsidP="001F13AE">
      <w:pPr>
        <w:spacing w:before="240" w:after="240" w:line="480" w:lineRule="auto"/>
        <w:rPr>
          <w:rFonts w:ascii="Times New Roman" w:hAnsi="Times New Roman" w:cs="Times New Roman"/>
          <w:color w:val="000000"/>
          <w:sz w:val="24"/>
          <w:szCs w:val="24"/>
          <w:u w:val="single"/>
        </w:rPr>
      </w:pPr>
      <w:r w:rsidRPr="00D10923">
        <w:rPr>
          <w:rFonts w:ascii="Times New Roman" w:hAnsi="Times New Roman" w:cs="Times New Roman"/>
          <w:iCs/>
          <w:color w:val="000000"/>
          <w:sz w:val="24"/>
          <w:szCs w:val="24"/>
        </w:rPr>
        <w:t>Csíkszentmihályi</w:t>
      </w:r>
      <w:r w:rsidRPr="00D10923">
        <w:rPr>
          <w:rFonts w:ascii="Times New Roman" w:hAnsi="Times New Roman" w:cs="Times New Roman"/>
          <w:color w:val="000000"/>
          <w:sz w:val="24"/>
          <w:szCs w:val="24"/>
        </w:rPr>
        <w:t xml:space="preserve">, M. 1975. Play and intrinsic rewards. </w:t>
      </w:r>
      <w:r w:rsidRPr="00D10923">
        <w:rPr>
          <w:rFonts w:ascii="Times New Roman" w:hAnsi="Times New Roman" w:cs="Times New Roman"/>
          <w:i/>
          <w:iCs/>
          <w:color w:val="000000"/>
          <w:sz w:val="24"/>
          <w:szCs w:val="24"/>
        </w:rPr>
        <w:t>Journal of Humanistic Psychology 15</w:t>
      </w:r>
      <w:r w:rsidRPr="00D10923">
        <w:rPr>
          <w:rFonts w:ascii="Times New Roman" w:hAnsi="Times New Roman" w:cs="Times New Roman"/>
          <w:color w:val="000000"/>
          <w:sz w:val="24"/>
          <w:szCs w:val="24"/>
        </w:rPr>
        <w:t xml:space="preserve"> (3): 41–63.</w:t>
      </w:r>
      <w:hyperlink r:id="rId6" w:history="1">
        <w:r w:rsidRPr="00D10923">
          <w:rPr>
            <w:rFonts w:ascii="Times New Roman" w:hAnsi="Times New Roman" w:cs="Times New Roman"/>
            <w:color w:val="000000"/>
            <w:sz w:val="24"/>
            <w:szCs w:val="24"/>
            <w:u w:val="single"/>
          </w:rPr>
          <w:t xml:space="preserve"> </w:t>
        </w:r>
      </w:hyperlink>
      <w:r w:rsidRPr="00D10923">
        <w:rPr>
          <w:rFonts w:ascii="Times New Roman" w:hAnsi="Times New Roman" w:cs="Times New Roman"/>
          <w:color w:val="000000"/>
          <w:sz w:val="24"/>
          <w:szCs w:val="24"/>
          <w:u w:val="single"/>
        </w:rPr>
        <w:t xml:space="preserve"> </w:t>
      </w:r>
    </w:p>
    <w:p w14:paraId="109758A2"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Crang, M., and I. Cook. 2007. </w:t>
      </w:r>
      <w:r w:rsidRPr="00D10923">
        <w:rPr>
          <w:rFonts w:ascii="Times New Roman" w:hAnsi="Times New Roman" w:cs="Times New Roman"/>
          <w:i/>
          <w:iCs/>
          <w:sz w:val="24"/>
          <w:szCs w:val="24"/>
        </w:rPr>
        <w:t>Doing ethnographies</w:t>
      </w:r>
      <w:r w:rsidRPr="00D10923">
        <w:rPr>
          <w:rFonts w:ascii="Times New Roman" w:hAnsi="Times New Roman" w:cs="Times New Roman"/>
          <w:sz w:val="24"/>
          <w:szCs w:val="24"/>
        </w:rPr>
        <w:t>. London: Sage.</w:t>
      </w:r>
    </w:p>
    <w:p w14:paraId="192FE9F0" w14:textId="2CC9960D"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color w:val="000000"/>
          <w:sz w:val="24"/>
          <w:szCs w:val="24"/>
          <w:shd w:val="clear" w:color="auto" w:fill="FFFFFF"/>
        </w:rPr>
        <w:t xml:space="preserve">Dietrich, A. 2004. The cognitive neuroscience of creativity. </w:t>
      </w:r>
      <w:r w:rsidRPr="00D10923">
        <w:rPr>
          <w:rFonts w:ascii="Times New Roman" w:hAnsi="Times New Roman" w:cs="Times New Roman"/>
          <w:i/>
          <w:iCs/>
          <w:color w:val="000000"/>
          <w:sz w:val="24"/>
          <w:szCs w:val="24"/>
          <w:shd w:val="clear" w:color="auto" w:fill="FFFFFF"/>
        </w:rPr>
        <w:t>Psychonomic Bulletin and Review</w:t>
      </w:r>
      <w:r w:rsidRPr="00D10923">
        <w:rPr>
          <w:rFonts w:ascii="Times New Roman" w:hAnsi="Times New Roman" w:cs="Times New Roman"/>
          <w:color w:val="000000"/>
          <w:sz w:val="24"/>
          <w:szCs w:val="24"/>
          <w:shd w:val="clear" w:color="auto" w:fill="FFFFFF"/>
        </w:rPr>
        <w:t xml:space="preserve"> </w:t>
      </w:r>
      <w:r w:rsidRPr="00D10923">
        <w:rPr>
          <w:rFonts w:ascii="Times New Roman" w:hAnsi="Times New Roman" w:cs="Times New Roman"/>
          <w:i/>
          <w:iCs/>
          <w:color w:val="000000"/>
          <w:sz w:val="24"/>
          <w:szCs w:val="24"/>
          <w:shd w:val="clear" w:color="auto" w:fill="FFFFFF"/>
        </w:rPr>
        <w:t xml:space="preserve">11 </w:t>
      </w:r>
      <w:r w:rsidRPr="00D10923">
        <w:rPr>
          <w:rFonts w:ascii="Times New Roman" w:hAnsi="Times New Roman" w:cs="Times New Roman"/>
          <w:color w:val="000000"/>
          <w:sz w:val="24"/>
          <w:szCs w:val="24"/>
          <w:shd w:val="clear" w:color="auto" w:fill="FFFFFF"/>
        </w:rPr>
        <w:t>(6): 1011–26.</w:t>
      </w:r>
    </w:p>
    <w:p w14:paraId="5E2E60AC"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Easterby-Smith, M., R. Thorpe, and A. Lowe, A. 2004. </w:t>
      </w:r>
      <w:r w:rsidRPr="00D10923">
        <w:rPr>
          <w:rFonts w:ascii="Times New Roman" w:hAnsi="Times New Roman" w:cs="Times New Roman"/>
          <w:i/>
          <w:iCs/>
          <w:sz w:val="24"/>
          <w:szCs w:val="24"/>
        </w:rPr>
        <w:t>Management Research: An Introduction</w:t>
      </w:r>
      <w:r w:rsidRPr="00D10923">
        <w:rPr>
          <w:rFonts w:ascii="Times New Roman" w:hAnsi="Times New Roman" w:cs="Times New Roman"/>
          <w:sz w:val="24"/>
          <w:szCs w:val="24"/>
        </w:rPr>
        <w:t xml:space="preserve">. London: Sage. </w:t>
      </w:r>
    </w:p>
    <w:p w14:paraId="343F8113" w14:textId="0862386A" w:rsidR="001F13AE" w:rsidRPr="00D10923" w:rsidRDefault="001F13AE" w:rsidP="001F13AE">
      <w:pPr>
        <w:spacing w:before="240" w:after="240" w:line="480" w:lineRule="auto"/>
        <w:rPr>
          <w:rFonts w:ascii="Times New Roman" w:hAnsi="Times New Roman" w:cs="Times New Roman"/>
          <w:color w:val="333333"/>
          <w:sz w:val="24"/>
          <w:szCs w:val="24"/>
          <w:shd w:val="clear" w:color="auto" w:fill="FFFFFF"/>
        </w:rPr>
      </w:pPr>
      <w:r w:rsidRPr="00D10923">
        <w:rPr>
          <w:rFonts w:ascii="Times New Roman" w:hAnsi="Times New Roman" w:cs="Times New Roman"/>
          <w:color w:val="333333"/>
          <w:sz w:val="24"/>
          <w:szCs w:val="24"/>
          <w:shd w:val="clear" w:color="auto" w:fill="FFFFFF"/>
        </w:rPr>
        <w:t>Eichler, M. 1988. </w:t>
      </w:r>
      <w:r w:rsidRPr="00D10923">
        <w:rPr>
          <w:rStyle w:val="Emphasis"/>
          <w:rFonts w:ascii="Times New Roman" w:hAnsi="Times New Roman" w:cs="Times New Roman"/>
          <w:color w:val="333333"/>
          <w:sz w:val="24"/>
          <w:szCs w:val="24"/>
          <w:shd w:val="clear" w:color="auto" w:fill="FFFFFF"/>
        </w:rPr>
        <w:t>Nonsexist research methods: A practical guide.</w:t>
      </w:r>
      <w:r w:rsidRPr="00D10923">
        <w:rPr>
          <w:rFonts w:ascii="Times New Roman" w:hAnsi="Times New Roman" w:cs="Times New Roman"/>
          <w:color w:val="333333"/>
          <w:sz w:val="24"/>
          <w:szCs w:val="24"/>
          <w:shd w:val="clear" w:color="auto" w:fill="FFFFFF"/>
        </w:rPr>
        <w:t xml:space="preserve"> Sydney: Allen and Unwin. </w:t>
      </w:r>
    </w:p>
    <w:p w14:paraId="03478089" w14:textId="77777777"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color w:val="333333"/>
          <w:sz w:val="24"/>
          <w:szCs w:val="24"/>
          <w:shd w:val="clear" w:color="auto" w:fill="FFFFFF"/>
        </w:rPr>
        <w:t>Finlay, L. 2002. "Outing" the researcher: The provenance, process and practice of reflexivity. </w:t>
      </w:r>
      <w:r w:rsidRPr="00D10923">
        <w:rPr>
          <w:rStyle w:val="Emphasis"/>
          <w:rFonts w:ascii="Times New Roman" w:hAnsi="Times New Roman" w:cs="Times New Roman"/>
          <w:color w:val="333333"/>
          <w:sz w:val="24"/>
          <w:szCs w:val="24"/>
          <w:shd w:val="clear" w:color="auto" w:fill="FFFFFF"/>
        </w:rPr>
        <w:t xml:space="preserve">Qualitative Health Research 12 </w:t>
      </w:r>
      <w:r w:rsidRPr="00D10923">
        <w:rPr>
          <w:rFonts w:ascii="Times New Roman" w:hAnsi="Times New Roman" w:cs="Times New Roman"/>
          <w:color w:val="333333"/>
          <w:sz w:val="24"/>
          <w:szCs w:val="24"/>
          <w:shd w:val="clear" w:color="auto" w:fill="FFFFFF"/>
        </w:rPr>
        <w:t>(4): 531- 45. </w:t>
      </w:r>
      <w:r w:rsidRPr="00D10923">
        <w:rPr>
          <w:rFonts w:ascii="Times New Roman" w:hAnsi="Times New Roman" w:cs="Times New Roman"/>
          <w:sz w:val="24"/>
          <w:szCs w:val="24"/>
        </w:rPr>
        <w:t xml:space="preserve"> </w:t>
      </w:r>
    </w:p>
    <w:p w14:paraId="691AB7F2" w14:textId="77777777"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color w:val="000000"/>
          <w:sz w:val="24"/>
          <w:szCs w:val="24"/>
        </w:rPr>
        <w:t xml:space="preserve">Fry, R., J. Passel, and D. V. Cohn. 2020. </w:t>
      </w:r>
      <w:r w:rsidRPr="00D10923">
        <w:rPr>
          <w:rFonts w:ascii="Times New Roman" w:hAnsi="Times New Roman" w:cs="Times New Roman"/>
          <w:i/>
          <w:iCs/>
          <w:color w:val="000000"/>
          <w:sz w:val="24"/>
          <w:szCs w:val="24"/>
        </w:rPr>
        <w:t>A majority of young adults in the U.S. live with their parents for the first time since the Great Depression.</w:t>
      </w:r>
      <w:hyperlink r:id="rId7" w:history="1">
        <w:r w:rsidRPr="00D10923">
          <w:rPr>
            <w:rFonts w:ascii="Times New Roman" w:hAnsi="Times New Roman" w:cs="Times New Roman"/>
            <w:i/>
            <w:iCs/>
            <w:color w:val="000000"/>
            <w:sz w:val="24"/>
            <w:szCs w:val="24"/>
            <w:u w:val="single"/>
          </w:rPr>
          <w:t xml:space="preserve"> </w:t>
        </w:r>
        <w:r w:rsidRPr="00D10923">
          <w:rPr>
            <w:rFonts w:ascii="Times New Roman" w:hAnsi="Times New Roman" w:cs="Times New Roman"/>
            <w:color w:val="000000"/>
            <w:sz w:val="24"/>
            <w:szCs w:val="24"/>
            <w:u w:val="single"/>
          </w:rPr>
          <w:t>https://www.pewresearch.org/fact-tank/2020/09/04/a-majority-of-young-adults-in-the-u-s-live-with-their-parents-for-the-first-time-since-the-great-depression/</w:t>
        </w:r>
      </w:hyperlink>
      <w:r w:rsidRPr="00D10923">
        <w:rPr>
          <w:rFonts w:ascii="Times New Roman" w:hAnsi="Times New Roman" w:cs="Times New Roman"/>
          <w:color w:val="000000"/>
          <w:sz w:val="24"/>
          <w:szCs w:val="24"/>
          <w:u w:val="single"/>
        </w:rPr>
        <w:t xml:space="preserve"> </w:t>
      </w:r>
      <w:r w:rsidRPr="00D10923">
        <w:rPr>
          <w:rFonts w:ascii="Times New Roman" w:hAnsi="Times New Roman" w:cs="Times New Roman"/>
          <w:color w:val="000000"/>
          <w:sz w:val="24"/>
          <w:szCs w:val="24"/>
        </w:rPr>
        <w:t>Last Accessed 26/7/24.</w:t>
      </w:r>
    </w:p>
    <w:p w14:paraId="410FB740" w14:textId="77777777"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sz w:val="24"/>
          <w:szCs w:val="24"/>
        </w:rPr>
        <w:t xml:space="preserve">Gauntlett, D. 2007. </w:t>
      </w:r>
      <w:r w:rsidRPr="00D10923">
        <w:rPr>
          <w:rFonts w:ascii="Times New Roman" w:hAnsi="Times New Roman" w:cs="Times New Roman"/>
          <w:i/>
          <w:iCs/>
          <w:sz w:val="24"/>
          <w:szCs w:val="24"/>
        </w:rPr>
        <w:t>Creative Explorations: New Approaches to Identities and Audiences</w:t>
      </w:r>
      <w:r w:rsidRPr="00D10923">
        <w:rPr>
          <w:rFonts w:ascii="Times New Roman" w:hAnsi="Times New Roman" w:cs="Times New Roman"/>
          <w:sz w:val="24"/>
          <w:szCs w:val="24"/>
        </w:rPr>
        <w:t>. Abingdon: Routledge.</w:t>
      </w:r>
    </w:p>
    <w:p w14:paraId="12F5F828"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Gauntlett, D., and P. Holzwarth. 2006. Creative and visual methods for exploring identities. </w:t>
      </w:r>
      <w:r w:rsidRPr="00D10923">
        <w:rPr>
          <w:rFonts w:ascii="Times New Roman" w:hAnsi="Times New Roman" w:cs="Times New Roman"/>
          <w:i/>
          <w:iCs/>
          <w:sz w:val="24"/>
          <w:szCs w:val="24"/>
        </w:rPr>
        <w:t>Visual Studies 21</w:t>
      </w:r>
      <w:r w:rsidRPr="00D10923">
        <w:rPr>
          <w:rFonts w:ascii="Times New Roman" w:hAnsi="Times New Roman" w:cs="Times New Roman"/>
          <w:sz w:val="24"/>
          <w:szCs w:val="24"/>
        </w:rPr>
        <w:t xml:space="preserve"> (1): 82-91.</w:t>
      </w:r>
    </w:p>
    <w:p w14:paraId="013DCB36" w14:textId="77777777" w:rsidR="001F13AE" w:rsidRPr="00D10923" w:rsidRDefault="001F13AE" w:rsidP="001F13AE">
      <w:pPr>
        <w:spacing w:before="240" w:after="240" w:line="480" w:lineRule="auto"/>
        <w:rPr>
          <w:rFonts w:ascii="Times New Roman" w:hAnsi="Times New Roman" w:cs="Times New Roman"/>
          <w:color w:val="1155CC"/>
          <w:sz w:val="24"/>
          <w:szCs w:val="24"/>
          <w:u w:val="single"/>
        </w:rPr>
      </w:pPr>
      <w:r w:rsidRPr="00D10923">
        <w:rPr>
          <w:rFonts w:ascii="Times New Roman" w:hAnsi="Times New Roman" w:cs="Times New Roman"/>
          <w:color w:val="000000"/>
          <w:sz w:val="24"/>
          <w:szCs w:val="24"/>
        </w:rPr>
        <w:t xml:space="preserve">Geirland, J. 1996. Go With The Flow. </w:t>
      </w:r>
      <w:r w:rsidRPr="00D10923">
        <w:rPr>
          <w:rFonts w:ascii="Times New Roman" w:hAnsi="Times New Roman" w:cs="Times New Roman"/>
          <w:i/>
          <w:iCs/>
          <w:color w:val="000000"/>
          <w:sz w:val="24"/>
          <w:szCs w:val="24"/>
        </w:rPr>
        <w:t>WIRED.</w:t>
      </w:r>
      <w:r w:rsidRPr="00D10923">
        <w:rPr>
          <w:rFonts w:ascii="Times New Roman" w:hAnsi="Times New Roman" w:cs="Times New Roman"/>
          <w:color w:val="000000"/>
          <w:sz w:val="24"/>
          <w:szCs w:val="24"/>
        </w:rPr>
        <w:t xml:space="preserve"> September 1. </w:t>
      </w:r>
      <w:hyperlink r:id="rId8" w:history="1">
        <w:r w:rsidRPr="00D10923">
          <w:rPr>
            <w:rStyle w:val="Hyperlink"/>
            <w:rFonts w:ascii="Times New Roman" w:hAnsi="Times New Roman" w:cs="Times New Roman"/>
            <w:sz w:val="24"/>
            <w:szCs w:val="24"/>
          </w:rPr>
          <w:t>https://www.wired.com/1996/09/czik/</w:t>
        </w:r>
      </w:hyperlink>
      <w:r w:rsidRPr="00D10923">
        <w:rPr>
          <w:rFonts w:ascii="Times New Roman" w:hAnsi="Times New Roman" w:cs="Times New Roman"/>
          <w:color w:val="1155CC"/>
          <w:sz w:val="24"/>
          <w:szCs w:val="24"/>
          <w:u w:val="single"/>
        </w:rPr>
        <w:t xml:space="preserve"> </w:t>
      </w:r>
      <w:r w:rsidRPr="00D10923">
        <w:rPr>
          <w:rFonts w:ascii="Times New Roman" w:hAnsi="Times New Roman" w:cs="Times New Roman"/>
          <w:sz w:val="24"/>
          <w:szCs w:val="24"/>
        </w:rPr>
        <w:t>Last Accessed 26/7/24.</w:t>
      </w:r>
    </w:p>
    <w:p w14:paraId="3AA97E54" w14:textId="77777777"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color w:val="000000"/>
          <w:sz w:val="24"/>
          <w:szCs w:val="24"/>
        </w:rPr>
        <w:t xml:space="preserve">Harel, I., and S. Papert. (Eds.). 1991. </w:t>
      </w:r>
      <w:r w:rsidRPr="00D10923">
        <w:rPr>
          <w:rFonts w:ascii="Times New Roman" w:hAnsi="Times New Roman" w:cs="Times New Roman"/>
          <w:i/>
          <w:iCs/>
          <w:sz w:val="24"/>
          <w:szCs w:val="24"/>
        </w:rPr>
        <w:t>Constructionism</w:t>
      </w:r>
      <w:r w:rsidRPr="00D10923">
        <w:rPr>
          <w:rFonts w:ascii="Times New Roman" w:hAnsi="Times New Roman" w:cs="Times New Roman"/>
          <w:sz w:val="24"/>
          <w:szCs w:val="24"/>
        </w:rPr>
        <w:t>. New York: Ablex Publishing.</w:t>
      </w:r>
    </w:p>
    <w:p w14:paraId="136040B3"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Hitchings, R. 2012. “People can talk about their practices.” </w:t>
      </w:r>
      <w:r w:rsidRPr="00D10923">
        <w:rPr>
          <w:rFonts w:ascii="Times New Roman" w:hAnsi="Times New Roman" w:cs="Times New Roman"/>
          <w:i/>
          <w:iCs/>
          <w:sz w:val="24"/>
          <w:szCs w:val="24"/>
        </w:rPr>
        <w:t>Area</w:t>
      </w:r>
      <w:r w:rsidRPr="00D10923">
        <w:rPr>
          <w:rFonts w:ascii="Times New Roman" w:hAnsi="Times New Roman" w:cs="Times New Roman"/>
          <w:sz w:val="24"/>
          <w:szCs w:val="24"/>
        </w:rPr>
        <w:t xml:space="preserve"> </w:t>
      </w:r>
      <w:r w:rsidRPr="00D10923">
        <w:rPr>
          <w:rFonts w:ascii="Times New Roman" w:hAnsi="Times New Roman" w:cs="Times New Roman"/>
          <w:i/>
          <w:iCs/>
          <w:sz w:val="24"/>
          <w:szCs w:val="24"/>
        </w:rPr>
        <w:t>44</w:t>
      </w:r>
      <w:r w:rsidRPr="00D10923">
        <w:rPr>
          <w:rFonts w:ascii="Times New Roman" w:hAnsi="Times New Roman" w:cs="Times New Roman"/>
          <w:sz w:val="24"/>
          <w:szCs w:val="24"/>
        </w:rPr>
        <w:t xml:space="preserve"> (1): 61–7. </w:t>
      </w:r>
    </w:p>
    <w:p w14:paraId="6E9ECC58"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Hitchings, R., and A. Latham. 2020. Qualitative methods I: On current conventions in interview research. </w:t>
      </w:r>
      <w:r w:rsidRPr="00D10923">
        <w:rPr>
          <w:rFonts w:ascii="Times New Roman" w:hAnsi="Times New Roman" w:cs="Times New Roman"/>
          <w:i/>
          <w:iCs/>
          <w:sz w:val="24"/>
          <w:szCs w:val="24"/>
        </w:rPr>
        <w:t>Progress in Human Geography 44</w:t>
      </w:r>
      <w:r w:rsidRPr="00D10923">
        <w:rPr>
          <w:rFonts w:ascii="Times New Roman" w:hAnsi="Times New Roman" w:cs="Times New Roman"/>
          <w:sz w:val="24"/>
          <w:szCs w:val="24"/>
        </w:rPr>
        <w:t xml:space="preserve"> (2): 389–98. </w:t>
      </w:r>
    </w:p>
    <w:p w14:paraId="5D124A72" w14:textId="77777777"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sz w:val="24"/>
          <w:szCs w:val="24"/>
        </w:rPr>
        <w:t xml:space="preserve">Hofestede-insights. 2021. What About Hong Kong? </w:t>
      </w:r>
      <w:hyperlink r:id="rId9" w:history="1">
        <w:r w:rsidRPr="00D10923">
          <w:rPr>
            <w:rStyle w:val="Hyperlink"/>
            <w:rFonts w:ascii="Times New Roman" w:hAnsi="Times New Roman" w:cs="Times New Roman"/>
            <w:sz w:val="24"/>
            <w:szCs w:val="24"/>
          </w:rPr>
          <w:t xml:space="preserve"> www.hofstede-insights.com/country/hong-kong/</w:t>
        </w:r>
      </w:hyperlink>
      <w:r w:rsidRPr="00D10923">
        <w:rPr>
          <w:rStyle w:val="Hyperlink"/>
          <w:rFonts w:ascii="Times New Roman" w:hAnsi="Times New Roman" w:cs="Times New Roman"/>
          <w:sz w:val="24"/>
          <w:szCs w:val="24"/>
        </w:rPr>
        <w:t xml:space="preserve"> </w:t>
      </w:r>
      <w:r w:rsidRPr="00D10923">
        <w:rPr>
          <w:rStyle w:val="Hyperlink"/>
          <w:rFonts w:ascii="Times New Roman" w:hAnsi="Times New Roman" w:cs="Times New Roman"/>
          <w:color w:val="auto"/>
          <w:sz w:val="24"/>
          <w:szCs w:val="24"/>
          <w:u w:val="none"/>
        </w:rPr>
        <w:t>Last Accessed 26/7/24</w:t>
      </w:r>
    </w:p>
    <w:p w14:paraId="21BEE8A2"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Holmes, H., and S.M. Hall (Eds.) 2020. </w:t>
      </w:r>
      <w:r w:rsidRPr="00D10923">
        <w:rPr>
          <w:rFonts w:ascii="Times New Roman" w:hAnsi="Times New Roman" w:cs="Times New Roman"/>
          <w:i/>
          <w:iCs/>
          <w:sz w:val="24"/>
          <w:szCs w:val="24"/>
        </w:rPr>
        <w:t>Mundane methods: Innovative ways to research the everyday</w:t>
      </w:r>
      <w:r w:rsidRPr="00D10923">
        <w:rPr>
          <w:rFonts w:ascii="Times New Roman" w:hAnsi="Times New Roman" w:cs="Times New Roman"/>
          <w:sz w:val="24"/>
          <w:szCs w:val="24"/>
        </w:rPr>
        <w:t>. Manchester, UK: University Press.</w:t>
      </w:r>
    </w:p>
    <w:p w14:paraId="33EF53F0"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Kara, H. 2015. </w:t>
      </w:r>
      <w:r w:rsidRPr="00D10923">
        <w:rPr>
          <w:rFonts w:ascii="Times New Roman" w:hAnsi="Times New Roman" w:cs="Times New Roman"/>
          <w:i/>
          <w:iCs/>
          <w:sz w:val="24"/>
          <w:szCs w:val="24"/>
        </w:rPr>
        <w:t>Creative research methods in the social sciences: A practical guide</w:t>
      </w:r>
      <w:r w:rsidRPr="00D10923">
        <w:rPr>
          <w:rFonts w:ascii="Times New Roman" w:hAnsi="Times New Roman" w:cs="Times New Roman"/>
          <w:sz w:val="24"/>
          <w:szCs w:val="24"/>
        </w:rPr>
        <w:t>. Bristol: Policy Press.</w:t>
      </w:r>
    </w:p>
    <w:p w14:paraId="7F73E3CB"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Kearney, K., and A. E. Hyle. 2004. Drawing out emotions in organizations: The use of participant-produced drawings in qualitative inquiry. </w:t>
      </w:r>
      <w:r w:rsidRPr="00D10923">
        <w:rPr>
          <w:rFonts w:ascii="Times New Roman" w:hAnsi="Times New Roman" w:cs="Times New Roman"/>
          <w:i/>
          <w:iCs/>
          <w:sz w:val="24"/>
          <w:szCs w:val="24"/>
        </w:rPr>
        <w:t xml:space="preserve">Qualitative Research 4 </w:t>
      </w:r>
      <w:r w:rsidRPr="00D10923">
        <w:rPr>
          <w:rFonts w:ascii="Times New Roman" w:hAnsi="Times New Roman" w:cs="Times New Roman"/>
          <w:sz w:val="24"/>
          <w:szCs w:val="24"/>
        </w:rPr>
        <w:t>(3): 361-83.</w:t>
      </w:r>
    </w:p>
    <w:p w14:paraId="1BF6D923" w14:textId="77777777"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sz w:val="24"/>
          <w:szCs w:val="24"/>
        </w:rPr>
        <w:t xml:space="preserve">Kirschner, F., F. Paas, and P. Kirschner. 2008. Individual Versus Group Learning as a Function of Task Complexity: An Exploration into the Measurement of Group Cognitive Load. In </w:t>
      </w:r>
      <w:r w:rsidRPr="00D10923">
        <w:rPr>
          <w:rFonts w:ascii="Times New Roman" w:hAnsi="Times New Roman" w:cs="Times New Roman"/>
          <w:i/>
          <w:iCs/>
          <w:sz w:val="24"/>
          <w:szCs w:val="24"/>
        </w:rPr>
        <w:t xml:space="preserve">Beyond Knowledge: The Legacy of Competence, </w:t>
      </w:r>
      <w:r w:rsidRPr="00D10923">
        <w:rPr>
          <w:rFonts w:ascii="Times New Roman" w:hAnsi="Times New Roman" w:cs="Times New Roman"/>
          <w:sz w:val="24"/>
          <w:szCs w:val="24"/>
        </w:rPr>
        <w:t>ed J. Zumbach, N. Schwartz, T. Seufert, and L. Kester. Dordrecht: Springer.</w:t>
      </w:r>
    </w:p>
    <w:p w14:paraId="67F4C6E4" w14:textId="77777777" w:rsidR="001F13AE" w:rsidRPr="00D10923" w:rsidRDefault="001F13AE" w:rsidP="001F13AE">
      <w:pPr>
        <w:spacing w:before="240" w:after="240" w:line="480" w:lineRule="auto"/>
        <w:rPr>
          <w:rFonts w:ascii="Times New Roman" w:hAnsi="Times New Roman" w:cs="Times New Roman"/>
          <w:color w:val="000000"/>
          <w:sz w:val="24"/>
          <w:szCs w:val="24"/>
          <w:shd w:val="clear" w:color="auto" w:fill="FFFFFF"/>
        </w:rPr>
      </w:pPr>
      <w:r w:rsidRPr="00D10923">
        <w:rPr>
          <w:rFonts w:ascii="Times New Roman" w:hAnsi="Times New Roman" w:cs="Times New Roman"/>
          <w:color w:val="000000"/>
          <w:sz w:val="24"/>
          <w:szCs w:val="24"/>
          <w:shd w:val="clear" w:color="auto" w:fill="FFFFFF"/>
        </w:rPr>
        <w:t xml:space="preserve">Kristiansen, P., and R. Rasmussen. 2014. </w:t>
      </w:r>
      <w:r w:rsidRPr="00D10923">
        <w:rPr>
          <w:rFonts w:ascii="Times New Roman" w:hAnsi="Times New Roman" w:cs="Times New Roman"/>
          <w:i/>
          <w:iCs/>
          <w:color w:val="000000"/>
          <w:sz w:val="24"/>
          <w:szCs w:val="24"/>
          <w:shd w:val="clear" w:color="auto" w:fill="FFFFFF"/>
        </w:rPr>
        <w:t>Building a better business using the Lego serious play method</w:t>
      </w:r>
      <w:r w:rsidRPr="00D10923">
        <w:rPr>
          <w:rFonts w:ascii="Times New Roman" w:hAnsi="Times New Roman" w:cs="Times New Roman"/>
          <w:color w:val="000000"/>
          <w:sz w:val="24"/>
          <w:szCs w:val="24"/>
          <w:shd w:val="clear" w:color="auto" w:fill="FFFFFF"/>
        </w:rPr>
        <w:t>. Huddersfield: Wiley.</w:t>
      </w:r>
    </w:p>
    <w:p w14:paraId="347EF4FE" w14:textId="77777777" w:rsidR="001F13AE" w:rsidRPr="00D10923" w:rsidRDefault="001F13AE" w:rsidP="001F13AE">
      <w:pPr>
        <w:spacing w:before="240" w:after="240" w:line="480" w:lineRule="auto"/>
        <w:rPr>
          <w:rFonts w:ascii="Times New Roman" w:hAnsi="Times New Roman" w:cs="Times New Roman"/>
          <w:color w:val="000000"/>
          <w:sz w:val="24"/>
          <w:szCs w:val="24"/>
          <w:shd w:val="clear" w:color="auto" w:fill="FFFFFF"/>
        </w:rPr>
      </w:pPr>
      <w:r w:rsidRPr="00D10923">
        <w:rPr>
          <w:rFonts w:ascii="Times New Roman" w:hAnsi="Times New Roman" w:cs="Times New Roman"/>
          <w:color w:val="000000"/>
          <w:sz w:val="24"/>
          <w:szCs w:val="24"/>
          <w:shd w:val="clear" w:color="auto" w:fill="FFFFFF"/>
        </w:rPr>
        <w:t>Kriszan, A., and B. Nienaber. 2024. Researching Playfully? Assessing the Applicability of LEGO</w:t>
      </w:r>
      <w:r w:rsidRPr="00D10923">
        <w:rPr>
          <w:rFonts w:ascii="Times New Roman" w:hAnsi="Times New Roman" w:cs="Times New Roman"/>
          <w:color w:val="000000"/>
          <w:sz w:val="24"/>
          <w:szCs w:val="24"/>
          <w:shd w:val="clear" w:color="auto" w:fill="FFFFFF"/>
          <w:vertAlign w:val="superscript"/>
        </w:rPr>
        <w:t>®</w:t>
      </w:r>
      <w:r w:rsidRPr="00D10923">
        <w:rPr>
          <w:rFonts w:ascii="Times New Roman" w:hAnsi="Times New Roman" w:cs="Times New Roman"/>
          <w:color w:val="000000"/>
          <w:sz w:val="24"/>
          <w:szCs w:val="24"/>
          <w:shd w:val="clear" w:color="auto" w:fill="FFFFFF"/>
        </w:rPr>
        <w:t> Serious Play</w:t>
      </w:r>
      <w:r w:rsidRPr="00D10923">
        <w:rPr>
          <w:rFonts w:ascii="Times New Roman" w:hAnsi="Times New Roman" w:cs="Times New Roman"/>
          <w:color w:val="000000"/>
          <w:sz w:val="24"/>
          <w:szCs w:val="24"/>
          <w:shd w:val="clear" w:color="auto" w:fill="FFFFFF"/>
          <w:vertAlign w:val="superscript"/>
        </w:rPr>
        <w:t>®</w:t>
      </w:r>
      <w:r w:rsidRPr="00D10923">
        <w:rPr>
          <w:rFonts w:ascii="Times New Roman" w:hAnsi="Times New Roman" w:cs="Times New Roman"/>
          <w:color w:val="000000"/>
          <w:sz w:val="24"/>
          <w:szCs w:val="24"/>
          <w:shd w:val="clear" w:color="auto" w:fill="FFFFFF"/>
        </w:rPr>
        <w:t> for Researching Vulnerable Groups. </w:t>
      </w:r>
      <w:r w:rsidRPr="00D10923">
        <w:rPr>
          <w:rFonts w:ascii="Times New Roman" w:hAnsi="Times New Roman" w:cs="Times New Roman"/>
          <w:i/>
          <w:iCs/>
          <w:color w:val="000000"/>
          <w:sz w:val="24"/>
          <w:szCs w:val="24"/>
          <w:shd w:val="clear" w:color="auto" w:fill="FFFFFF"/>
        </w:rPr>
        <w:t>Societies</w:t>
      </w:r>
      <w:r w:rsidRPr="00D10923">
        <w:rPr>
          <w:rFonts w:ascii="Times New Roman" w:hAnsi="Times New Roman" w:cs="Times New Roman"/>
          <w:color w:val="000000"/>
          <w:sz w:val="24"/>
          <w:szCs w:val="24"/>
          <w:shd w:val="clear" w:color="auto" w:fill="FFFFFF"/>
        </w:rPr>
        <w:t> </w:t>
      </w:r>
      <w:r w:rsidRPr="00D10923">
        <w:rPr>
          <w:rFonts w:ascii="Times New Roman" w:hAnsi="Times New Roman" w:cs="Times New Roman"/>
          <w:i/>
          <w:iCs/>
          <w:color w:val="000000"/>
          <w:sz w:val="24"/>
          <w:szCs w:val="24"/>
          <w:shd w:val="clear" w:color="auto" w:fill="FFFFFF"/>
        </w:rPr>
        <w:t>14</w:t>
      </w:r>
      <w:r w:rsidRPr="00D10923">
        <w:rPr>
          <w:rFonts w:ascii="Times New Roman" w:hAnsi="Times New Roman" w:cs="Times New Roman"/>
          <w:color w:val="000000"/>
          <w:sz w:val="24"/>
          <w:szCs w:val="24"/>
          <w:shd w:val="clear" w:color="auto" w:fill="FFFFFF"/>
        </w:rPr>
        <w:t xml:space="preserve">, 15-25. </w:t>
      </w:r>
    </w:p>
    <w:p w14:paraId="058977CA" w14:textId="77777777" w:rsidR="001F13AE" w:rsidRPr="00D10923" w:rsidRDefault="001F13AE" w:rsidP="001F13AE">
      <w:pPr>
        <w:spacing w:before="240" w:after="240" w:line="480" w:lineRule="auto"/>
        <w:rPr>
          <w:rFonts w:ascii="Times New Roman" w:hAnsi="Times New Roman" w:cs="Times New Roman"/>
          <w:color w:val="000000"/>
          <w:sz w:val="24"/>
          <w:szCs w:val="24"/>
          <w:shd w:val="clear" w:color="auto" w:fill="FFFFFF"/>
        </w:rPr>
      </w:pPr>
      <w:r w:rsidRPr="00D10923">
        <w:rPr>
          <w:rFonts w:ascii="Times New Roman" w:hAnsi="Times New Roman" w:cs="Times New Roman"/>
          <w:color w:val="000000"/>
          <w:sz w:val="24"/>
          <w:szCs w:val="24"/>
          <w:shd w:val="clear" w:color="auto" w:fill="FFFFFF"/>
        </w:rPr>
        <w:t xml:space="preserve">Lakoff, G., and M. Johnson. 1980. </w:t>
      </w:r>
      <w:r w:rsidRPr="00D10923">
        <w:rPr>
          <w:rFonts w:ascii="Times New Roman" w:hAnsi="Times New Roman" w:cs="Times New Roman"/>
          <w:i/>
          <w:iCs/>
          <w:color w:val="000000"/>
          <w:sz w:val="24"/>
          <w:szCs w:val="24"/>
          <w:shd w:val="clear" w:color="auto" w:fill="FFFFFF"/>
        </w:rPr>
        <w:t>Metaphors We Live By</w:t>
      </w:r>
      <w:r w:rsidRPr="00D10923">
        <w:rPr>
          <w:rFonts w:ascii="Times New Roman" w:hAnsi="Times New Roman" w:cs="Times New Roman"/>
          <w:color w:val="000000"/>
          <w:sz w:val="24"/>
          <w:szCs w:val="24"/>
          <w:shd w:val="clear" w:color="auto" w:fill="FFFFFF"/>
        </w:rPr>
        <w:t>. Chicago: University of Chicago Press.</w:t>
      </w:r>
    </w:p>
    <w:p w14:paraId="05C526C0" w14:textId="77777777" w:rsidR="001F13AE" w:rsidRPr="00D10923" w:rsidRDefault="001F13AE" w:rsidP="001F13AE">
      <w:pPr>
        <w:spacing w:before="240" w:after="240" w:line="480" w:lineRule="auto"/>
        <w:rPr>
          <w:rFonts w:ascii="Times New Roman" w:hAnsi="Times New Roman" w:cs="Times New Roman"/>
          <w:color w:val="000000"/>
          <w:sz w:val="24"/>
          <w:szCs w:val="24"/>
        </w:rPr>
      </w:pPr>
      <w:r w:rsidRPr="00D10923">
        <w:rPr>
          <w:rFonts w:ascii="Times New Roman" w:hAnsi="Times New Roman" w:cs="Times New Roman"/>
          <w:color w:val="000000"/>
          <w:sz w:val="24"/>
          <w:szCs w:val="24"/>
        </w:rPr>
        <w:t xml:space="preserve">Lee, C.-F., and M. Amjadi. 2014. The role of materiality: Knowing through objects in work practice. </w:t>
      </w:r>
      <w:r w:rsidRPr="00D10923">
        <w:rPr>
          <w:rFonts w:ascii="Times New Roman" w:hAnsi="Times New Roman" w:cs="Times New Roman"/>
          <w:i/>
          <w:iCs/>
          <w:color w:val="000000"/>
          <w:sz w:val="24"/>
          <w:szCs w:val="24"/>
        </w:rPr>
        <w:t>European Management Journal</w:t>
      </w:r>
      <w:r w:rsidRPr="00D10923">
        <w:rPr>
          <w:rFonts w:ascii="Times New Roman" w:hAnsi="Times New Roman" w:cs="Times New Roman"/>
          <w:color w:val="000000"/>
          <w:sz w:val="24"/>
          <w:szCs w:val="24"/>
        </w:rPr>
        <w:t xml:space="preserve"> </w:t>
      </w:r>
      <w:r w:rsidRPr="00D10923">
        <w:rPr>
          <w:rFonts w:ascii="Times New Roman" w:hAnsi="Times New Roman" w:cs="Times New Roman"/>
          <w:i/>
          <w:iCs/>
          <w:color w:val="000000"/>
          <w:sz w:val="24"/>
          <w:szCs w:val="24"/>
        </w:rPr>
        <w:t xml:space="preserve">32 </w:t>
      </w:r>
      <w:r w:rsidRPr="00D10923">
        <w:rPr>
          <w:rFonts w:ascii="Times New Roman" w:hAnsi="Times New Roman" w:cs="Times New Roman"/>
          <w:color w:val="000000"/>
          <w:sz w:val="24"/>
          <w:szCs w:val="24"/>
        </w:rPr>
        <w:t xml:space="preserve">(5), 723–34. </w:t>
      </w:r>
    </w:p>
    <w:p w14:paraId="776C4739" w14:textId="77777777" w:rsidR="001F13AE" w:rsidRPr="00D10923" w:rsidRDefault="001F13AE" w:rsidP="001F13AE">
      <w:pPr>
        <w:spacing w:before="240" w:after="240" w:line="480" w:lineRule="auto"/>
        <w:rPr>
          <w:rFonts w:ascii="Times New Roman" w:hAnsi="Times New Roman" w:cs="Times New Roman"/>
          <w:color w:val="000000"/>
          <w:sz w:val="24"/>
          <w:szCs w:val="24"/>
          <w:u w:val="single"/>
        </w:rPr>
      </w:pPr>
      <w:r w:rsidRPr="00D10923">
        <w:rPr>
          <w:rFonts w:ascii="Times New Roman" w:hAnsi="Times New Roman" w:cs="Times New Roman"/>
          <w:color w:val="000000"/>
          <w:sz w:val="24"/>
          <w:szCs w:val="24"/>
        </w:rPr>
        <w:t xml:space="preserve">Leung, R., (2018). </w:t>
      </w:r>
      <w:r w:rsidRPr="00D10923">
        <w:rPr>
          <w:rFonts w:ascii="Times New Roman" w:hAnsi="Times New Roman" w:cs="Times New Roman"/>
          <w:i/>
          <w:iCs/>
          <w:color w:val="000000"/>
          <w:sz w:val="24"/>
          <w:szCs w:val="24"/>
        </w:rPr>
        <w:t>8-ways-to-make-miserable-hong-kong-happier-place.</w:t>
      </w:r>
      <w:hyperlink r:id="rId10" w:history="1">
        <w:r w:rsidRPr="00D10923">
          <w:rPr>
            <w:rStyle w:val="Hyperlink"/>
            <w:rFonts w:ascii="Times New Roman" w:hAnsi="Times New Roman" w:cs="Times New Roman"/>
            <w:sz w:val="24"/>
            <w:szCs w:val="24"/>
          </w:rPr>
          <w:t xml:space="preserve"> https://www.scmp.com/news/hong-kong/politics/article/2127049/8-ways-make-miserable-hong-kong-happier-place-2018</w:t>
        </w:r>
      </w:hyperlink>
      <w:r w:rsidRPr="00D10923">
        <w:rPr>
          <w:rFonts w:ascii="Times New Roman" w:hAnsi="Times New Roman" w:cs="Times New Roman"/>
          <w:color w:val="000000"/>
          <w:sz w:val="24"/>
          <w:szCs w:val="24"/>
          <w:u w:val="single"/>
        </w:rPr>
        <w:t xml:space="preserve"> </w:t>
      </w:r>
      <w:r w:rsidRPr="00D10923">
        <w:rPr>
          <w:rFonts w:ascii="Times New Roman" w:hAnsi="Times New Roman" w:cs="Times New Roman"/>
          <w:color w:val="000000"/>
          <w:sz w:val="24"/>
          <w:szCs w:val="24"/>
        </w:rPr>
        <w:t>Last Accessed 26/7/24.</w:t>
      </w:r>
    </w:p>
    <w:p w14:paraId="0FF54DBF" w14:textId="77777777"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sz w:val="24"/>
          <w:szCs w:val="24"/>
        </w:rPr>
        <w:t xml:space="preserve">Lindsay, S., K. G. Hounsell, and C. Cassiani. 2017. A scoping review of the role of LEGO® therapy for improving inclusion and social skills among children and youth with autism. </w:t>
      </w:r>
      <w:r w:rsidRPr="00D10923">
        <w:rPr>
          <w:rFonts w:ascii="Times New Roman" w:hAnsi="Times New Roman" w:cs="Times New Roman"/>
          <w:i/>
          <w:iCs/>
          <w:sz w:val="24"/>
          <w:szCs w:val="24"/>
        </w:rPr>
        <w:t>Disability and Health Journal</w:t>
      </w:r>
      <w:r w:rsidRPr="00D10923">
        <w:rPr>
          <w:rFonts w:ascii="Times New Roman" w:hAnsi="Times New Roman" w:cs="Times New Roman"/>
          <w:sz w:val="24"/>
          <w:szCs w:val="24"/>
        </w:rPr>
        <w:t xml:space="preserve"> </w:t>
      </w:r>
      <w:r w:rsidRPr="00D10923">
        <w:rPr>
          <w:rFonts w:ascii="Times New Roman" w:hAnsi="Times New Roman" w:cs="Times New Roman"/>
          <w:i/>
          <w:iCs/>
          <w:sz w:val="24"/>
          <w:szCs w:val="24"/>
        </w:rPr>
        <w:t xml:space="preserve">10 </w:t>
      </w:r>
      <w:r w:rsidRPr="00D10923">
        <w:rPr>
          <w:rFonts w:ascii="Times New Roman" w:hAnsi="Times New Roman" w:cs="Times New Roman"/>
          <w:sz w:val="24"/>
          <w:szCs w:val="24"/>
        </w:rPr>
        <w:t>(2): 173-82.</w:t>
      </w:r>
    </w:p>
    <w:p w14:paraId="50B44B90"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Literat, I. 2013. “A Pencil for Your Thoughts”: Participatory Drawing as a Visual Research Method with Children and Youth. </w:t>
      </w:r>
      <w:r w:rsidRPr="00D10923">
        <w:rPr>
          <w:rFonts w:ascii="Times New Roman" w:hAnsi="Times New Roman" w:cs="Times New Roman"/>
          <w:i/>
          <w:iCs/>
          <w:sz w:val="24"/>
          <w:szCs w:val="24"/>
        </w:rPr>
        <w:t xml:space="preserve">International Journal of Qualitative Methods </w:t>
      </w:r>
      <w:r w:rsidRPr="00D10923">
        <w:rPr>
          <w:rFonts w:ascii="Times New Roman" w:hAnsi="Times New Roman" w:cs="Times New Roman"/>
          <w:sz w:val="24"/>
          <w:szCs w:val="24"/>
        </w:rPr>
        <w:t>12, 84-98.</w:t>
      </w:r>
    </w:p>
    <w:p w14:paraId="2FC3AF7A"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Mannay, D. 2010. Making the familiar strange: Can visual research methods render the familiar setting more perceptible? </w:t>
      </w:r>
      <w:r w:rsidRPr="00D10923">
        <w:rPr>
          <w:rFonts w:ascii="Times New Roman" w:hAnsi="Times New Roman" w:cs="Times New Roman"/>
          <w:i/>
          <w:iCs/>
          <w:sz w:val="24"/>
          <w:szCs w:val="24"/>
        </w:rPr>
        <w:t xml:space="preserve">Qualitative Research 10 </w:t>
      </w:r>
      <w:r w:rsidRPr="00D10923">
        <w:rPr>
          <w:rFonts w:ascii="Times New Roman" w:hAnsi="Times New Roman" w:cs="Times New Roman"/>
          <w:sz w:val="24"/>
          <w:szCs w:val="24"/>
        </w:rPr>
        <w:t xml:space="preserve">(1): 91–111. </w:t>
      </w:r>
    </w:p>
    <w:p w14:paraId="012F9ED6"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Mannay, D. 2016. </w:t>
      </w:r>
      <w:r w:rsidRPr="00D10923">
        <w:rPr>
          <w:rFonts w:ascii="Times New Roman" w:hAnsi="Times New Roman" w:cs="Times New Roman"/>
          <w:i/>
          <w:iCs/>
          <w:sz w:val="24"/>
          <w:szCs w:val="24"/>
        </w:rPr>
        <w:t>Visual, narrative and creative research methods</w:t>
      </w:r>
      <w:r w:rsidRPr="00D10923">
        <w:rPr>
          <w:rFonts w:ascii="Times New Roman" w:hAnsi="Times New Roman" w:cs="Times New Roman"/>
          <w:sz w:val="24"/>
          <w:szCs w:val="24"/>
        </w:rPr>
        <w:t>. Abingdon: Routledge.</w:t>
      </w:r>
    </w:p>
    <w:p w14:paraId="1AED1E1C"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Mannay, D. 2020. Artefacts, third objects, sandboxing and figurines in the doll's house</w:t>
      </w:r>
      <w:r w:rsidRPr="00D10923">
        <w:rPr>
          <w:rFonts w:ascii="Times New Roman" w:hAnsi="Times New Roman" w:cs="Times New Roman"/>
          <w:i/>
          <w:iCs/>
          <w:sz w:val="24"/>
          <w:szCs w:val="24"/>
        </w:rPr>
        <w:t>.</w:t>
      </w:r>
      <w:r w:rsidRPr="00D10923">
        <w:rPr>
          <w:rFonts w:ascii="Times New Roman" w:hAnsi="Times New Roman" w:cs="Times New Roman"/>
          <w:sz w:val="24"/>
          <w:szCs w:val="24"/>
        </w:rPr>
        <w:t xml:space="preserve"> In </w:t>
      </w:r>
      <w:r w:rsidRPr="00D10923">
        <w:rPr>
          <w:rFonts w:ascii="Times New Roman" w:hAnsi="Times New Roman" w:cs="Times New Roman"/>
          <w:i/>
          <w:iCs/>
          <w:sz w:val="24"/>
          <w:szCs w:val="24"/>
        </w:rPr>
        <w:t>The SAGE Handbook of Visual Research Methods</w:t>
      </w:r>
      <w:r w:rsidRPr="00D10923">
        <w:rPr>
          <w:rFonts w:ascii="Times New Roman" w:hAnsi="Times New Roman" w:cs="Times New Roman"/>
          <w:sz w:val="24"/>
          <w:szCs w:val="24"/>
        </w:rPr>
        <w:t>, ed, L. Pauwels and D. Mannay, 2</w:t>
      </w:r>
      <w:r w:rsidRPr="00D10923">
        <w:rPr>
          <w:rFonts w:ascii="Times New Roman" w:hAnsi="Times New Roman" w:cs="Times New Roman"/>
          <w:sz w:val="24"/>
          <w:szCs w:val="24"/>
          <w:vertAlign w:val="superscript"/>
        </w:rPr>
        <w:t>nd</w:t>
      </w:r>
      <w:r w:rsidRPr="00D10923">
        <w:rPr>
          <w:rFonts w:ascii="Times New Roman" w:hAnsi="Times New Roman" w:cs="Times New Roman"/>
          <w:sz w:val="24"/>
          <w:szCs w:val="24"/>
        </w:rPr>
        <w:t xml:space="preserve"> ed.,  322-32. London: Sage. </w:t>
      </w:r>
    </w:p>
    <w:p w14:paraId="15A8CBA7" w14:textId="110966AA"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color w:val="000000"/>
          <w:sz w:val="24"/>
          <w:szCs w:val="24"/>
        </w:rPr>
        <w:t xml:space="preserve">McCusker, S. 2019. Everybody’s monkey is important: LEGO® Serious Play® as a methodology for enabling equality of voice within diverse groups. </w:t>
      </w:r>
      <w:r w:rsidRPr="00D10923">
        <w:rPr>
          <w:rFonts w:ascii="Times New Roman" w:hAnsi="Times New Roman" w:cs="Times New Roman"/>
          <w:i/>
          <w:iCs/>
          <w:color w:val="000000"/>
          <w:sz w:val="24"/>
          <w:szCs w:val="24"/>
        </w:rPr>
        <w:t>International Journal of Research and Method in Education</w:t>
      </w:r>
      <w:r w:rsidRPr="00D10923">
        <w:rPr>
          <w:rFonts w:ascii="Times New Roman" w:hAnsi="Times New Roman" w:cs="Times New Roman"/>
          <w:color w:val="000000"/>
          <w:sz w:val="24"/>
          <w:szCs w:val="24"/>
        </w:rPr>
        <w:t xml:space="preserve"> </w:t>
      </w:r>
      <w:r w:rsidRPr="00D10923">
        <w:rPr>
          <w:rFonts w:ascii="Times New Roman" w:hAnsi="Times New Roman" w:cs="Times New Roman"/>
          <w:i/>
          <w:iCs/>
          <w:color w:val="000000"/>
          <w:sz w:val="24"/>
          <w:szCs w:val="24"/>
        </w:rPr>
        <w:t xml:space="preserve">43 </w:t>
      </w:r>
      <w:r w:rsidRPr="00D10923">
        <w:rPr>
          <w:rFonts w:ascii="Times New Roman" w:hAnsi="Times New Roman" w:cs="Times New Roman"/>
          <w:color w:val="000000"/>
          <w:sz w:val="24"/>
          <w:szCs w:val="24"/>
        </w:rPr>
        <w:t xml:space="preserve">(2): 146–162. </w:t>
      </w:r>
    </w:p>
    <w:p w14:paraId="07997C7B"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Mitchel, C. 2011. </w:t>
      </w:r>
      <w:r w:rsidRPr="00D10923">
        <w:rPr>
          <w:rFonts w:ascii="Times New Roman" w:hAnsi="Times New Roman" w:cs="Times New Roman"/>
          <w:i/>
          <w:iCs/>
          <w:sz w:val="24"/>
          <w:szCs w:val="24"/>
        </w:rPr>
        <w:t>Doing visual research</w:t>
      </w:r>
      <w:r w:rsidRPr="00D10923">
        <w:rPr>
          <w:rFonts w:ascii="Times New Roman" w:hAnsi="Times New Roman" w:cs="Times New Roman"/>
          <w:sz w:val="24"/>
          <w:szCs w:val="24"/>
        </w:rPr>
        <w:t>. London: Sage.</w:t>
      </w:r>
    </w:p>
    <w:p w14:paraId="26493C5C"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Mooney R., K. Bhui and Co-Pact Project Team. 2023. Analysing multimodal data that have been collected using photovoice as a research method. </w:t>
      </w:r>
      <w:r w:rsidRPr="00D10923">
        <w:rPr>
          <w:rFonts w:ascii="Times New Roman" w:hAnsi="Times New Roman" w:cs="Times New Roman"/>
          <w:i/>
          <w:iCs/>
          <w:sz w:val="24"/>
          <w:szCs w:val="24"/>
        </w:rPr>
        <w:t>BMJ Open, Volume 13</w:t>
      </w:r>
      <w:r w:rsidRPr="00D10923">
        <w:rPr>
          <w:rFonts w:ascii="Times New Roman" w:hAnsi="Times New Roman" w:cs="Times New Roman"/>
          <w:sz w:val="24"/>
          <w:szCs w:val="24"/>
        </w:rPr>
        <w:t>. doi:10.1136/ bmjopen-2022-068289</w:t>
      </w:r>
    </w:p>
    <w:p w14:paraId="629D640F" w14:textId="77777777" w:rsidR="001F13AE" w:rsidRPr="00D10923" w:rsidRDefault="001F13AE" w:rsidP="001F13AE">
      <w:pPr>
        <w:spacing w:before="240" w:after="240" w:line="480" w:lineRule="auto"/>
        <w:rPr>
          <w:rFonts w:ascii="Times New Roman" w:hAnsi="Times New Roman" w:cs="Times New Roman"/>
          <w:color w:val="000000"/>
          <w:sz w:val="24"/>
          <w:szCs w:val="24"/>
        </w:rPr>
      </w:pPr>
      <w:r w:rsidRPr="00D10923">
        <w:rPr>
          <w:rFonts w:ascii="Times New Roman" w:hAnsi="Times New Roman" w:cs="Times New Roman"/>
          <w:color w:val="000000"/>
          <w:sz w:val="24"/>
          <w:szCs w:val="24"/>
        </w:rPr>
        <w:t xml:space="preserve">Nakamura, J., and M. Csikszentmihalyi. 2009. Flow theory and research. In </w:t>
      </w:r>
      <w:r w:rsidRPr="00D10923">
        <w:rPr>
          <w:rFonts w:ascii="Times New Roman" w:hAnsi="Times New Roman" w:cs="Times New Roman"/>
          <w:i/>
          <w:iCs/>
          <w:color w:val="000000"/>
          <w:sz w:val="24"/>
          <w:szCs w:val="24"/>
        </w:rPr>
        <w:t xml:space="preserve">Oxford handbook of positive psychology, </w:t>
      </w:r>
      <w:r w:rsidRPr="00D10923">
        <w:rPr>
          <w:rFonts w:ascii="Times New Roman" w:hAnsi="Times New Roman" w:cs="Times New Roman"/>
          <w:color w:val="000000"/>
          <w:sz w:val="24"/>
          <w:szCs w:val="24"/>
        </w:rPr>
        <w:t>ed. S. J. Lopez and C. R. Snyder 2nd ed., 195–206. Oxford: Oxford University Press.</w:t>
      </w:r>
    </w:p>
    <w:p w14:paraId="4B147258" w14:textId="77777777" w:rsidR="001F13AE" w:rsidRPr="00D10923" w:rsidRDefault="001F13AE" w:rsidP="001F13AE">
      <w:pPr>
        <w:spacing w:before="240" w:after="240" w:line="480" w:lineRule="auto"/>
        <w:rPr>
          <w:rFonts w:ascii="Times New Roman" w:hAnsi="Times New Roman" w:cs="Times New Roman"/>
          <w:color w:val="000000"/>
          <w:sz w:val="24"/>
          <w:szCs w:val="24"/>
        </w:rPr>
      </w:pPr>
      <w:r w:rsidRPr="00D10923">
        <w:rPr>
          <w:rFonts w:ascii="Times New Roman" w:hAnsi="Times New Roman" w:cs="Times New Roman"/>
          <w:color w:val="000000"/>
          <w:sz w:val="24"/>
          <w:szCs w:val="24"/>
        </w:rPr>
        <w:t>National Institute of Health Research. 2023. Payment guidance for researchers and professionals. NIHR</w:t>
      </w:r>
    </w:p>
    <w:p w14:paraId="6A7388DC" w14:textId="77777777" w:rsidR="001F13AE" w:rsidRPr="00D10923" w:rsidRDefault="001F13AE" w:rsidP="001F13AE">
      <w:pPr>
        <w:spacing w:before="240" w:after="240" w:line="480" w:lineRule="auto"/>
        <w:rPr>
          <w:rFonts w:ascii="Times New Roman" w:hAnsi="Times New Roman" w:cs="Times New Roman"/>
          <w:color w:val="000000"/>
          <w:sz w:val="24"/>
          <w:szCs w:val="24"/>
        </w:rPr>
      </w:pPr>
      <w:r w:rsidRPr="00D10923">
        <w:rPr>
          <w:rFonts w:ascii="Times New Roman" w:hAnsi="Times New Roman" w:cs="Times New Roman"/>
          <w:color w:val="000000"/>
          <w:sz w:val="24"/>
          <w:szCs w:val="24"/>
        </w:rPr>
        <w:t xml:space="preserve">Neubauer, B., C. Witkop, and L. Varpio. 2019. How phenomenology can help us learn from the experiences of others. </w:t>
      </w:r>
      <w:r w:rsidRPr="00D10923">
        <w:rPr>
          <w:rFonts w:ascii="Times New Roman" w:hAnsi="Times New Roman" w:cs="Times New Roman"/>
          <w:i/>
          <w:iCs/>
          <w:color w:val="000000"/>
          <w:sz w:val="24"/>
          <w:szCs w:val="24"/>
        </w:rPr>
        <w:t>Perspectives on Medical Education 8</w:t>
      </w:r>
      <w:r w:rsidRPr="00D10923">
        <w:rPr>
          <w:rFonts w:ascii="Times New Roman" w:hAnsi="Times New Roman" w:cs="Times New Roman"/>
          <w:color w:val="000000"/>
          <w:sz w:val="24"/>
          <w:szCs w:val="24"/>
        </w:rPr>
        <w:t xml:space="preserve"> (2):90-97</w:t>
      </w:r>
    </w:p>
    <w:p w14:paraId="6D565987" w14:textId="77777777"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sz w:val="24"/>
          <w:szCs w:val="24"/>
        </w:rPr>
        <w:t xml:space="preserve">Nind, M., and H. Vinha. 2016. Creative interactions with data: Using visual and metaphorical devices in repeated focus groups. </w:t>
      </w:r>
      <w:r w:rsidRPr="00D10923">
        <w:rPr>
          <w:rFonts w:ascii="Times New Roman" w:hAnsi="Times New Roman" w:cs="Times New Roman"/>
          <w:i/>
          <w:iCs/>
          <w:sz w:val="24"/>
          <w:szCs w:val="24"/>
        </w:rPr>
        <w:t>Qualitative Research 16</w:t>
      </w:r>
      <w:r w:rsidRPr="00D10923">
        <w:rPr>
          <w:rFonts w:ascii="Times New Roman" w:hAnsi="Times New Roman" w:cs="Times New Roman"/>
          <w:sz w:val="24"/>
          <w:szCs w:val="24"/>
        </w:rPr>
        <w:t xml:space="preserve"> (1): 9–26.</w:t>
      </w:r>
    </w:p>
    <w:p w14:paraId="24B588AE" w14:textId="77777777" w:rsidR="001F13AE" w:rsidRPr="00D10923" w:rsidRDefault="001F13AE" w:rsidP="001F13AE">
      <w:pPr>
        <w:spacing w:line="480" w:lineRule="auto"/>
        <w:rPr>
          <w:rFonts w:ascii="Times New Roman" w:hAnsi="Times New Roman" w:cs="Times New Roman"/>
          <w:color w:val="333333"/>
          <w:sz w:val="24"/>
          <w:szCs w:val="24"/>
          <w:shd w:val="clear" w:color="auto" w:fill="FFFFFF"/>
        </w:rPr>
      </w:pPr>
      <w:r w:rsidRPr="00D10923">
        <w:rPr>
          <w:rFonts w:ascii="Times New Roman" w:hAnsi="Times New Roman" w:cs="Times New Roman"/>
          <w:color w:val="333333"/>
          <w:sz w:val="24"/>
          <w:szCs w:val="24"/>
          <w:shd w:val="clear" w:color="auto" w:fill="FFFFFF"/>
        </w:rPr>
        <w:t xml:space="preserve">Olesen, V. 1994. Feminisms and Models of Qualitative Research. In </w:t>
      </w:r>
      <w:r w:rsidRPr="00D10923">
        <w:rPr>
          <w:rFonts w:ascii="Times New Roman" w:hAnsi="Times New Roman" w:cs="Times New Roman"/>
          <w:i/>
          <w:iCs/>
          <w:color w:val="333333"/>
          <w:sz w:val="24"/>
          <w:szCs w:val="24"/>
          <w:shd w:val="clear" w:color="auto" w:fill="FFFFFF"/>
        </w:rPr>
        <w:t xml:space="preserve">Handbook of Qualitative Research, </w:t>
      </w:r>
      <w:r w:rsidRPr="00D10923">
        <w:rPr>
          <w:rFonts w:ascii="Times New Roman" w:hAnsi="Times New Roman" w:cs="Times New Roman"/>
          <w:color w:val="333333"/>
          <w:sz w:val="24"/>
          <w:szCs w:val="24"/>
          <w:shd w:val="clear" w:color="auto" w:fill="FFFFFF"/>
        </w:rPr>
        <w:t>ed. N. Denzin and Y. Lincoln, 158-74. Thousand Oaks, CA: Sage.</w:t>
      </w:r>
    </w:p>
    <w:p w14:paraId="63493FC5" w14:textId="77777777" w:rsidR="001F13AE" w:rsidRPr="00D10923" w:rsidRDefault="001F13AE" w:rsidP="001F13AE">
      <w:pPr>
        <w:spacing w:line="480" w:lineRule="auto"/>
        <w:rPr>
          <w:rStyle w:val="Hyperlink"/>
          <w:rFonts w:ascii="Times New Roman" w:hAnsi="Times New Roman" w:cs="Times New Roman"/>
          <w:sz w:val="24"/>
          <w:szCs w:val="24"/>
        </w:rPr>
      </w:pPr>
      <w:r w:rsidRPr="00D10923">
        <w:rPr>
          <w:rFonts w:ascii="Times New Roman" w:hAnsi="Times New Roman" w:cs="Times New Roman"/>
          <w:sz w:val="24"/>
          <w:szCs w:val="24"/>
        </w:rPr>
        <w:t xml:space="preserve">Owen, J. 2021. Distancing material effects to reconcile loss: Sorting memories and emotion in self-storage. </w:t>
      </w:r>
      <w:r w:rsidRPr="00D10923">
        <w:rPr>
          <w:rFonts w:ascii="Times New Roman" w:hAnsi="Times New Roman" w:cs="Times New Roman"/>
          <w:i/>
          <w:iCs/>
          <w:sz w:val="24"/>
          <w:szCs w:val="24"/>
        </w:rPr>
        <w:t>Emotion, Space and Society</w:t>
      </w:r>
      <w:r w:rsidRPr="00D10923">
        <w:rPr>
          <w:rFonts w:ascii="Times New Roman" w:hAnsi="Times New Roman" w:cs="Times New Roman"/>
          <w:sz w:val="24"/>
          <w:szCs w:val="24"/>
        </w:rPr>
        <w:t xml:space="preserve"> 38: 100748. </w:t>
      </w:r>
      <w:hyperlink r:id="rId11" w:history="1">
        <w:r w:rsidRPr="00D10923">
          <w:rPr>
            <w:rStyle w:val="Hyperlink"/>
            <w:rFonts w:ascii="Times New Roman" w:hAnsi="Times New Roman" w:cs="Times New Roman"/>
            <w:sz w:val="24"/>
            <w:szCs w:val="24"/>
          </w:rPr>
          <w:t>https://doi.org/10.1016/j.emospa.2020.100748</w:t>
        </w:r>
      </w:hyperlink>
    </w:p>
    <w:p w14:paraId="0C204A20" w14:textId="77777777" w:rsidR="001F13AE" w:rsidRPr="00D10923" w:rsidRDefault="001F13AE" w:rsidP="001F13AE">
      <w:pPr>
        <w:spacing w:before="240" w:after="240" w:line="480" w:lineRule="auto"/>
        <w:rPr>
          <w:rFonts w:ascii="Times New Roman" w:hAnsi="Times New Roman" w:cs="Times New Roman"/>
          <w:color w:val="000000"/>
          <w:sz w:val="24"/>
          <w:szCs w:val="24"/>
        </w:rPr>
      </w:pPr>
      <w:r w:rsidRPr="00D10923">
        <w:rPr>
          <w:rFonts w:ascii="Times New Roman" w:hAnsi="Times New Roman" w:cs="Times New Roman"/>
          <w:color w:val="000000"/>
          <w:sz w:val="24"/>
          <w:szCs w:val="24"/>
        </w:rPr>
        <w:t xml:space="preserve">Papert, S. 1980. </w:t>
      </w:r>
      <w:r w:rsidRPr="00D10923">
        <w:rPr>
          <w:rFonts w:ascii="Times New Roman" w:hAnsi="Times New Roman" w:cs="Times New Roman"/>
          <w:i/>
          <w:iCs/>
          <w:color w:val="000000"/>
          <w:sz w:val="24"/>
          <w:szCs w:val="24"/>
        </w:rPr>
        <w:t>Mindstorms—Children, Computers and Powerful Ideas</w:t>
      </w:r>
      <w:r w:rsidRPr="00D10923">
        <w:rPr>
          <w:rFonts w:ascii="Times New Roman" w:hAnsi="Times New Roman" w:cs="Times New Roman"/>
          <w:color w:val="000000"/>
          <w:sz w:val="24"/>
          <w:szCs w:val="24"/>
        </w:rPr>
        <w:t>. New York: Basic Books, Inc.</w:t>
      </w:r>
    </w:p>
    <w:p w14:paraId="4DC87422" w14:textId="77777777" w:rsidR="001F13AE" w:rsidRPr="00D10923" w:rsidRDefault="001F13AE" w:rsidP="001F13AE">
      <w:pPr>
        <w:spacing w:before="240" w:after="240" w:line="480" w:lineRule="auto"/>
        <w:rPr>
          <w:rFonts w:ascii="Times New Roman" w:hAnsi="Times New Roman" w:cs="Times New Roman"/>
          <w:color w:val="000000"/>
          <w:sz w:val="24"/>
          <w:szCs w:val="24"/>
        </w:rPr>
      </w:pPr>
      <w:r w:rsidRPr="00D10923">
        <w:rPr>
          <w:rFonts w:ascii="Times New Roman" w:hAnsi="Times New Roman" w:cs="Times New Roman"/>
          <w:color w:val="000000"/>
          <w:sz w:val="24"/>
          <w:szCs w:val="24"/>
        </w:rPr>
        <w:t xml:space="preserve">Piaget, J. 1948. </w:t>
      </w:r>
      <w:r w:rsidRPr="00D10923">
        <w:rPr>
          <w:rFonts w:ascii="Times New Roman" w:hAnsi="Times New Roman" w:cs="Times New Roman"/>
          <w:i/>
          <w:iCs/>
          <w:color w:val="000000"/>
          <w:sz w:val="24"/>
          <w:szCs w:val="24"/>
        </w:rPr>
        <w:t>The moral judgment of the child</w:t>
      </w:r>
      <w:r w:rsidRPr="00D10923">
        <w:rPr>
          <w:rFonts w:ascii="Times New Roman" w:hAnsi="Times New Roman" w:cs="Times New Roman"/>
          <w:color w:val="000000"/>
          <w:sz w:val="24"/>
          <w:szCs w:val="24"/>
        </w:rPr>
        <w:t>. Free Press.</w:t>
      </w:r>
    </w:p>
    <w:p w14:paraId="1E1C1345" w14:textId="77777777" w:rsidR="001F13AE" w:rsidRPr="00D10923" w:rsidRDefault="001F13AE" w:rsidP="001F13AE">
      <w:pPr>
        <w:spacing w:before="240" w:after="240" w:line="480" w:lineRule="auto"/>
        <w:rPr>
          <w:rFonts w:ascii="Times New Roman" w:hAnsi="Times New Roman" w:cs="Times New Roman"/>
          <w:color w:val="000000"/>
          <w:sz w:val="24"/>
          <w:szCs w:val="24"/>
        </w:rPr>
      </w:pPr>
      <w:r w:rsidRPr="00D10923">
        <w:rPr>
          <w:rFonts w:ascii="Times New Roman" w:hAnsi="Times New Roman" w:cs="Times New Roman"/>
          <w:color w:val="000000"/>
          <w:sz w:val="24"/>
          <w:szCs w:val="24"/>
        </w:rPr>
        <w:t xml:space="preserve">Peabody, M., S. Noyes, and M. Anderson. 2022. Permission to Learn: Intentional Use of Art and Objectmediated Strategies to Develop Reflective Professional Skills. </w:t>
      </w:r>
      <w:r w:rsidRPr="00D10923">
        <w:rPr>
          <w:rFonts w:ascii="Times New Roman" w:hAnsi="Times New Roman" w:cs="Times New Roman"/>
          <w:i/>
          <w:iCs/>
          <w:color w:val="000000"/>
          <w:sz w:val="24"/>
          <w:szCs w:val="24"/>
        </w:rPr>
        <w:t>Journal of Occupational Therapy Education, 6</w:t>
      </w:r>
      <w:r w:rsidRPr="00D10923">
        <w:rPr>
          <w:rFonts w:ascii="Times New Roman" w:hAnsi="Times New Roman" w:cs="Times New Roman"/>
          <w:color w:val="000000"/>
          <w:sz w:val="24"/>
          <w:szCs w:val="24"/>
        </w:rPr>
        <w:t xml:space="preserve"> (3). </w:t>
      </w:r>
      <w:hyperlink r:id="rId12" w:history="1">
        <w:r w:rsidRPr="00D10923">
          <w:rPr>
            <w:rStyle w:val="Hyperlink"/>
            <w:rFonts w:ascii="Times New Roman" w:hAnsi="Times New Roman" w:cs="Times New Roman"/>
            <w:sz w:val="24"/>
            <w:szCs w:val="24"/>
          </w:rPr>
          <w:t>https://doi.org/10.26681/jote.2022.060314</w:t>
        </w:r>
      </w:hyperlink>
    </w:p>
    <w:p w14:paraId="6D19049C" w14:textId="77777777" w:rsidR="001F13AE" w:rsidRPr="00D10923" w:rsidRDefault="001F13AE" w:rsidP="001F13AE">
      <w:pPr>
        <w:spacing w:before="240" w:after="240" w:line="480" w:lineRule="auto"/>
        <w:ind w:left="23"/>
        <w:rPr>
          <w:rFonts w:ascii="Times New Roman" w:hAnsi="Times New Roman" w:cs="Times New Roman"/>
          <w:color w:val="000000"/>
          <w:sz w:val="24"/>
          <w:szCs w:val="24"/>
        </w:rPr>
      </w:pPr>
      <w:r w:rsidRPr="00D10923">
        <w:rPr>
          <w:rFonts w:ascii="Times New Roman" w:hAnsi="Times New Roman" w:cs="Times New Roman"/>
          <w:color w:val="000000"/>
          <w:sz w:val="24"/>
          <w:szCs w:val="24"/>
        </w:rPr>
        <w:t>Pedrogosa-Fauste</w:t>
      </w:r>
      <w:r w:rsidRPr="00D10923">
        <w:rPr>
          <w:rFonts w:ascii="Times New Roman" w:hAnsi="Times New Roman" w:cs="Times New Roman"/>
          <w:sz w:val="24"/>
          <w:szCs w:val="24"/>
        </w:rPr>
        <w:t xml:space="preserve">, S., L. L. </w:t>
      </w:r>
      <w:r w:rsidRPr="00D10923">
        <w:rPr>
          <w:rFonts w:ascii="Times New Roman" w:hAnsi="Times New Roman" w:cs="Times New Roman"/>
          <w:color w:val="000000"/>
          <w:sz w:val="24"/>
          <w:szCs w:val="24"/>
        </w:rPr>
        <w:t xml:space="preserve">Tejero-Vidal, F. García-Díaz, and L. Martínez-Rodríguez, L. 2024. Using LEGO® Serious Play for students' Critical-Reflective Reasoning development in the construction of the nursing metaparadigm. </w:t>
      </w:r>
      <w:r w:rsidRPr="00D10923">
        <w:rPr>
          <w:rFonts w:ascii="Times New Roman" w:hAnsi="Times New Roman" w:cs="Times New Roman"/>
          <w:i/>
          <w:iCs/>
          <w:color w:val="000000"/>
          <w:sz w:val="24"/>
          <w:szCs w:val="24"/>
        </w:rPr>
        <w:t>Nurse Education Today</w:t>
      </w:r>
      <w:r w:rsidRPr="00D10923">
        <w:rPr>
          <w:rFonts w:ascii="Times New Roman" w:hAnsi="Times New Roman" w:cs="Times New Roman"/>
          <w:color w:val="000000"/>
          <w:sz w:val="24"/>
          <w:szCs w:val="24"/>
        </w:rPr>
        <w:t xml:space="preserve"> 134. </w:t>
      </w:r>
      <w:hyperlink r:id="rId13" w:history="1">
        <w:r w:rsidRPr="00D10923">
          <w:rPr>
            <w:rStyle w:val="Hyperlink"/>
            <w:rFonts w:ascii="Times New Roman" w:hAnsi="Times New Roman" w:cs="Times New Roman"/>
            <w:sz w:val="24"/>
            <w:szCs w:val="24"/>
          </w:rPr>
          <w:t>https://doi.org/10.1016/j.nedt.2024.106104</w:t>
        </w:r>
      </w:hyperlink>
      <w:r w:rsidRPr="00D10923">
        <w:rPr>
          <w:rFonts w:ascii="Times New Roman" w:hAnsi="Times New Roman" w:cs="Times New Roman"/>
          <w:color w:val="000000"/>
          <w:sz w:val="24"/>
          <w:szCs w:val="24"/>
        </w:rPr>
        <w:t>.</w:t>
      </w:r>
    </w:p>
    <w:p w14:paraId="73D2BAA5" w14:textId="77777777" w:rsidR="001F13AE" w:rsidRPr="00D10923" w:rsidRDefault="001F13AE" w:rsidP="001F13AE">
      <w:pPr>
        <w:spacing w:before="240" w:after="240" w:line="480" w:lineRule="auto"/>
        <w:rPr>
          <w:rFonts w:ascii="Times New Roman" w:hAnsi="Times New Roman" w:cs="Times New Roman"/>
          <w:color w:val="000000"/>
          <w:sz w:val="24"/>
          <w:szCs w:val="24"/>
        </w:rPr>
      </w:pPr>
      <w:r w:rsidRPr="00D10923">
        <w:rPr>
          <w:rFonts w:ascii="Times New Roman" w:hAnsi="Times New Roman" w:cs="Times New Roman"/>
          <w:color w:val="000000"/>
          <w:sz w:val="24"/>
          <w:szCs w:val="24"/>
        </w:rPr>
        <w:t xml:space="preserve">Piaget, J. 1950. </w:t>
      </w:r>
      <w:r w:rsidRPr="00D10923">
        <w:rPr>
          <w:rFonts w:ascii="Times New Roman" w:hAnsi="Times New Roman" w:cs="Times New Roman"/>
          <w:i/>
          <w:iCs/>
          <w:color w:val="000000"/>
          <w:sz w:val="24"/>
          <w:szCs w:val="24"/>
        </w:rPr>
        <w:t>The psychology of intelligence</w:t>
      </w:r>
      <w:r w:rsidRPr="00D10923">
        <w:rPr>
          <w:rFonts w:ascii="Times New Roman" w:hAnsi="Times New Roman" w:cs="Times New Roman"/>
          <w:color w:val="000000"/>
          <w:sz w:val="24"/>
          <w:szCs w:val="24"/>
        </w:rPr>
        <w:t>. Harcourt, Brace.</w:t>
      </w:r>
    </w:p>
    <w:p w14:paraId="764F5462"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Pottinger, L., A. Barron, S. M. Hall, U. Ehgartner, and A. L. Browne. 2022. Talking methods, talking about methods: Invoking the transformative potential of social methods through animals, objects and how-to instructions. </w:t>
      </w:r>
      <w:r w:rsidRPr="00D10923">
        <w:rPr>
          <w:rFonts w:ascii="Times New Roman" w:hAnsi="Times New Roman" w:cs="Times New Roman"/>
          <w:i/>
          <w:iCs/>
          <w:sz w:val="24"/>
          <w:szCs w:val="24"/>
        </w:rPr>
        <w:t>Geography and Environment</w:t>
      </w:r>
      <w:r w:rsidRPr="00D10923">
        <w:rPr>
          <w:rFonts w:ascii="Times New Roman" w:hAnsi="Times New Roman" w:cs="Times New Roman"/>
          <w:sz w:val="24"/>
          <w:szCs w:val="24"/>
        </w:rPr>
        <w:t xml:space="preserve"> 9. </w:t>
      </w:r>
      <w:hyperlink r:id="rId14" w:history="1">
        <w:r w:rsidRPr="00D10923">
          <w:rPr>
            <w:rStyle w:val="Hyperlink"/>
            <w:rFonts w:ascii="Times New Roman" w:hAnsi="Times New Roman" w:cs="Times New Roman"/>
            <w:sz w:val="24"/>
            <w:szCs w:val="24"/>
          </w:rPr>
          <w:t>https://doi.org/10.1002/geo2.107</w:t>
        </w:r>
      </w:hyperlink>
    </w:p>
    <w:p w14:paraId="5C652AF6" w14:textId="0EFD8B34"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color w:val="000000"/>
          <w:sz w:val="24"/>
          <w:szCs w:val="24"/>
          <w:shd w:val="clear" w:color="auto" w:fill="FFFFFF"/>
        </w:rPr>
        <w:t xml:space="preserve">Quinn, T., S. Trinh and J. Passmore. 2022. An exploration into using LEGO® SERIOUS PLAY® (LSP) within a positive psychology framework in individual coaching: an interpretative phenomenological analysis (IPA). </w:t>
      </w:r>
      <w:r w:rsidRPr="00D10923">
        <w:rPr>
          <w:rFonts w:ascii="Times New Roman" w:hAnsi="Times New Roman" w:cs="Times New Roman"/>
          <w:i/>
          <w:iCs/>
          <w:color w:val="000000"/>
          <w:sz w:val="24"/>
          <w:szCs w:val="24"/>
          <w:shd w:val="clear" w:color="auto" w:fill="FFFFFF"/>
        </w:rPr>
        <w:t>Coaching : An International Journal of Theory, Research and Practice</w:t>
      </w:r>
      <w:r w:rsidRPr="00D10923">
        <w:rPr>
          <w:rFonts w:ascii="Times New Roman" w:hAnsi="Times New Roman" w:cs="Times New Roman"/>
          <w:color w:val="000000"/>
          <w:sz w:val="24"/>
          <w:szCs w:val="24"/>
          <w:shd w:val="clear" w:color="auto" w:fill="FFFFFF"/>
        </w:rPr>
        <w:t xml:space="preserve"> </w:t>
      </w:r>
      <w:r w:rsidRPr="00D10923">
        <w:rPr>
          <w:rFonts w:ascii="Times New Roman" w:hAnsi="Times New Roman" w:cs="Times New Roman"/>
          <w:i/>
          <w:iCs/>
          <w:color w:val="000000"/>
          <w:sz w:val="24"/>
          <w:szCs w:val="24"/>
          <w:shd w:val="clear" w:color="auto" w:fill="FFFFFF"/>
        </w:rPr>
        <w:t xml:space="preserve">15 </w:t>
      </w:r>
      <w:r w:rsidRPr="00D10923">
        <w:rPr>
          <w:rFonts w:ascii="Times New Roman" w:hAnsi="Times New Roman" w:cs="Times New Roman"/>
          <w:color w:val="000000"/>
          <w:sz w:val="24"/>
          <w:szCs w:val="24"/>
          <w:shd w:val="clear" w:color="auto" w:fill="FFFFFF"/>
        </w:rPr>
        <w:t xml:space="preserve">(1): 102–16. </w:t>
      </w:r>
    </w:p>
    <w:p w14:paraId="302E06D8" w14:textId="77777777"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color w:val="000000"/>
          <w:sz w:val="24"/>
          <w:szCs w:val="24"/>
          <w:shd w:val="clear" w:color="auto" w:fill="FFFFFF"/>
        </w:rPr>
        <w:t xml:space="preserve">Rainford, J. 2020. Confidence and the effectiveness of creative methods in qualitative interviews with adults. </w:t>
      </w:r>
      <w:r w:rsidRPr="00D10923">
        <w:rPr>
          <w:rFonts w:ascii="Times New Roman" w:hAnsi="Times New Roman" w:cs="Times New Roman"/>
          <w:i/>
          <w:iCs/>
          <w:color w:val="000000"/>
          <w:sz w:val="24"/>
          <w:szCs w:val="24"/>
          <w:shd w:val="clear" w:color="auto" w:fill="FFFFFF"/>
        </w:rPr>
        <w:t>International Journal of Social Research Methodology</w:t>
      </w:r>
      <w:r w:rsidRPr="00D10923">
        <w:rPr>
          <w:rFonts w:ascii="Times New Roman" w:hAnsi="Times New Roman" w:cs="Times New Roman"/>
          <w:color w:val="000000"/>
          <w:sz w:val="24"/>
          <w:szCs w:val="24"/>
          <w:shd w:val="clear" w:color="auto" w:fill="FFFFFF"/>
        </w:rPr>
        <w:t xml:space="preserve"> </w:t>
      </w:r>
      <w:r w:rsidRPr="00D10923">
        <w:rPr>
          <w:rFonts w:ascii="Times New Roman" w:hAnsi="Times New Roman" w:cs="Times New Roman"/>
          <w:i/>
          <w:iCs/>
          <w:color w:val="000000"/>
          <w:sz w:val="24"/>
          <w:szCs w:val="24"/>
          <w:shd w:val="clear" w:color="auto" w:fill="FFFFFF"/>
        </w:rPr>
        <w:t xml:space="preserve">23 </w:t>
      </w:r>
      <w:r w:rsidRPr="00D10923">
        <w:rPr>
          <w:rFonts w:ascii="Times New Roman" w:hAnsi="Times New Roman" w:cs="Times New Roman"/>
          <w:color w:val="000000"/>
          <w:sz w:val="24"/>
          <w:szCs w:val="24"/>
          <w:shd w:val="clear" w:color="auto" w:fill="FFFFFF"/>
        </w:rPr>
        <w:t xml:space="preserve">(1): 109–22. </w:t>
      </w:r>
    </w:p>
    <w:p w14:paraId="70C96063" w14:textId="77777777"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color w:val="000000"/>
          <w:sz w:val="24"/>
          <w:szCs w:val="24"/>
        </w:rPr>
        <w:t xml:space="preserve">Różyńska, J. 2022. The ethical anatomy of payment for research participants. </w:t>
      </w:r>
      <w:r w:rsidRPr="00D10923">
        <w:rPr>
          <w:rFonts w:ascii="Times New Roman" w:hAnsi="Times New Roman" w:cs="Times New Roman"/>
          <w:i/>
          <w:iCs/>
          <w:color w:val="000000"/>
          <w:sz w:val="24"/>
          <w:szCs w:val="24"/>
        </w:rPr>
        <w:t>Medicine Health Care and Philosophy</w:t>
      </w:r>
      <w:r w:rsidRPr="00D10923">
        <w:rPr>
          <w:rFonts w:ascii="Times New Roman" w:hAnsi="Times New Roman" w:cs="Times New Roman"/>
          <w:color w:val="000000"/>
          <w:sz w:val="24"/>
          <w:szCs w:val="24"/>
        </w:rPr>
        <w:t xml:space="preserve">, </w:t>
      </w:r>
      <w:r w:rsidRPr="00D10923">
        <w:rPr>
          <w:rFonts w:ascii="Times New Roman" w:hAnsi="Times New Roman" w:cs="Times New Roman"/>
          <w:i/>
          <w:iCs/>
          <w:color w:val="000000"/>
          <w:sz w:val="24"/>
          <w:szCs w:val="24"/>
        </w:rPr>
        <w:t xml:space="preserve">25 </w:t>
      </w:r>
      <w:r w:rsidRPr="00D10923">
        <w:rPr>
          <w:rFonts w:ascii="Times New Roman" w:hAnsi="Times New Roman" w:cs="Times New Roman"/>
          <w:color w:val="000000"/>
          <w:sz w:val="24"/>
          <w:szCs w:val="24"/>
        </w:rPr>
        <w:t xml:space="preserve">(3): 449–464. </w:t>
      </w:r>
    </w:p>
    <w:p w14:paraId="7883A096" w14:textId="77777777" w:rsidR="001F13AE" w:rsidRPr="00D10923" w:rsidRDefault="001F13AE" w:rsidP="001F13AE">
      <w:pPr>
        <w:spacing w:before="240" w:after="240" w:line="480" w:lineRule="auto"/>
        <w:rPr>
          <w:rFonts w:ascii="Times New Roman" w:hAnsi="Times New Roman" w:cs="Times New Roman"/>
          <w:color w:val="000000"/>
          <w:sz w:val="24"/>
          <w:szCs w:val="24"/>
        </w:rPr>
      </w:pPr>
      <w:r w:rsidRPr="00D10923">
        <w:rPr>
          <w:rFonts w:ascii="Times New Roman" w:hAnsi="Times New Roman" w:cs="Times New Roman"/>
          <w:color w:val="000000"/>
          <w:sz w:val="24"/>
          <w:szCs w:val="24"/>
        </w:rPr>
        <w:t xml:space="preserve">Sandmire, D. A., S. R. Gorham, N. E. Rankin, and D. R. Grimm. 2012. The influence of art making on anxiety: A pilot study. </w:t>
      </w:r>
      <w:r w:rsidRPr="00D10923">
        <w:rPr>
          <w:rFonts w:ascii="Times New Roman" w:hAnsi="Times New Roman" w:cs="Times New Roman"/>
          <w:i/>
          <w:iCs/>
          <w:color w:val="000000"/>
          <w:sz w:val="24"/>
          <w:szCs w:val="24"/>
        </w:rPr>
        <w:t>Art Therapy</w:t>
      </w:r>
      <w:r w:rsidRPr="00D10923">
        <w:rPr>
          <w:rFonts w:ascii="Times New Roman" w:hAnsi="Times New Roman" w:cs="Times New Roman"/>
          <w:color w:val="000000"/>
          <w:sz w:val="24"/>
          <w:szCs w:val="24"/>
        </w:rPr>
        <w:t xml:space="preserve"> </w:t>
      </w:r>
      <w:r w:rsidRPr="00D10923">
        <w:rPr>
          <w:rFonts w:ascii="Times New Roman" w:hAnsi="Times New Roman" w:cs="Times New Roman"/>
          <w:i/>
          <w:iCs/>
          <w:color w:val="000000"/>
          <w:sz w:val="24"/>
          <w:szCs w:val="24"/>
        </w:rPr>
        <w:t xml:space="preserve">29 </w:t>
      </w:r>
      <w:r w:rsidRPr="00D10923">
        <w:rPr>
          <w:rFonts w:ascii="Times New Roman" w:hAnsi="Times New Roman" w:cs="Times New Roman"/>
          <w:color w:val="000000"/>
          <w:sz w:val="24"/>
          <w:szCs w:val="24"/>
        </w:rPr>
        <w:t xml:space="preserve">(2), 68-73. </w:t>
      </w:r>
    </w:p>
    <w:p w14:paraId="6CB4869C" w14:textId="77777777"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color w:val="000000"/>
          <w:sz w:val="24"/>
          <w:szCs w:val="24"/>
          <w:shd w:val="clear" w:color="auto" w:fill="FFFFFF"/>
        </w:rPr>
        <w:t xml:space="preserve">Schulz, K.-P., S. Geithner, C. Woelfel, and J. Krzywinski. 2015. Toolkit-Based Modelling and Serious Play as Means to Foster Creativity in Innovation Processes. </w:t>
      </w:r>
      <w:r w:rsidRPr="00D10923">
        <w:rPr>
          <w:rFonts w:ascii="Times New Roman" w:hAnsi="Times New Roman" w:cs="Times New Roman"/>
          <w:i/>
          <w:iCs/>
          <w:color w:val="000000"/>
          <w:sz w:val="24"/>
          <w:szCs w:val="24"/>
          <w:shd w:val="clear" w:color="auto" w:fill="FFFFFF"/>
        </w:rPr>
        <w:t xml:space="preserve">Creativity and Innovation Management 24 </w:t>
      </w:r>
      <w:r w:rsidRPr="00D10923">
        <w:rPr>
          <w:rFonts w:ascii="Times New Roman" w:hAnsi="Times New Roman" w:cs="Times New Roman"/>
          <w:color w:val="000000"/>
          <w:sz w:val="24"/>
          <w:szCs w:val="24"/>
          <w:shd w:val="clear" w:color="auto" w:fill="FFFFFF"/>
        </w:rPr>
        <w:t xml:space="preserve">(2): 323–40. </w:t>
      </w:r>
    </w:p>
    <w:p w14:paraId="649D1311" w14:textId="77777777" w:rsidR="001F13AE" w:rsidRPr="00D10923" w:rsidRDefault="001F13AE" w:rsidP="001F13AE">
      <w:pPr>
        <w:spacing w:before="240" w:after="240" w:line="480" w:lineRule="auto"/>
        <w:rPr>
          <w:rFonts w:ascii="Times New Roman" w:hAnsi="Times New Roman" w:cs="Times New Roman"/>
          <w:color w:val="000000"/>
          <w:sz w:val="24"/>
          <w:szCs w:val="24"/>
        </w:rPr>
      </w:pPr>
      <w:r w:rsidRPr="00D10923">
        <w:rPr>
          <w:rFonts w:ascii="Times New Roman" w:hAnsi="Times New Roman" w:cs="Times New Roman"/>
          <w:color w:val="000000"/>
          <w:sz w:val="24"/>
          <w:szCs w:val="24"/>
        </w:rPr>
        <w:t xml:space="preserve">Shields, M., W. Hunnell, M. Tucker, and A. Price. 2020. Building Blocks and Coloring Away Stress: Utilizing Lego® and Coloring as Stress Reduction Strategies among University Students. </w:t>
      </w:r>
      <w:r w:rsidRPr="00D10923">
        <w:rPr>
          <w:rFonts w:ascii="Times New Roman" w:hAnsi="Times New Roman" w:cs="Times New Roman"/>
          <w:i/>
          <w:iCs/>
          <w:color w:val="000000"/>
          <w:sz w:val="24"/>
          <w:szCs w:val="24"/>
        </w:rPr>
        <w:t>Journal of Health Education Teaching 11</w:t>
      </w:r>
      <w:r w:rsidRPr="00D10923">
        <w:rPr>
          <w:rFonts w:ascii="Times New Roman" w:hAnsi="Times New Roman" w:cs="Times New Roman"/>
          <w:color w:val="000000"/>
          <w:sz w:val="24"/>
          <w:szCs w:val="24"/>
        </w:rPr>
        <w:t xml:space="preserve"> (1): 24-31.</w:t>
      </w:r>
    </w:p>
    <w:p w14:paraId="78F171E0" w14:textId="77777777" w:rsidR="001F13AE" w:rsidRPr="00D10923" w:rsidRDefault="001F13AE" w:rsidP="001F13AE">
      <w:pPr>
        <w:spacing w:before="240" w:after="240" w:line="480" w:lineRule="auto"/>
        <w:rPr>
          <w:rFonts w:ascii="Times New Roman" w:hAnsi="Times New Roman" w:cs="Times New Roman"/>
          <w:color w:val="000000"/>
          <w:sz w:val="24"/>
          <w:szCs w:val="24"/>
        </w:rPr>
      </w:pPr>
      <w:r w:rsidRPr="00D10923">
        <w:rPr>
          <w:rFonts w:ascii="Times New Roman" w:hAnsi="Times New Roman" w:cs="Times New Roman"/>
          <w:color w:val="000000"/>
          <w:sz w:val="24"/>
          <w:szCs w:val="24"/>
        </w:rPr>
        <w:t xml:space="preserve">Smith, J. A., P. Flowers, and M. Larkin. 2012. </w:t>
      </w:r>
      <w:r w:rsidRPr="00D10923">
        <w:rPr>
          <w:rFonts w:ascii="Times New Roman" w:hAnsi="Times New Roman" w:cs="Times New Roman"/>
          <w:i/>
          <w:iCs/>
          <w:color w:val="000000"/>
          <w:sz w:val="24"/>
          <w:szCs w:val="24"/>
        </w:rPr>
        <w:t>Interpretative Phenomenological Analysis: Theory, Method and Research</w:t>
      </w:r>
      <w:r w:rsidRPr="00D10923">
        <w:rPr>
          <w:rFonts w:ascii="Times New Roman" w:hAnsi="Times New Roman" w:cs="Times New Roman"/>
          <w:color w:val="000000"/>
          <w:sz w:val="24"/>
          <w:szCs w:val="24"/>
        </w:rPr>
        <w:t>. London: Sage.</w:t>
      </w:r>
    </w:p>
    <w:p w14:paraId="61AAA47F" w14:textId="77777777" w:rsidR="001F13AE" w:rsidRPr="00D10923" w:rsidRDefault="001F13AE" w:rsidP="001F13AE">
      <w:pPr>
        <w:spacing w:before="240" w:after="240" w:line="480" w:lineRule="auto"/>
        <w:rPr>
          <w:rFonts w:ascii="Times New Roman" w:hAnsi="Times New Roman" w:cs="Times New Roman"/>
          <w:color w:val="000000"/>
          <w:sz w:val="24"/>
          <w:szCs w:val="24"/>
        </w:rPr>
      </w:pPr>
      <w:r w:rsidRPr="00D10923">
        <w:rPr>
          <w:rFonts w:ascii="Times New Roman" w:hAnsi="Times New Roman" w:cs="Times New Roman"/>
          <w:color w:val="000000"/>
          <w:sz w:val="24"/>
          <w:szCs w:val="24"/>
        </w:rPr>
        <w:t xml:space="preserve">Sonta, M. 2023. “Stop talking about gender:” Toward positive diversity and inclusion experience of female IT professionals in Poland. </w:t>
      </w:r>
      <w:r w:rsidRPr="00D10923">
        <w:rPr>
          <w:rFonts w:ascii="Times New Roman" w:hAnsi="Times New Roman" w:cs="Times New Roman"/>
          <w:i/>
          <w:iCs/>
          <w:color w:val="000000"/>
          <w:sz w:val="24"/>
          <w:szCs w:val="24"/>
        </w:rPr>
        <w:t>Equality, Diversity and Inclusion: An International Journal 42</w:t>
      </w:r>
      <w:r w:rsidRPr="00D10923">
        <w:rPr>
          <w:rFonts w:ascii="Times New Roman" w:hAnsi="Times New Roman" w:cs="Times New Roman"/>
          <w:color w:val="000000"/>
          <w:sz w:val="24"/>
          <w:szCs w:val="24"/>
        </w:rPr>
        <w:t xml:space="preserve"> (8): 1021-37.</w:t>
      </w:r>
    </w:p>
    <w:p w14:paraId="6A757B5E"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Tarr, J., E. Gonzalez-Polledo, and F. Cornish. 2018. On liveness: Using arts workshops as a research method. </w:t>
      </w:r>
      <w:r w:rsidRPr="00D10923">
        <w:rPr>
          <w:rFonts w:ascii="Times New Roman" w:hAnsi="Times New Roman" w:cs="Times New Roman"/>
          <w:i/>
          <w:iCs/>
          <w:sz w:val="24"/>
          <w:szCs w:val="24"/>
        </w:rPr>
        <w:t>Qualitative Research 18</w:t>
      </w:r>
      <w:r w:rsidRPr="00D10923">
        <w:rPr>
          <w:rFonts w:ascii="Times New Roman" w:hAnsi="Times New Roman" w:cs="Times New Roman"/>
          <w:sz w:val="24"/>
          <w:szCs w:val="24"/>
        </w:rPr>
        <w:t xml:space="preserve"> (1): 36–52.</w:t>
      </w:r>
    </w:p>
    <w:p w14:paraId="380AC02E"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van der Vaart, G., B. van Hoven, and P. P. Huigen. 2018. Creative and Arts-Based Research Methods in Academic Research. Lessons from a Participatory Research Project in the Netherlands. </w:t>
      </w:r>
      <w:r w:rsidRPr="00D10923">
        <w:rPr>
          <w:rFonts w:ascii="Times New Roman" w:hAnsi="Times New Roman" w:cs="Times New Roman"/>
          <w:i/>
          <w:iCs/>
          <w:sz w:val="24"/>
          <w:szCs w:val="24"/>
        </w:rPr>
        <w:t>Forum Qualitative Sozialforschung Forum: Qualitative Social Research</w:t>
      </w:r>
      <w:r w:rsidRPr="00D10923">
        <w:rPr>
          <w:rFonts w:ascii="Times New Roman" w:hAnsi="Times New Roman" w:cs="Times New Roman"/>
          <w:sz w:val="24"/>
          <w:szCs w:val="24"/>
        </w:rPr>
        <w:t> </w:t>
      </w:r>
      <w:r w:rsidRPr="00D10923">
        <w:rPr>
          <w:rFonts w:ascii="Times New Roman" w:hAnsi="Times New Roman" w:cs="Times New Roman"/>
          <w:i/>
          <w:iCs/>
          <w:sz w:val="24"/>
          <w:szCs w:val="24"/>
        </w:rPr>
        <w:t xml:space="preserve">19 </w:t>
      </w:r>
      <w:r w:rsidRPr="00D10923">
        <w:rPr>
          <w:rFonts w:ascii="Times New Roman" w:hAnsi="Times New Roman" w:cs="Times New Roman"/>
          <w:sz w:val="24"/>
          <w:szCs w:val="24"/>
        </w:rPr>
        <w:t xml:space="preserve">(2). </w:t>
      </w:r>
      <w:hyperlink r:id="rId15" w:history="1">
        <w:r w:rsidRPr="00D10923">
          <w:rPr>
            <w:rStyle w:val="Hyperlink"/>
            <w:rFonts w:ascii="Times New Roman" w:hAnsi="Times New Roman" w:cs="Times New Roman"/>
            <w:sz w:val="24"/>
            <w:szCs w:val="24"/>
          </w:rPr>
          <w:t>https://doi.org/10.17169/fqs-19.2.2961</w:t>
        </w:r>
      </w:hyperlink>
    </w:p>
    <w:p w14:paraId="0F7B884B"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Vannini, P. 2015. </w:t>
      </w:r>
      <w:r w:rsidRPr="00D10923">
        <w:rPr>
          <w:rFonts w:ascii="Times New Roman" w:hAnsi="Times New Roman" w:cs="Times New Roman"/>
          <w:i/>
          <w:iCs/>
          <w:sz w:val="24"/>
          <w:szCs w:val="24"/>
        </w:rPr>
        <w:t>Non-representational methodologies: Re-envisioning research</w:t>
      </w:r>
      <w:r w:rsidRPr="00D10923">
        <w:rPr>
          <w:rFonts w:ascii="Times New Roman" w:hAnsi="Times New Roman" w:cs="Times New Roman"/>
          <w:sz w:val="24"/>
          <w:szCs w:val="24"/>
        </w:rPr>
        <w:t xml:space="preserve">. Abingdon: Routledge. </w:t>
      </w:r>
    </w:p>
    <w:p w14:paraId="11286816" w14:textId="77777777"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color w:val="000000"/>
          <w:sz w:val="24"/>
          <w:szCs w:val="24"/>
          <w:shd w:val="clear" w:color="auto" w:fill="FFFFFF"/>
        </w:rPr>
        <w:t xml:space="preserve">Vusio, F., A. Thompson, and M. Birchwood. 2022. A novel application of the Lego® Serious Play® methodology in mental health research: Understanding service users’ experiences of the 0‐19 mental health model in the United Kingdom. </w:t>
      </w:r>
      <w:r w:rsidRPr="00D10923">
        <w:rPr>
          <w:rFonts w:ascii="Times New Roman" w:hAnsi="Times New Roman" w:cs="Times New Roman"/>
          <w:i/>
          <w:iCs/>
          <w:color w:val="000000"/>
          <w:sz w:val="24"/>
          <w:szCs w:val="24"/>
          <w:shd w:val="clear" w:color="auto" w:fill="FFFFFF"/>
        </w:rPr>
        <w:t>Early Intervention in Psychiatry, 16</w:t>
      </w:r>
      <w:r w:rsidRPr="00D10923">
        <w:rPr>
          <w:rFonts w:ascii="Times New Roman" w:hAnsi="Times New Roman" w:cs="Times New Roman"/>
          <w:color w:val="000000"/>
          <w:sz w:val="24"/>
          <w:szCs w:val="24"/>
          <w:shd w:val="clear" w:color="auto" w:fill="FFFFFF"/>
        </w:rPr>
        <w:t xml:space="preserve"> (8): 845–53. </w:t>
      </w:r>
    </w:p>
    <w:p w14:paraId="562DC85E"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Wang C., and M. A. Burris. 1997. Photovoice: concept, methodology, and use for participatory needs assessment. </w:t>
      </w:r>
      <w:r w:rsidRPr="00D10923">
        <w:rPr>
          <w:rFonts w:ascii="Times New Roman" w:hAnsi="Times New Roman" w:cs="Times New Roman"/>
          <w:i/>
          <w:iCs/>
          <w:sz w:val="24"/>
          <w:szCs w:val="24"/>
        </w:rPr>
        <w:t>Health Educ Behav</w:t>
      </w:r>
      <w:r w:rsidRPr="00D10923">
        <w:rPr>
          <w:rFonts w:ascii="Times New Roman" w:hAnsi="Times New Roman" w:cs="Times New Roman"/>
          <w:sz w:val="24"/>
          <w:szCs w:val="24"/>
        </w:rPr>
        <w:t xml:space="preserve"> 24: 369–87.</w:t>
      </w:r>
    </w:p>
    <w:p w14:paraId="356C96B7"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Ward, J., and H. Shortt. 2020. Using Arts-Based Methods of Research: A Critical Introduction to the Development of Arts-Based Research Methods. In </w:t>
      </w:r>
      <w:r w:rsidRPr="00D10923">
        <w:rPr>
          <w:rFonts w:ascii="Times New Roman" w:hAnsi="Times New Roman" w:cs="Times New Roman"/>
          <w:i/>
          <w:iCs/>
          <w:sz w:val="24"/>
          <w:szCs w:val="24"/>
        </w:rPr>
        <w:t>Using Arts-based Research Methods. Palgrave Studies in Business, Arts and Humanities</w:t>
      </w:r>
      <w:r w:rsidRPr="00D10923">
        <w:rPr>
          <w:rFonts w:ascii="Times New Roman" w:hAnsi="Times New Roman" w:cs="Times New Roman"/>
          <w:sz w:val="24"/>
          <w:szCs w:val="24"/>
        </w:rPr>
        <w:t xml:space="preserve">, ed, J. Ward and H. Shortt, 1-13. Palgrave Macmillan, Cham. </w:t>
      </w:r>
    </w:p>
    <w:p w14:paraId="21DEB8C8"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Warren, S. 2017. Pluralising the walking interview: Researching (im)mobilities with Muslim women. </w:t>
      </w:r>
      <w:r w:rsidRPr="00D10923">
        <w:rPr>
          <w:rFonts w:ascii="Times New Roman" w:hAnsi="Times New Roman" w:cs="Times New Roman"/>
          <w:i/>
          <w:iCs/>
          <w:sz w:val="24"/>
          <w:szCs w:val="24"/>
        </w:rPr>
        <w:t>Social and Cultural Geography 18</w:t>
      </w:r>
      <w:r w:rsidRPr="00D10923">
        <w:rPr>
          <w:rFonts w:ascii="Times New Roman" w:hAnsi="Times New Roman" w:cs="Times New Roman"/>
          <w:sz w:val="24"/>
          <w:szCs w:val="24"/>
        </w:rPr>
        <w:t xml:space="preserve"> (6): 786–807. </w:t>
      </w:r>
    </w:p>
    <w:p w14:paraId="7863A360" w14:textId="77777777" w:rsidR="001F13AE" w:rsidRPr="00D10923" w:rsidRDefault="001F13AE" w:rsidP="001F13AE">
      <w:pPr>
        <w:spacing w:before="240" w:after="240" w:line="480" w:lineRule="auto"/>
        <w:rPr>
          <w:rFonts w:ascii="Times New Roman" w:hAnsi="Times New Roman" w:cs="Times New Roman"/>
          <w:color w:val="000000"/>
          <w:sz w:val="24"/>
          <w:szCs w:val="24"/>
          <w:u w:val="single"/>
        </w:rPr>
      </w:pPr>
      <w:r w:rsidRPr="00D10923">
        <w:rPr>
          <w:rFonts w:ascii="Times New Roman" w:hAnsi="Times New Roman" w:cs="Times New Roman"/>
          <w:color w:val="000000"/>
          <w:sz w:val="24"/>
          <w:szCs w:val="24"/>
        </w:rPr>
        <w:t>Weiner, Z. 2021. Well and Good. Living With Parents Again? A Psychologist Shares 6 Ways To Remind Yourself That You’re Still Adult</w:t>
      </w:r>
      <w:r w:rsidRPr="00D10923">
        <w:rPr>
          <w:rFonts w:ascii="Times New Roman" w:hAnsi="Times New Roman" w:cs="Times New Roman"/>
          <w:i/>
          <w:iCs/>
          <w:color w:val="000000"/>
          <w:sz w:val="24"/>
          <w:szCs w:val="24"/>
        </w:rPr>
        <w:t>.</w:t>
      </w:r>
      <w:hyperlink r:id="rId16" w:history="1">
        <w:r w:rsidRPr="00D10923">
          <w:rPr>
            <w:rFonts w:ascii="Times New Roman" w:hAnsi="Times New Roman" w:cs="Times New Roman"/>
            <w:i/>
            <w:iCs/>
            <w:color w:val="000000"/>
            <w:sz w:val="24"/>
            <w:szCs w:val="24"/>
            <w:u w:val="single"/>
          </w:rPr>
          <w:t xml:space="preserve"> </w:t>
        </w:r>
        <w:r w:rsidRPr="00D10923">
          <w:rPr>
            <w:rFonts w:ascii="Times New Roman" w:hAnsi="Times New Roman" w:cs="Times New Roman"/>
            <w:color w:val="000000"/>
            <w:sz w:val="24"/>
            <w:szCs w:val="24"/>
            <w:u w:val="single"/>
          </w:rPr>
          <w:t>https://www.wellandgood.com/adults-living-at-home/</w:t>
        </w:r>
      </w:hyperlink>
      <w:r w:rsidRPr="00D10923">
        <w:rPr>
          <w:rFonts w:ascii="Times New Roman" w:hAnsi="Times New Roman" w:cs="Times New Roman"/>
          <w:color w:val="000000"/>
          <w:sz w:val="24"/>
          <w:szCs w:val="24"/>
          <w:u w:val="single"/>
        </w:rPr>
        <w:t xml:space="preserve"> </w:t>
      </w:r>
      <w:r w:rsidRPr="00D10923">
        <w:rPr>
          <w:rFonts w:ascii="Times New Roman" w:hAnsi="Times New Roman" w:cs="Times New Roman"/>
          <w:color w:val="000000"/>
          <w:sz w:val="24"/>
          <w:szCs w:val="24"/>
        </w:rPr>
        <w:t>Feb 16.</w:t>
      </w:r>
      <w:r w:rsidRPr="00D10923">
        <w:rPr>
          <w:rFonts w:ascii="Times New Roman" w:hAnsi="Times New Roman" w:cs="Times New Roman"/>
          <w:color w:val="000000"/>
          <w:sz w:val="24"/>
          <w:szCs w:val="24"/>
          <w:u w:val="single"/>
        </w:rPr>
        <w:t xml:space="preserve"> </w:t>
      </w:r>
      <w:r w:rsidRPr="00D10923">
        <w:rPr>
          <w:rFonts w:ascii="Times New Roman" w:hAnsi="Times New Roman" w:cs="Times New Roman"/>
          <w:color w:val="000000"/>
          <w:sz w:val="24"/>
          <w:szCs w:val="24"/>
        </w:rPr>
        <w:t>Last Accessed 26/7/24.</w:t>
      </w:r>
    </w:p>
    <w:p w14:paraId="217F8819" w14:textId="77777777"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sz w:val="24"/>
          <w:szCs w:val="24"/>
        </w:rPr>
        <w:t>Wengel, Y. 2020. LEGO</w:t>
      </w:r>
      <w:r w:rsidRPr="00D10923">
        <w:rPr>
          <w:rFonts w:ascii="Times New Roman" w:hAnsi="Times New Roman" w:cs="Times New Roman"/>
          <w:sz w:val="24"/>
          <w:szCs w:val="24"/>
          <w:vertAlign w:val="superscript"/>
        </w:rPr>
        <w:t>®</w:t>
      </w:r>
      <w:r w:rsidRPr="00D10923">
        <w:rPr>
          <w:rFonts w:ascii="Times New Roman" w:hAnsi="Times New Roman" w:cs="Times New Roman"/>
          <w:sz w:val="24"/>
          <w:szCs w:val="24"/>
        </w:rPr>
        <w:t> Serious Play</w:t>
      </w:r>
      <w:r w:rsidRPr="00D10923">
        <w:rPr>
          <w:rFonts w:ascii="Times New Roman" w:hAnsi="Times New Roman" w:cs="Times New Roman"/>
          <w:sz w:val="24"/>
          <w:szCs w:val="24"/>
          <w:vertAlign w:val="superscript"/>
        </w:rPr>
        <w:t>®</w:t>
      </w:r>
      <w:r w:rsidRPr="00D10923">
        <w:rPr>
          <w:rFonts w:ascii="Times New Roman" w:hAnsi="Times New Roman" w:cs="Times New Roman"/>
          <w:sz w:val="24"/>
          <w:szCs w:val="24"/>
        </w:rPr>
        <w:t> in multi-method tourism research. </w:t>
      </w:r>
      <w:r w:rsidRPr="00D10923">
        <w:rPr>
          <w:rFonts w:ascii="Times New Roman" w:hAnsi="Times New Roman" w:cs="Times New Roman"/>
          <w:i/>
          <w:iCs/>
          <w:sz w:val="24"/>
          <w:szCs w:val="24"/>
        </w:rPr>
        <w:t>Int. J. Contemp. Hosp. Manag.</w:t>
      </w:r>
      <w:r w:rsidRPr="00D10923">
        <w:rPr>
          <w:rFonts w:ascii="Times New Roman" w:hAnsi="Times New Roman" w:cs="Times New Roman"/>
          <w:sz w:val="24"/>
          <w:szCs w:val="24"/>
        </w:rPr>
        <w:t> 23: 1605–23.</w:t>
      </w:r>
    </w:p>
    <w:p w14:paraId="3494E20D" w14:textId="77777777" w:rsidR="001F13AE" w:rsidRPr="00D10923" w:rsidRDefault="001F13AE" w:rsidP="001F13AE">
      <w:pPr>
        <w:spacing w:before="240" w:after="240" w:line="480" w:lineRule="auto"/>
        <w:rPr>
          <w:rFonts w:ascii="Times New Roman" w:hAnsi="Times New Roman" w:cs="Times New Roman"/>
          <w:color w:val="000000"/>
          <w:sz w:val="24"/>
          <w:szCs w:val="24"/>
          <w:shd w:val="clear" w:color="auto" w:fill="FFFFFF"/>
        </w:rPr>
      </w:pPr>
      <w:r w:rsidRPr="00D10923">
        <w:rPr>
          <w:rFonts w:ascii="Times New Roman" w:hAnsi="Times New Roman" w:cs="Times New Roman"/>
          <w:color w:val="000000"/>
          <w:sz w:val="24"/>
          <w:szCs w:val="24"/>
          <w:shd w:val="clear" w:color="auto" w:fill="FFFFFF"/>
        </w:rPr>
        <w:t xml:space="preserve">Wheeler, S., J. Passmore and R. Gold. 2020. All to play for: LEGO® SERIOUS PLAY® and its impact on team cohesion, collaboration and psychological safety in organisational settings using a coaching approach. </w:t>
      </w:r>
      <w:r w:rsidRPr="00D10923">
        <w:rPr>
          <w:rFonts w:ascii="Times New Roman" w:hAnsi="Times New Roman" w:cs="Times New Roman"/>
          <w:i/>
          <w:iCs/>
          <w:color w:val="000000"/>
          <w:sz w:val="24"/>
          <w:szCs w:val="24"/>
          <w:shd w:val="clear" w:color="auto" w:fill="FFFFFF"/>
        </w:rPr>
        <w:t>Journal of Work-Applied Management</w:t>
      </w:r>
      <w:r w:rsidRPr="00D10923">
        <w:rPr>
          <w:rFonts w:ascii="Times New Roman" w:hAnsi="Times New Roman" w:cs="Times New Roman"/>
          <w:color w:val="000000"/>
          <w:sz w:val="24"/>
          <w:szCs w:val="24"/>
          <w:shd w:val="clear" w:color="auto" w:fill="FFFFFF"/>
        </w:rPr>
        <w:t xml:space="preserve"> </w:t>
      </w:r>
      <w:r w:rsidRPr="00D10923">
        <w:rPr>
          <w:rFonts w:ascii="Times New Roman" w:hAnsi="Times New Roman" w:cs="Times New Roman"/>
          <w:i/>
          <w:iCs/>
          <w:color w:val="000000"/>
          <w:sz w:val="24"/>
          <w:szCs w:val="24"/>
          <w:shd w:val="clear" w:color="auto" w:fill="FFFFFF"/>
        </w:rPr>
        <w:t xml:space="preserve">12 </w:t>
      </w:r>
      <w:r w:rsidRPr="00D10923">
        <w:rPr>
          <w:rFonts w:ascii="Times New Roman" w:hAnsi="Times New Roman" w:cs="Times New Roman"/>
          <w:color w:val="000000"/>
          <w:sz w:val="24"/>
          <w:szCs w:val="24"/>
          <w:shd w:val="clear" w:color="auto" w:fill="FFFFFF"/>
        </w:rPr>
        <w:t xml:space="preserve">(2): 141–57. </w:t>
      </w:r>
    </w:p>
    <w:p w14:paraId="4EB0E4B0" w14:textId="77777777" w:rsidR="001F13AE" w:rsidRPr="00D10923" w:rsidRDefault="001F13AE" w:rsidP="001F13AE">
      <w:pPr>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Wicks, G., and A. Rippin. 2010. Art as experience: An inquiry into art and leadership using dolls and doll-making. </w:t>
      </w:r>
      <w:r w:rsidRPr="00D10923">
        <w:rPr>
          <w:rFonts w:ascii="Times New Roman" w:hAnsi="Times New Roman" w:cs="Times New Roman"/>
          <w:i/>
          <w:iCs/>
          <w:sz w:val="24"/>
          <w:szCs w:val="24"/>
        </w:rPr>
        <w:t>Leadership 6</w:t>
      </w:r>
      <w:r w:rsidRPr="00D10923">
        <w:rPr>
          <w:rFonts w:ascii="Times New Roman" w:hAnsi="Times New Roman" w:cs="Times New Roman"/>
          <w:sz w:val="24"/>
          <w:szCs w:val="24"/>
        </w:rPr>
        <w:t xml:space="preserve"> (3): 259–78.</w:t>
      </w:r>
    </w:p>
    <w:p w14:paraId="73421737" w14:textId="77777777"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color w:val="000000"/>
          <w:sz w:val="24"/>
          <w:szCs w:val="24"/>
        </w:rPr>
        <w:t xml:space="preserve">Wilson, B, G. 2011. Constructivism in Practical and Historical Context In </w:t>
      </w:r>
      <w:r w:rsidRPr="00D10923">
        <w:rPr>
          <w:rFonts w:ascii="Times New Roman" w:hAnsi="Times New Roman" w:cs="Times New Roman"/>
          <w:i/>
          <w:iCs/>
          <w:color w:val="000000"/>
          <w:sz w:val="24"/>
          <w:szCs w:val="24"/>
        </w:rPr>
        <w:t xml:space="preserve">Current Trends in Instructional Design and Technology, </w:t>
      </w:r>
      <w:r w:rsidRPr="00D10923">
        <w:rPr>
          <w:rFonts w:ascii="Times New Roman" w:hAnsi="Times New Roman" w:cs="Times New Roman"/>
          <w:color w:val="000000"/>
          <w:sz w:val="24"/>
          <w:szCs w:val="24"/>
        </w:rPr>
        <w:t>ed. B. Reiser and J. Dempsey, 3</w:t>
      </w:r>
      <w:r w:rsidRPr="00D10923">
        <w:rPr>
          <w:rFonts w:ascii="Times New Roman" w:hAnsi="Times New Roman" w:cs="Times New Roman"/>
          <w:color w:val="000000"/>
          <w:sz w:val="24"/>
          <w:szCs w:val="24"/>
          <w:vertAlign w:val="superscript"/>
        </w:rPr>
        <w:t>rd</w:t>
      </w:r>
      <w:r w:rsidRPr="00D10923">
        <w:rPr>
          <w:rFonts w:ascii="Times New Roman" w:hAnsi="Times New Roman" w:cs="Times New Roman"/>
          <w:color w:val="000000"/>
          <w:sz w:val="24"/>
          <w:szCs w:val="24"/>
        </w:rPr>
        <w:t xml:space="preserve"> ed. Upper Saddle River, NJ: Pearson Prentice Hall.</w:t>
      </w:r>
    </w:p>
    <w:p w14:paraId="49818CAB" w14:textId="77777777" w:rsidR="001F13AE" w:rsidRPr="00D10923" w:rsidRDefault="001F13AE" w:rsidP="001F13AE">
      <w:pPr>
        <w:spacing w:before="240" w:after="240" w:line="480" w:lineRule="auto"/>
        <w:rPr>
          <w:rFonts w:ascii="Times New Roman" w:hAnsi="Times New Roman" w:cs="Times New Roman"/>
          <w:sz w:val="24"/>
          <w:szCs w:val="24"/>
        </w:rPr>
      </w:pPr>
      <w:r w:rsidRPr="00D10923">
        <w:rPr>
          <w:rFonts w:ascii="Times New Roman" w:hAnsi="Times New Roman" w:cs="Times New Roman"/>
          <w:color w:val="000000"/>
          <w:sz w:val="24"/>
          <w:szCs w:val="24"/>
        </w:rPr>
        <w:t>World Happiness Report. 2021.</w:t>
      </w:r>
      <w:hyperlink r:id="rId17" w:history="1">
        <w:r w:rsidRPr="00D10923">
          <w:rPr>
            <w:rFonts w:ascii="Times New Roman" w:hAnsi="Times New Roman" w:cs="Times New Roman"/>
            <w:color w:val="000000"/>
            <w:sz w:val="24"/>
            <w:szCs w:val="24"/>
            <w:u w:val="single"/>
          </w:rPr>
          <w:t xml:space="preserve"> </w:t>
        </w:r>
        <w:r w:rsidRPr="00D10923">
          <w:rPr>
            <w:rFonts w:ascii="Times New Roman" w:hAnsi="Times New Roman" w:cs="Times New Roman"/>
            <w:color w:val="1155CC"/>
            <w:sz w:val="24"/>
            <w:szCs w:val="24"/>
            <w:u w:val="single"/>
          </w:rPr>
          <w:t>www.worldhappiness.report/</w:t>
        </w:r>
      </w:hyperlink>
      <w:r w:rsidRPr="00D10923">
        <w:rPr>
          <w:rFonts w:ascii="Times New Roman" w:hAnsi="Times New Roman" w:cs="Times New Roman"/>
          <w:color w:val="1155CC"/>
          <w:sz w:val="24"/>
          <w:szCs w:val="24"/>
          <w:u w:val="single"/>
        </w:rPr>
        <w:t xml:space="preserve"> </w:t>
      </w:r>
      <w:r w:rsidRPr="00D10923">
        <w:rPr>
          <w:rFonts w:ascii="Times New Roman" w:hAnsi="Times New Roman" w:cs="Times New Roman"/>
          <w:sz w:val="24"/>
          <w:szCs w:val="24"/>
        </w:rPr>
        <w:t>Last Accessed 26/7/24</w:t>
      </w:r>
    </w:p>
    <w:p w14:paraId="09FE6759" w14:textId="77777777" w:rsidR="001F13AE" w:rsidRPr="00D10923" w:rsidRDefault="001F13AE" w:rsidP="001F13AE">
      <w:pPr>
        <w:spacing w:line="480" w:lineRule="auto"/>
        <w:rPr>
          <w:rFonts w:ascii="Times New Roman" w:hAnsi="Times New Roman" w:cs="Times New Roman"/>
          <w:sz w:val="24"/>
          <w:szCs w:val="24"/>
        </w:rPr>
      </w:pPr>
    </w:p>
    <w:p w14:paraId="3C949F5A" w14:textId="6C82DE91" w:rsidR="00E64DF9" w:rsidRPr="00D10923" w:rsidRDefault="00E64DF9">
      <w:pPr>
        <w:rPr>
          <w:rFonts w:ascii="Times New Roman" w:eastAsia="Times New Roman" w:hAnsi="Times New Roman" w:cs="Times New Roman"/>
          <w:b/>
          <w:bCs/>
          <w:noProof w:val="0"/>
          <w:kern w:val="0"/>
          <w:sz w:val="24"/>
          <w:szCs w:val="24"/>
          <w:lang w:eastAsia="en-GB"/>
          <w14:ligatures w14:val="none"/>
        </w:rPr>
      </w:pPr>
      <w:r w:rsidRPr="00D10923">
        <w:rPr>
          <w:b/>
          <w:bCs/>
        </w:rPr>
        <w:br w:type="page"/>
      </w:r>
    </w:p>
    <w:p w14:paraId="417B2DAB" w14:textId="77777777" w:rsidR="00E73314" w:rsidRPr="00D10923" w:rsidRDefault="00E73314" w:rsidP="001B3C78">
      <w:pPr>
        <w:pStyle w:val="Newparagraph"/>
        <w:rPr>
          <w:b/>
          <w:bCs/>
        </w:rPr>
      </w:pPr>
    </w:p>
    <w:p w14:paraId="192A3413" w14:textId="77777777" w:rsidR="006938B6" w:rsidRPr="00D10923" w:rsidRDefault="006938B6" w:rsidP="006938B6">
      <w:pPr>
        <w:jc w:val="both"/>
        <w:rPr>
          <w:sz w:val="24"/>
          <w:szCs w:val="24"/>
        </w:rPr>
      </w:pPr>
    </w:p>
    <w:p w14:paraId="6C08C004" w14:textId="77777777" w:rsidR="00E64DF9" w:rsidRPr="00D10923" w:rsidRDefault="00E64DF9" w:rsidP="00E64DF9">
      <w:pPr>
        <w:jc w:val="both"/>
        <w:rPr>
          <w:rFonts w:ascii="Times New Roman" w:hAnsi="Times New Roman" w:cs="Times New Roman"/>
          <w:bCs/>
          <w:i/>
          <w:sz w:val="24"/>
          <w:szCs w:val="24"/>
        </w:rPr>
      </w:pPr>
      <w:r w:rsidRPr="00D10923">
        <w:rPr>
          <w:rFonts w:ascii="Times New Roman" w:hAnsi="Times New Roman" w:cs="Times New Roman"/>
          <w:bCs/>
          <w:i/>
          <w:sz w:val="24"/>
          <w:szCs w:val="24"/>
        </w:rPr>
        <w:t>Figure 1 - Interview Schedule</w:t>
      </w:r>
    </w:p>
    <w:tbl>
      <w:tblPr>
        <w:tblW w:w="7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6000"/>
      </w:tblGrid>
      <w:tr w:rsidR="00E64DF9" w:rsidRPr="00D10923" w14:paraId="586DB2D9" w14:textId="77777777" w:rsidTr="009E0ADF">
        <w:tc>
          <w:tcPr>
            <w:tcW w:w="1410" w:type="dxa"/>
            <w:shd w:val="clear" w:color="auto" w:fill="auto"/>
            <w:tcMar>
              <w:top w:w="100" w:type="dxa"/>
              <w:left w:w="100" w:type="dxa"/>
              <w:bottom w:w="100" w:type="dxa"/>
              <w:right w:w="100" w:type="dxa"/>
            </w:tcMar>
          </w:tcPr>
          <w:p w14:paraId="26BB49D9" w14:textId="77777777" w:rsidR="00E64DF9" w:rsidRPr="00D10923" w:rsidRDefault="00E64DF9" w:rsidP="00E64DF9">
            <w:pPr>
              <w:jc w:val="both"/>
              <w:rPr>
                <w:b/>
                <w:sz w:val="24"/>
                <w:szCs w:val="24"/>
              </w:rPr>
            </w:pPr>
            <w:r w:rsidRPr="00D10923">
              <w:rPr>
                <w:b/>
                <w:sz w:val="24"/>
                <w:szCs w:val="24"/>
              </w:rPr>
              <w:t>Order</w:t>
            </w:r>
          </w:p>
        </w:tc>
        <w:tc>
          <w:tcPr>
            <w:tcW w:w="6000" w:type="dxa"/>
            <w:shd w:val="clear" w:color="auto" w:fill="auto"/>
            <w:tcMar>
              <w:top w:w="100" w:type="dxa"/>
              <w:left w:w="100" w:type="dxa"/>
              <w:bottom w:w="100" w:type="dxa"/>
              <w:right w:w="100" w:type="dxa"/>
            </w:tcMar>
          </w:tcPr>
          <w:p w14:paraId="7A0CCEFD" w14:textId="77777777" w:rsidR="00E64DF9" w:rsidRPr="00D10923" w:rsidRDefault="00E64DF9" w:rsidP="00E64DF9">
            <w:pPr>
              <w:jc w:val="both"/>
              <w:rPr>
                <w:b/>
                <w:sz w:val="24"/>
                <w:szCs w:val="24"/>
              </w:rPr>
            </w:pPr>
            <w:r w:rsidRPr="00D10923">
              <w:rPr>
                <w:b/>
                <w:sz w:val="24"/>
                <w:szCs w:val="24"/>
              </w:rPr>
              <w:t>Interview Questions</w:t>
            </w:r>
          </w:p>
        </w:tc>
      </w:tr>
      <w:tr w:rsidR="00E64DF9" w:rsidRPr="00D10923" w14:paraId="17190410" w14:textId="77777777" w:rsidTr="009E0ADF">
        <w:tc>
          <w:tcPr>
            <w:tcW w:w="1410" w:type="dxa"/>
            <w:shd w:val="clear" w:color="auto" w:fill="auto"/>
            <w:tcMar>
              <w:top w:w="100" w:type="dxa"/>
              <w:left w:w="100" w:type="dxa"/>
              <w:bottom w:w="100" w:type="dxa"/>
              <w:right w:w="100" w:type="dxa"/>
            </w:tcMar>
          </w:tcPr>
          <w:p w14:paraId="03732140" w14:textId="77777777" w:rsidR="00E64DF9" w:rsidRPr="00D10923" w:rsidRDefault="00E64DF9" w:rsidP="00E64DF9">
            <w:pPr>
              <w:jc w:val="both"/>
              <w:rPr>
                <w:sz w:val="24"/>
                <w:szCs w:val="24"/>
              </w:rPr>
            </w:pPr>
            <w:r w:rsidRPr="00D10923">
              <w:rPr>
                <w:sz w:val="24"/>
                <w:szCs w:val="24"/>
              </w:rPr>
              <w:t xml:space="preserve">Q1. </w:t>
            </w:r>
          </w:p>
        </w:tc>
        <w:tc>
          <w:tcPr>
            <w:tcW w:w="6000" w:type="dxa"/>
            <w:shd w:val="clear" w:color="auto" w:fill="auto"/>
            <w:tcMar>
              <w:top w:w="100" w:type="dxa"/>
              <w:left w:w="100" w:type="dxa"/>
              <w:bottom w:w="100" w:type="dxa"/>
              <w:right w:w="100" w:type="dxa"/>
            </w:tcMar>
          </w:tcPr>
          <w:p w14:paraId="72CF55BC" w14:textId="77777777" w:rsidR="00E64DF9" w:rsidRPr="00D10923" w:rsidRDefault="00E64DF9" w:rsidP="00E64DF9">
            <w:pPr>
              <w:jc w:val="both"/>
              <w:rPr>
                <w:sz w:val="24"/>
                <w:szCs w:val="24"/>
              </w:rPr>
            </w:pPr>
            <w:r w:rsidRPr="00D10923">
              <w:rPr>
                <w:sz w:val="24"/>
                <w:szCs w:val="24"/>
              </w:rPr>
              <w:t xml:space="preserve">Tell me about yourself </w:t>
            </w:r>
          </w:p>
        </w:tc>
      </w:tr>
      <w:tr w:rsidR="00E64DF9" w:rsidRPr="00D10923" w14:paraId="4B6D6F71" w14:textId="77777777" w:rsidTr="009E0ADF">
        <w:tc>
          <w:tcPr>
            <w:tcW w:w="1410" w:type="dxa"/>
            <w:shd w:val="clear" w:color="auto" w:fill="auto"/>
            <w:tcMar>
              <w:top w:w="100" w:type="dxa"/>
              <w:left w:w="100" w:type="dxa"/>
              <w:bottom w:w="100" w:type="dxa"/>
              <w:right w:w="100" w:type="dxa"/>
            </w:tcMar>
          </w:tcPr>
          <w:p w14:paraId="35BD898B" w14:textId="77777777" w:rsidR="00E64DF9" w:rsidRPr="00D10923" w:rsidRDefault="00E64DF9" w:rsidP="00E64DF9">
            <w:pPr>
              <w:jc w:val="both"/>
              <w:rPr>
                <w:sz w:val="24"/>
                <w:szCs w:val="24"/>
              </w:rPr>
            </w:pPr>
            <w:r w:rsidRPr="00D10923">
              <w:rPr>
                <w:sz w:val="24"/>
                <w:szCs w:val="24"/>
              </w:rPr>
              <w:t xml:space="preserve">Q2. </w:t>
            </w:r>
          </w:p>
        </w:tc>
        <w:tc>
          <w:tcPr>
            <w:tcW w:w="6000" w:type="dxa"/>
            <w:shd w:val="clear" w:color="auto" w:fill="auto"/>
            <w:tcMar>
              <w:top w:w="100" w:type="dxa"/>
              <w:left w:w="100" w:type="dxa"/>
              <w:bottom w:w="100" w:type="dxa"/>
              <w:right w:w="100" w:type="dxa"/>
            </w:tcMar>
          </w:tcPr>
          <w:p w14:paraId="43526805" w14:textId="77777777" w:rsidR="00E64DF9" w:rsidRPr="00D10923" w:rsidRDefault="00E64DF9" w:rsidP="00E64DF9">
            <w:pPr>
              <w:jc w:val="both"/>
              <w:rPr>
                <w:sz w:val="24"/>
                <w:szCs w:val="24"/>
              </w:rPr>
            </w:pPr>
            <w:r w:rsidRPr="00D10923">
              <w:rPr>
                <w:sz w:val="24"/>
                <w:szCs w:val="24"/>
              </w:rPr>
              <w:t>Construct your happy place (key question)</w:t>
            </w:r>
          </w:p>
        </w:tc>
      </w:tr>
      <w:tr w:rsidR="00E64DF9" w:rsidRPr="00D10923" w14:paraId="7FED0930" w14:textId="77777777" w:rsidTr="009E0ADF">
        <w:tc>
          <w:tcPr>
            <w:tcW w:w="1410" w:type="dxa"/>
            <w:shd w:val="clear" w:color="auto" w:fill="auto"/>
            <w:tcMar>
              <w:top w:w="100" w:type="dxa"/>
              <w:left w:w="100" w:type="dxa"/>
              <w:bottom w:w="100" w:type="dxa"/>
              <w:right w:w="100" w:type="dxa"/>
            </w:tcMar>
          </w:tcPr>
          <w:p w14:paraId="405923E8" w14:textId="77777777" w:rsidR="00E64DF9" w:rsidRPr="00D10923" w:rsidRDefault="00E64DF9" w:rsidP="00E64DF9">
            <w:pPr>
              <w:jc w:val="both"/>
              <w:rPr>
                <w:sz w:val="24"/>
                <w:szCs w:val="24"/>
              </w:rPr>
            </w:pPr>
            <w:r w:rsidRPr="00D10923">
              <w:rPr>
                <w:sz w:val="24"/>
                <w:szCs w:val="24"/>
              </w:rPr>
              <w:t xml:space="preserve">Q3. </w:t>
            </w:r>
          </w:p>
        </w:tc>
        <w:tc>
          <w:tcPr>
            <w:tcW w:w="6000" w:type="dxa"/>
            <w:shd w:val="clear" w:color="auto" w:fill="auto"/>
            <w:tcMar>
              <w:top w:w="100" w:type="dxa"/>
              <w:left w:w="100" w:type="dxa"/>
              <w:bottom w:w="100" w:type="dxa"/>
              <w:right w:w="100" w:type="dxa"/>
            </w:tcMar>
          </w:tcPr>
          <w:p w14:paraId="36C35DAA" w14:textId="77777777" w:rsidR="00E64DF9" w:rsidRPr="00D10923" w:rsidRDefault="00E64DF9" w:rsidP="00E64DF9">
            <w:pPr>
              <w:jc w:val="both"/>
              <w:rPr>
                <w:sz w:val="24"/>
                <w:szCs w:val="24"/>
              </w:rPr>
            </w:pPr>
            <w:r w:rsidRPr="00D10923">
              <w:rPr>
                <w:sz w:val="24"/>
                <w:szCs w:val="24"/>
              </w:rPr>
              <w:t xml:space="preserve">Why would this place make you happy? </w:t>
            </w:r>
          </w:p>
        </w:tc>
      </w:tr>
      <w:tr w:rsidR="00E64DF9" w:rsidRPr="00D10923" w14:paraId="7C0F0DF0" w14:textId="77777777" w:rsidTr="009E0ADF">
        <w:tc>
          <w:tcPr>
            <w:tcW w:w="1410" w:type="dxa"/>
            <w:shd w:val="clear" w:color="auto" w:fill="auto"/>
            <w:tcMar>
              <w:top w:w="100" w:type="dxa"/>
              <w:left w:w="100" w:type="dxa"/>
              <w:bottom w:w="100" w:type="dxa"/>
              <w:right w:w="100" w:type="dxa"/>
            </w:tcMar>
          </w:tcPr>
          <w:p w14:paraId="43866CC0" w14:textId="77777777" w:rsidR="00E64DF9" w:rsidRPr="00D10923" w:rsidRDefault="00E64DF9" w:rsidP="00E64DF9">
            <w:pPr>
              <w:jc w:val="both"/>
              <w:rPr>
                <w:sz w:val="24"/>
                <w:szCs w:val="24"/>
              </w:rPr>
            </w:pPr>
            <w:r w:rsidRPr="00D10923">
              <w:rPr>
                <w:sz w:val="24"/>
                <w:szCs w:val="24"/>
              </w:rPr>
              <w:t>Q4.</w:t>
            </w:r>
          </w:p>
        </w:tc>
        <w:tc>
          <w:tcPr>
            <w:tcW w:w="6000" w:type="dxa"/>
            <w:shd w:val="clear" w:color="auto" w:fill="auto"/>
            <w:tcMar>
              <w:top w:w="100" w:type="dxa"/>
              <w:left w:w="100" w:type="dxa"/>
              <w:bottom w:w="100" w:type="dxa"/>
              <w:right w:w="100" w:type="dxa"/>
            </w:tcMar>
          </w:tcPr>
          <w:p w14:paraId="1706D466" w14:textId="77777777" w:rsidR="00E64DF9" w:rsidRPr="00D10923" w:rsidRDefault="00E64DF9" w:rsidP="00E64DF9">
            <w:pPr>
              <w:jc w:val="both"/>
              <w:rPr>
                <w:sz w:val="24"/>
                <w:szCs w:val="24"/>
              </w:rPr>
            </w:pPr>
            <w:r w:rsidRPr="00D10923">
              <w:rPr>
                <w:sz w:val="24"/>
                <w:szCs w:val="24"/>
              </w:rPr>
              <w:t xml:space="preserve">Do all of the elements in your happy place exist in reality? </w:t>
            </w:r>
          </w:p>
        </w:tc>
      </w:tr>
      <w:tr w:rsidR="00E64DF9" w:rsidRPr="00D10923" w14:paraId="1959726D" w14:textId="77777777" w:rsidTr="009E0ADF">
        <w:tc>
          <w:tcPr>
            <w:tcW w:w="1410" w:type="dxa"/>
            <w:shd w:val="clear" w:color="auto" w:fill="auto"/>
            <w:tcMar>
              <w:top w:w="100" w:type="dxa"/>
              <w:left w:w="100" w:type="dxa"/>
              <w:bottom w:w="100" w:type="dxa"/>
              <w:right w:w="100" w:type="dxa"/>
            </w:tcMar>
          </w:tcPr>
          <w:p w14:paraId="6896BBED" w14:textId="77777777" w:rsidR="00E64DF9" w:rsidRPr="00D10923" w:rsidRDefault="00E64DF9" w:rsidP="00E64DF9">
            <w:pPr>
              <w:jc w:val="both"/>
              <w:rPr>
                <w:sz w:val="24"/>
                <w:szCs w:val="24"/>
              </w:rPr>
            </w:pPr>
            <w:r w:rsidRPr="00D10923">
              <w:rPr>
                <w:sz w:val="24"/>
                <w:szCs w:val="24"/>
              </w:rPr>
              <w:t>Q5.</w:t>
            </w:r>
          </w:p>
        </w:tc>
        <w:tc>
          <w:tcPr>
            <w:tcW w:w="6000" w:type="dxa"/>
            <w:shd w:val="clear" w:color="auto" w:fill="auto"/>
            <w:tcMar>
              <w:top w:w="100" w:type="dxa"/>
              <w:left w:w="100" w:type="dxa"/>
              <w:bottom w:w="100" w:type="dxa"/>
              <w:right w:w="100" w:type="dxa"/>
            </w:tcMar>
          </w:tcPr>
          <w:p w14:paraId="79B46A28" w14:textId="77777777" w:rsidR="00E64DF9" w:rsidRPr="00D10923" w:rsidRDefault="00E64DF9" w:rsidP="00E64DF9">
            <w:pPr>
              <w:jc w:val="both"/>
              <w:rPr>
                <w:sz w:val="24"/>
                <w:szCs w:val="24"/>
              </w:rPr>
            </w:pPr>
            <w:r w:rsidRPr="00D10923">
              <w:rPr>
                <w:sz w:val="24"/>
                <w:szCs w:val="24"/>
              </w:rPr>
              <w:t xml:space="preserve">What does happiness mean to you? </w:t>
            </w:r>
          </w:p>
        </w:tc>
      </w:tr>
      <w:tr w:rsidR="00E64DF9" w:rsidRPr="00D10923" w14:paraId="3683C88B" w14:textId="77777777" w:rsidTr="009E0ADF">
        <w:tc>
          <w:tcPr>
            <w:tcW w:w="1410" w:type="dxa"/>
            <w:shd w:val="clear" w:color="auto" w:fill="auto"/>
            <w:tcMar>
              <w:top w:w="100" w:type="dxa"/>
              <w:left w:w="100" w:type="dxa"/>
              <w:bottom w:w="100" w:type="dxa"/>
              <w:right w:w="100" w:type="dxa"/>
            </w:tcMar>
          </w:tcPr>
          <w:p w14:paraId="178776AC" w14:textId="77777777" w:rsidR="00E64DF9" w:rsidRPr="00D10923" w:rsidRDefault="00E64DF9" w:rsidP="00E64DF9">
            <w:pPr>
              <w:jc w:val="both"/>
              <w:rPr>
                <w:sz w:val="24"/>
                <w:szCs w:val="24"/>
              </w:rPr>
            </w:pPr>
            <w:r w:rsidRPr="00D10923">
              <w:rPr>
                <w:sz w:val="24"/>
                <w:szCs w:val="24"/>
              </w:rPr>
              <w:t>Q6.</w:t>
            </w:r>
          </w:p>
        </w:tc>
        <w:tc>
          <w:tcPr>
            <w:tcW w:w="6000" w:type="dxa"/>
            <w:shd w:val="clear" w:color="auto" w:fill="auto"/>
            <w:tcMar>
              <w:top w:w="100" w:type="dxa"/>
              <w:left w:w="100" w:type="dxa"/>
              <w:bottom w:w="100" w:type="dxa"/>
              <w:right w:w="100" w:type="dxa"/>
            </w:tcMar>
          </w:tcPr>
          <w:p w14:paraId="42E06B5E" w14:textId="77777777" w:rsidR="00E64DF9" w:rsidRPr="00D10923" w:rsidRDefault="00E64DF9" w:rsidP="00E64DF9">
            <w:pPr>
              <w:jc w:val="both"/>
              <w:rPr>
                <w:sz w:val="24"/>
                <w:szCs w:val="24"/>
              </w:rPr>
            </w:pPr>
            <w:r w:rsidRPr="00D10923">
              <w:rPr>
                <w:sz w:val="24"/>
                <w:szCs w:val="24"/>
              </w:rPr>
              <w:t>Construct your home (key question)</w:t>
            </w:r>
          </w:p>
        </w:tc>
      </w:tr>
      <w:tr w:rsidR="00E64DF9" w:rsidRPr="00D10923" w14:paraId="3B59FD2E" w14:textId="77777777" w:rsidTr="009E0ADF">
        <w:tc>
          <w:tcPr>
            <w:tcW w:w="1410" w:type="dxa"/>
            <w:shd w:val="clear" w:color="auto" w:fill="auto"/>
            <w:tcMar>
              <w:top w:w="100" w:type="dxa"/>
              <w:left w:w="100" w:type="dxa"/>
              <w:bottom w:w="100" w:type="dxa"/>
              <w:right w:w="100" w:type="dxa"/>
            </w:tcMar>
          </w:tcPr>
          <w:p w14:paraId="78B15CB3" w14:textId="77777777" w:rsidR="00E64DF9" w:rsidRPr="00D10923" w:rsidRDefault="00E64DF9" w:rsidP="00E64DF9">
            <w:pPr>
              <w:jc w:val="both"/>
              <w:rPr>
                <w:sz w:val="24"/>
                <w:szCs w:val="24"/>
              </w:rPr>
            </w:pPr>
            <w:r w:rsidRPr="00D10923">
              <w:rPr>
                <w:sz w:val="24"/>
                <w:szCs w:val="24"/>
              </w:rPr>
              <w:t xml:space="preserve">Q7. </w:t>
            </w:r>
          </w:p>
        </w:tc>
        <w:tc>
          <w:tcPr>
            <w:tcW w:w="6000" w:type="dxa"/>
            <w:shd w:val="clear" w:color="auto" w:fill="auto"/>
            <w:tcMar>
              <w:top w:w="100" w:type="dxa"/>
              <w:left w:w="100" w:type="dxa"/>
              <w:bottom w:w="100" w:type="dxa"/>
              <w:right w:w="100" w:type="dxa"/>
            </w:tcMar>
          </w:tcPr>
          <w:p w14:paraId="473E47EC" w14:textId="77777777" w:rsidR="00E64DF9" w:rsidRPr="00D10923" w:rsidRDefault="00E64DF9" w:rsidP="00E64DF9">
            <w:pPr>
              <w:jc w:val="both"/>
              <w:rPr>
                <w:sz w:val="24"/>
                <w:szCs w:val="24"/>
              </w:rPr>
            </w:pPr>
            <w:r w:rsidRPr="00D10923">
              <w:rPr>
                <w:sz w:val="24"/>
                <w:szCs w:val="24"/>
              </w:rPr>
              <w:t xml:space="preserve">How do you feel about your home? </w:t>
            </w:r>
          </w:p>
        </w:tc>
      </w:tr>
      <w:tr w:rsidR="00E64DF9" w:rsidRPr="00D10923" w14:paraId="66A491DF" w14:textId="77777777" w:rsidTr="009E0ADF">
        <w:tc>
          <w:tcPr>
            <w:tcW w:w="1410" w:type="dxa"/>
            <w:shd w:val="clear" w:color="auto" w:fill="auto"/>
            <w:tcMar>
              <w:top w:w="100" w:type="dxa"/>
              <w:left w:w="100" w:type="dxa"/>
              <w:bottom w:w="100" w:type="dxa"/>
              <w:right w:w="100" w:type="dxa"/>
            </w:tcMar>
          </w:tcPr>
          <w:p w14:paraId="06529C64" w14:textId="77777777" w:rsidR="00E64DF9" w:rsidRPr="00D10923" w:rsidRDefault="00E64DF9" w:rsidP="00E64DF9">
            <w:pPr>
              <w:jc w:val="both"/>
              <w:rPr>
                <w:sz w:val="24"/>
                <w:szCs w:val="24"/>
              </w:rPr>
            </w:pPr>
            <w:r w:rsidRPr="00D10923">
              <w:rPr>
                <w:sz w:val="24"/>
                <w:szCs w:val="24"/>
              </w:rPr>
              <w:t xml:space="preserve">Q8. </w:t>
            </w:r>
          </w:p>
        </w:tc>
        <w:tc>
          <w:tcPr>
            <w:tcW w:w="6000" w:type="dxa"/>
            <w:shd w:val="clear" w:color="auto" w:fill="auto"/>
            <w:tcMar>
              <w:top w:w="100" w:type="dxa"/>
              <w:left w:w="100" w:type="dxa"/>
              <w:bottom w:w="100" w:type="dxa"/>
              <w:right w:w="100" w:type="dxa"/>
            </w:tcMar>
          </w:tcPr>
          <w:p w14:paraId="2A46512A" w14:textId="77777777" w:rsidR="00E64DF9" w:rsidRPr="00D10923" w:rsidRDefault="00E64DF9" w:rsidP="00E64DF9">
            <w:pPr>
              <w:jc w:val="both"/>
              <w:rPr>
                <w:sz w:val="24"/>
                <w:szCs w:val="24"/>
              </w:rPr>
            </w:pPr>
            <w:r w:rsidRPr="00D10923">
              <w:rPr>
                <w:sz w:val="24"/>
                <w:szCs w:val="24"/>
              </w:rPr>
              <w:t xml:space="preserve">What makes you feel unhappy? </w:t>
            </w:r>
          </w:p>
        </w:tc>
      </w:tr>
      <w:tr w:rsidR="00E64DF9" w:rsidRPr="00D10923" w14:paraId="763DAD7A" w14:textId="77777777" w:rsidTr="009E0ADF">
        <w:tc>
          <w:tcPr>
            <w:tcW w:w="1410" w:type="dxa"/>
            <w:shd w:val="clear" w:color="auto" w:fill="auto"/>
            <w:tcMar>
              <w:top w:w="100" w:type="dxa"/>
              <w:left w:w="100" w:type="dxa"/>
              <w:bottom w:w="100" w:type="dxa"/>
              <w:right w:w="100" w:type="dxa"/>
            </w:tcMar>
          </w:tcPr>
          <w:p w14:paraId="527CFB24" w14:textId="77777777" w:rsidR="00E64DF9" w:rsidRPr="00D10923" w:rsidRDefault="00E64DF9" w:rsidP="00E64DF9">
            <w:pPr>
              <w:jc w:val="both"/>
              <w:rPr>
                <w:sz w:val="24"/>
                <w:szCs w:val="24"/>
              </w:rPr>
            </w:pPr>
            <w:r w:rsidRPr="00D10923">
              <w:rPr>
                <w:sz w:val="24"/>
                <w:szCs w:val="24"/>
              </w:rPr>
              <w:t>Q9.</w:t>
            </w:r>
          </w:p>
        </w:tc>
        <w:tc>
          <w:tcPr>
            <w:tcW w:w="6000" w:type="dxa"/>
            <w:shd w:val="clear" w:color="auto" w:fill="auto"/>
            <w:tcMar>
              <w:top w:w="100" w:type="dxa"/>
              <w:left w:w="100" w:type="dxa"/>
              <w:bottom w:w="100" w:type="dxa"/>
              <w:right w:w="100" w:type="dxa"/>
            </w:tcMar>
          </w:tcPr>
          <w:p w14:paraId="1FBB79D5" w14:textId="77777777" w:rsidR="00E64DF9" w:rsidRPr="00D10923" w:rsidRDefault="00E64DF9" w:rsidP="00E64DF9">
            <w:pPr>
              <w:jc w:val="both"/>
              <w:rPr>
                <w:sz w:val="24"/>
                <w:szCs w:val="24"/>
              </w:rPr>
            </w:pPr>
            <w:r w:rsidRPr="00D10923">
              <w:rPr>
                <w:sz w:val="24"/>
                <w:szCs w:val="24"/>
              </w:rPr>
              <w:t xml:space="preserve">Tell me about your happiest memory </w:t>
            </w:r>
          </w:p>
        </w:tc>
      </w:tr>
    </w:tbl>
    <w:p w14:paraId="37351E00" w14:textId="77777777" w:rsidR="00E64DF9" w:rsidRPr="00D10923" w:rsidRDefault="00E64DF9" w:rsidP="00E64DF9">
      <w:pPr>
        <w:jc w:val="both"/>
        <w:rPr>
          <w:sz w:val="24"/>
          <w:szCs w:val="24"/>
        </w:rPr>
      </w:pPr>
    </w:p>
    <w:p w14:paraId="031C8F41" w14:textId="00DACA85" w:rsidR="00E64DF9" w:rsidRPr="00D10923" w:rsidRDefault="00E64DF9">
      <w:pPr>
        <w:rPr>
          <w:sz w:val="24"/>
          <w:szCs w:val="24"/>
        </w:rPr>
      </w:pPr>
      <w:r w:rsidRPr="00D10923">
        <w:rPr>
          <w:sz w:val="24"/>
          <w:szCs w:val="24"/>
        </w:rPr>
        <w:br w:type="page"/>
      </w:r>
    </w:p>
    <w:p w14:paraId="71888C18" w14:textId="77777777" w:rsidR="00E64DF9" w:rsidRPr="00D10923" w:rsidRDefault="00E64DF9" w:rsidP="00E64DF9">
      <w:pPr>
        <w:spacing w:line="480" w:lineRule="auto"/>
        <w:jc w:val="both"/>
        <w:rPr>
          <w:rFonts w:ascii="Times New Roman" w:hAnsi="Times New Roman" w:cs="Times New Roman"/>
          <w:bCs/>
          <w:i/>
          <w:sz w:val="24"/>
          <w:szCs w:val="24"/>
        </w:rPr>
      </w:pPr>
      <w:r w:rsidRPr="00D10923">
        <w:rPr>
          <w:rFonts w:ascii="Times New Roman" w:hAnsi="Times New Roman" w:cs="Times New Roman"/>
          <w:bCs/>
          <w:i/>
          <w:sz w:val="24"/>
          <w:szCs w:val="24"/>
        </w:rPr>
        <w:t>Figure 2 – Orientation: Using LSP for self-introductions</w:t>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1552"/>
        <w:gridCol w:w="3402"/>
        <w:gridCol w:w="3401"/>
      </w:tblGrid>
      <w:tr w:rsidR="00E64DF9" w:rsidRPr="00D10923" w14:paraId="1CE3E89E" w14:textId="77777777" w:rsidTr="00E64DF9">
        <w:tc>
          <w:tcPr>
            <w:tcW w:w="990" w:type="dxa"/>
            <w:shd w:val="clear" w:color="auto" w:fill="auto"/>
            <w:tcMar>
              <w:top w:w="100" w:type="dxa"/>
              <w:left w:w="100" w:type="dxa"/>
              <w:bottom w:w="100" w:type="dxa"/>
              <w:right w:w="100" w:type="dxa"/>
            </w:tcMar>
          </w:tcPr>
          <w:p w14:paraId="1E735946" w14:textId="77777777" w:rsidR="00E64DF9" w:rsidRPr="00D10923" w:rsidRDefault="00E64DF9" w:rsidP="009E0ADF">
            <w:pPr>
              <w:widowControl w:val="0"/>
              <w:spacing w:line="480" w:lineRule="auto"/>
              <w:rPr>
                <w:rFonts w:ascii="Times New Roman" w:hAnsi="Times New Roman" w:cs="Times New Roman"/>
                <w:b/>
                <w:sz w:val="24"/>
                <w:szCs w:val="24"/>
              </w:rPr>
            </w:pPr>
          </w:p>
        </w:tc>
        <w:tc>
          <w:tcPr>
            <w:tcW w:w="1552" w:type="dxa"/>
            <w:shd w:val="clear" w:color="auto" w:fill="auto"/>
            <w:tcMar>
              <w:top w:w="100" w:type="dxa"/>
              <w:left w:w="100" w:type="dxa"/>
              <w:bottom w:w="100" w:type="dxa"/>
              <w:right w:w="100" w:type="dxa"/>
            </w:tcMar>
          </w:tcPr>
          <w:p w14:paraId="4A34A347" w14:textId="77777777" w:rsidR="00E64DF9" w:rsidRPr="00D10923" w:rsidRDefault="00E64DF9" w:rsidP="009E0ADF">
            <w:pPr>
              <w:widowControl w:val="0"/>
              <w:spacing w:line="480" w:lineRule="auto"/>
              <w:rPr>
                <w:rFonts w:ascii="Times New Roman" w:hAnsi="Times New Roman" w:cs="Times New Roman"/>
                <w:b/>
                <w:sz w:val="24"/>
                <w:szCs w:val="24"/>
              </w:rPr>
            </w:pPr>
            <w:r w:rsidRPr="00D10923">
              <w:rPr>
                <w:rFonts w:ascii="Times New Roman" w:hAnsi="Times New Roman" w:cs="Times New Roman"/>
                <w:b/>
                <w:sz w:val="24"/>
                <w:szCs w:val="24"/>
              </w:rPr>
              <w:t xml:space="preserve">Action </w:t>
            </w:r>
          </w:p>
        </w:tc>
        <w:tc>
          <w:tcPr>
            <w:tcW w:w="3402" w:type="dxa"/>
            <w:shd w:val="clear" w:color="auto" w:fill="auto"/>
            <w:tcMar>
              <w:top w:w="100" w:type="dxa"/>
              <w:left w:w="100" w:type="dxa"/>
              <w:bottom w:w="100" w:type="dxa"/>
              <w:right w:w="100" w:type="dxa"/>
            </w:tcMar>
          </w:tcPr>
          <w:p w14:paraId="6068B441" w14:textId="77777777" w:rsidR="00E64DF9" w:rsidRPr="00D10923" w:rsidRDefault="00E64DF9" w:rsidP="009E0ADF">
            <w:pPr>
              <w:widowControl w:val="0"/>
              <w:spacing w:line="480" w:lineRule="auto"/>
              <w:rPr>
                <w:rFonts w:ascii="Times New Roman" w:hAnsi="Times New Roman" w:cs="Times New Roman"/>
                <w:b/>
                <w:sz w:val="24"/>
                <w:szCs w:val="24"/>
              </w:rPr>
            </w:pPr>
            <w:r w:rsidRPr="00D10923">
              <w:rPr>
                <w:rFonts w:ascii="Times New Roman" w:hAnsi="Times New Roman" w:cs="Times New Roman"/>
                <w:b/>
                <w:sz w:val="24"/>
                <w:szCs w:val="24"/>
              </w:rPr>
              <w:t>Example</w:t>
            </w:r>
          </w:p>
        </w:tc>
        <w:tc>
          <w:tcPr>
            <w:tcW w:w="3401" w:type="dxa"/>
            <w:shd w:val="clear" w:color="auto" w:fill="auto"/>
            <w:tcMar>
              <w:top w:w="100" w:type="dxa"/>
              <w:left w:w="100" w:type="dxa"/>
              <w:bottom w:w="100" w:type="dxa"/>
              <w:right w:w="100" w:type="dxa"/>
            </w:tcMar>
          </w:tcPr>
          <w:p w14:paraId="2BD81D2C" w14:textId="77777777" w:rsidR="00E64DF9" w:rsidRPr="00D10923" w:rsidRDefault="00E64DF9" w:rsidP="009E0ADF">
            <w:pPr>
              <w:widowControl w:val="0"/>
              <w:spacing w:line="480" w:lineRule="auto"/>
              <w:rPr>
                <w:rFonts w:ascii="Times New Roman" w:hAnsi="Times New Roman" w:cs="Times New Roman"/>
                <w:b/>
                <w:sz w:val="24"/>
                <w:szCs w:val="24"/>
              </w:rPr>
            </w:pPr>
            <w:r w:rsidRPr="00D10923">
              <w:rPr>
                <w:rFonts w:ascii="Times New Roman" w:hAnsi="Times New Roman" w:cs="Times New Roman"/>
                <w:b/>
                <w:sz w:val="24"/>
                <w:szCs w:val="24"/>
              </w:rPr>
              <w:t>Remarks</w:t>
            </w:r>
          </w:p>
        </w:tc>
      </w:tr>
      <w:tr w:rsidR="00E64DF9" w:rsidRPr="00D10923" w14:paraId="3A836FDD" w14:textId="77777777" w:rsidTr="00E64DF9">
        <w:tc>
          <w:tcPr>
            <w:tcW w:w="990" w:type="dxa"/>
            <w:shd w:val="clear" w:color="auto" w:fill="auto"/>
            <w:tcMar>
              <w:top w:w="100" w:type="dxa"/>
              <w:left w:w="100" w:type="dxa"/>
              <w:bottom w:w="100" w:type="dxa"/>
              <w:right w:w="100" w:type="dxa"/>
            </w:tcMar>
          </w:tcPr>
          <w:p w14:paraId="6E5FC1BF" w14:textId="77777777" w:rsidR="00E64DF9" w:rsidRPr="00D10923" w:rsidRDefault="00E64DF9" w:rsidP="009E0ADF">
            <w:pPr>
              <w:widowControl w:val="0"/>
              <w:spacing w:line="480" w:lineRule="auto"/>
              <w:rPr>
                <w:rFonts w:ascii="Times New Roman" w:hAnsi="Times New Roman" w:cs="Times New Roman"/>
                <w:b/>
                <w:sz w:val="24"/>
                <w:szCs w:val="24"/>
              </w:rPr>
            </w:pPr>
            <w:r w:rsidRPr="00D10923">
              <w:rPr>
                <w:rFonts w:ascii="Times New Roman" w:hAnsi="Times New Roman" w:cs="Times New Roman"/>
                <w:b/>
                <w:sz w:val="24"/>
                <w:szCs w:val="24"/>
              </w:rPr>
              <w:t>Step 1</w:t>
            </w:r>
          </w:p>
        </w:tc>
        <w:tc>
          <w:tcPr>
            <w:tcW w:w="1552" w:type="dxa"/>
            <w:shd w:val="clear" w:color="auto" w:fill="auto"/>
            <w:tcMar>
              <w:top w:w="100" w:type="dxa"/>
              <w:left w:w="100" w:type="dxa"/>
              <w:bottom w:w="100" w:type="dxa"/>
              <w:right w:w="100" w:type="dxa"/>
            </w:tcMar>
          </w:tcPr>
          <w:p w14:paraId="6A98C01C" w14:textId="77777777" w:rsidR="00E64DF9" w:rsidRPr="00D10923" w:rsidRDefault="00E64DF9" w:rsidP="009E0ADF">
            <w:pPr>
              <w:widowControl w:val="0"/>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SR spreads Lego out all over the table </w:t>
            </w:r>
          </w:p>
        </w:tc>
        <w:tc>
          <w:tcPr>
            <w:tcW w:w="3402" w:type="dxa"/>
            <w:shd w:val="clear" w:color="auto" w:fill="auto"/>
            <w:tcMar>
              <w:top w:w="100" w:type="dxa"/>
              <w:left w:w="100" w:type="dxa"/>
              <w:bottom w:w="100" w:type="dxa"/>
              <w:right w:w="100" w:type="dxa"/>
            </w:tcMar>
          </w:tcPr>
          <w:p w14:paraId="010ED89A" w14:textId="77777777" w:rsidR="00E64DF9" w:rsidRPr="00D10923" w:rsidRDefault="00E64DF9" w:rsidP="009E0ADF">
            <w:pPr>
              <w:widowControl w:val="0"/>
              <w:spacing w:line="480" w:lineRule="auto"/>
              <w:rPr>
                <w:rFonts w:ascii="Times New Roman" w:hAnsi="Times New Roman" w:cs="Times New Roman"/>
                <w:b/>
                <w:sz w:val="24"/>
                <w:szCs w:val="24"/>
              </w:rPr>
            </w:pPr>
            <w:r w:rsidRPr="00D10923">
              <w:rPr>
                <w:rFonts w:ascii="Times New Roman" w:hAnsi="Times New Roman" w:cs="Times New Roman"/>
                <w:b/>
                <w:sz w:val="24"/>
                <w:szCs w:val="24"/>
              </w:rPr>
              <w:drawing>
                <wp:inline distT="114300" distB="114300" distL="114300" distR="114300" wp14:anchorId="664449F0" wp14:editId="5F5B488F">
                  <wp:extent cx="1847850" cy="1282700"/>
                  <wp:effectExtent l="0" t="0" r="0" b="0"/>
                  <wp:docPr id="5" name="image1.png" descr="A person holding a plastic container full of lego blocks&#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png" descr="A person holding a plastic container full of lego blocks&#10;&#10;Description automatically generated"/>
                          <pic:cNvPicPr preferRelativeResize="0"/>
                        </pic:nvPicPr>
                        <pic:blipFill>
                          <a:blip r:embed="rId18"/>
                          <a:srcRect/>
                          <a:stretch>
                            <a:fillRect/>
                          </a:stretch>
                        </pic:blipFill>
                        <pic:spPr>
                          <a:xfrm>
                            <a:off x="0" y="0"/>
                            <a:ext cx="1847850" cy="1282700"/>
                          </a:xfrm>
                          <a:prstGeom prst="rect">
                            <a:avLst/>
                          </a:prstGeom>
                          <a:ln/>
                        </pic:spPr>
                      </pic:pic>
                    </a:graphicData>
                  </a:graphic>
                </wp:inline>
              </w:drawing>
            </w:r>
          </w:p>
        </w:tc>
        <w:tc>
          <w:tcPr>
            <w:tcW w:w="3401" w:type="dxa"/>
            <w:shd w:val="clear" w:color="auto" w:fill="auto"/>
            <w:tcMar>
              <w:top w:w="100" w:type="dxa"/>
              <w:left w:w="100" w:type="dxa"/>
              <w:bottom w:w="100" w:type="dxa"/>
              <w:right w:w="100" w:type="dxa"/>
            </w:tcMar>
          </w:tcPr>
          <w:p w14:paraId="31984B09" w14:textId="77777777" w:rsidR="00E64DF9" w:rsidRPr="00D10923" w:rsidRDefault="00E64DF9" w:rsidP="009E0ADF">
            <w:pPr>
              <w:widowControl w:val="0"/>
              <w:spacing w:line="480" w:lineRule="auto"/>
              <w:rPr>
                <w:rFonts w:ascii="Times New Roman" w:hAnsi="Times New Roman" w:cs="Times New Roman"/>
                <w:sz w:val="24"/>
                <w:szCs w:val="24"/>
              </w:rPr>
            </w:pPr>
            <w:r w:rsidRPr="00D10923">
              <w:rPr>
                <w:rFonts w:ascii="Times New Roman" w:hAnsi="Times New Roman" w:cs="Times New Roman"/>
                <w:sz w:val="24"/>
                <w:szCs w:val="24"/>
              </w:rPr>
              <w:t>Bricks are scattered randomly to encourage participants to pick up and play with the blocks at any time, and to signal an unstructured approach to building.</w:t>
            </w:r>
          </w:p>
        </w:tc>
      </w:tr>
      <w:tr w:rsidR="00E64DF9" w:rsidRPr="00D10923" w14:paraId="77B04CC5" w14:textId="77777777" w:rsidTr="00E64DF9">
        <w:tc>
          <w:tcPr>
            <w:tcW w:w="990" w:type="dxa"/>
            <w:shd w:val="clear" w:color="auto" w:fill="auto"/>
            <w:tcMar>
              <w:top w:w="100" w:type="dxa"/>
              <w:left w:w="100" w:type="dxa"/>
              <w:bottom w:w="100" w:type="dxa"/>
              <w:right w:w="100" w:type="dxa"/>
            </w:tcMar>
          </w:tcPr>
          <w:p w14:paraId="5F673D39" w14:textId="77777777" w:rsidR="00E64DF9" w:rsidRPr="00D10923" w:rsidRDefault="00E64DF9" w:rsidP="009E0ADF">
            <w:pPr>
              <w:widowControl w:val="0"/>
              <w:spacing w:line="480" w:lineRule="auto"/>
              <w:rPr>
                <w:rFonts w:ascii="Times New Roman" w:hAnsi="Times New Roman" w:cs="Times New Roman"/>
                <w:b/>
                <w:sz w:val="24"/>
                <w:szCs w:val="24"/>
              </w:rPr>
            </w:pPr>
            <w:r w:rsidRPr="00D10923">
              <w:rPr>
                <w:rFonts w:ascii="Times New Roman" w:hAnsi="Times New Roman" w:cs="Times New Roman"/>
                <w:b/>
                <w:sz w:val="24"/>
                <w:szCs w:val="24"/>
              </w:rPr>
              <w:t>Step 2</w:t>
            </w:r>
          </w:p>
        </w:tc>
        <w:tc>
          <w:tcPr>
            <w:tcW w:w="1552" w:type="dxa"/>
            <w:shd w:val="clear" w:color="auto" w:fill="auto"/>
            <w:tcMar>
              <w:top w:w="100" w:type="dxa"/>
              <w:left w:w="100" w:type="dxa"/>
              <w:bottom w:w="100" w:type="dxa"/>
              <w:right w:w="100" w:type="dxa"/>
            </w:tcMar>
          </w:tcPr>
          <w:p w14:paraId="16A4A441" w14:textId="77777777" w:rsidR="00E64DF9" w:rsidRPr="00D10923" w:rsidRDefault="00E64DF9" w:rsidP="009E0ADF">
            <w:pPr>
              <w:widowControl w:val="0"/>
              <w:spacing w:line="480" w:lineRule="auto"/>
              <w:rPr>
                <w:rFonts w:ascii="Times New Roman" w:hAnsi="Times New Roman" w:cs="Times New Roman"/>
                <w:sz w:val="24"/>
                <w:szCs w:val="24"/>
              </w:rPr>
            </w:pPr>
            <w:r w:rsidRPr="00D10923">
              <w:rPr>
                <w:rFonts w:ascii="Times New Roman" w:hAnsi="Times New Roman" w:cs="Times New Roman"/>
                <w:sz w:val="24"/>
                <w:szCs w:val="24"/>
              </w:rPr>
              <w:t>SR introduces herself by building a model using metaphor</w:t>
            </w:r>
          </w:p>
        </w:tc>
        <w:tc>
          <w:tcPr>
            <w:tcW w:w="3402" w:type="dxa"/>
            <w:shd w:val="clear" w:color="auto" w:fill="auto"/>
            <w:tcMar>
              <w:top w:w="100" w:type="dxa"/>
              <w:left w:w="100" w:type="dxa"/>
              <w:bottom w:w="100" w:type="dxa"/>
              <w:right w:w="100" w:type="dxa"/>
            </w:tcMar>
          </w:tcPr>
          <w:p w14:paraId="453DFE58" w14:textId="77777777" w:rsidR="00E64DF9" w:rsidRPr="00D10923" w:rsidRDefault="00E64DF9" w:rsidP="009E0ADF">
            <w:pPr>
              <w:widowControl w:val="0"/>
              <w:spacing w:line="480" w:lineRule="auto"/>
              <w:rPr>
                <w:rFonts w:ascii="Times New Roman" w:hAnsi="Times New Roman" w:cs="Times New Roman"/>
                <w:b/>
                <w:sz w:val="24"/>
                <w:szCs w:val="24"/>
              </w:rPr>
            </w:pPr>
            <w:r w:rsidRPr="00D10923">
              <w:rPr>
                <w:rFonts w:ascii="Times New Roman" w:hAnsi="Times New Roman" w:cs="Times New Roman"/>
                <w:b/>
                <w:sz w:val="24"/>
                <w:szCs w:val="24"/>
              </w:rPr>
              <w:drawing>
                <wp:inline distT="114300" distB="114300" distL="114300" distR="114300" wp14:anchorId="6899CD78" wp14:editId="4BFB8451">
                  <wp:extent cx="1847850" cy="1231900"/>
                  <wp:effectExtent l="0" t="0" r="0" b="0"/>
                  <wp:docPr id="2" name="image3.png" descr="A group of building blocks on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3.png" descr="A group of building blocks on a table&#10;&#10;Description automatically generated"/>
                          <pic:cNvPicPr preferRelativeResize="0"/>
                        </pic:nvPicPr>
                        <pic:blipFill>
                          <a:blip r:embed="rId19"/>
                          <a:srcRect/>
                          <a:stretch>
                            <a:fillRect/>
                          </a:stretch>
                        </pic:blipFill>
                        <pic:spPr>
                          <a:xfrm>
                            <a:off x="0" y="0"/>
                            <a:ext cx="1847850" cy="1231900"/>
                          </a:xfrm>
                          <a:prstGeom prst="rect">
                            <a:avLst/>
                          </a:prstGeom>
                          <a:ln/>
                        </pic:spPr>
                      </pic:pic>
                    </a:graphicData>
                  </a:graphic>
                </wp:inline>
              </w:drawing>
            </w:r>
          </w:p>
        </w:tc>
        <w:tc>
          <w:tcPr>
            <w:tcW w:w="3401" w:type="dxa"/>
            <w:shd w:val="clear" w:color="auto" w:fill="auto"/>
            <w:tcMar>
              <w:top w:w="100" w:type="dxa"/>
              <w:left w:w="100" w:type="dxa"/>
              <w:bottom w:w="100" w:type="dxa"/>
              <w:right w:w="100" w:type="dxa"/>
            </w:tcMar>
          </w:tcPr>
          <w:p w14:paraId="765360AA" w14:textId="77777777" w:rsidR="00E64DF9" w:rsidRPr="00D10923" w:rsidRDefault="00E64DF9" w:rsidP="009E0ADF">
            <w:pPr>
              <w:widowControl w:val="0"/>
              <w:spacing w:line="480" w:lineRule="auto"/>
              <w:rPr>
                <w:rFonts w:ascii="Times New Roman" w:hAnsi="Times New Roman" w:cs="Times New Roman"/>
                <w:sz w:val="24"/>
                <w:szCs w:val="24"/>
              </w:rPr>
            </w:pPr>
            <w:r w:rsidRPr="00D10923">
              <w:rPr>
                <w:rFonts w:ascii="Times New Roman" w:hAnsi="Times New Roman" w:cs="Times New Roman"/>
                <w:sz w:val="24"/>
                <w:szCs w:val="24"/>
              </w:rPr>
              <w:t>SR demonstrates LSP for the first question to introduce participants to the process. This helps to break the ice, reduce barriers and make participants feel comfortable.</w:t>
            </w:r>
          </w:p>
        </w:tc>
      </w:tr>
      <w:tr w:rsidR="00E64DF9" w:rsidRPr="00D10923" w14:paraId="0C830DCA" w14:textId="77777777" w:rsidTr="00E64DF9">
        <w:tc>
          <w:tcPr>
            <w:tcW w:w="990" w:type="dxa"/>
            <w:shd w:val="clear" w:color="auto" w:fill="auto"/>
            <w:tcMar>
              <w:top w:w="100" w:type="dxa"/>
              <w:left w:w="100" w:type="dxa"/>
              <w:bottom w:w="100" w:type="dxa"/>
              <w:right w:w="100" w:type="dxa"/>
            </w:tcMar>
          </w:tcPr>
          <w:p w14:paraId="417E1AE0" w14:textId="77777777" w:rsidR="00E64DF9" w:rsidRPr="00D10923" w:rsidRDefault="00E64DF9" w:rsidP="009E0ADF">
            <w:pPr>
              <w:widowControl w:val="0"/>
              <w:spacing w:line="480" w:lineRule="auto"/>
              <w:rPr>
                <w:rFonts w:ascii="Times New Roman" w:hAnsi="Times New Roman" w:cs="Times New Roman"/>
                <w:b/>
                <w:sz w:val="24"/>
                <w:szCs w:val="24"/>
              </w:rPr>
            </w:pPr>
            <w:r w:rsidRPr="00D10923">
              <w:rPr>
                <w:rFonts w:ascii="Times New Roman" w:hAnsi="Times New Roman" w:cs="Times New Roman"/>
                <w:b/>
                <w:sz w:val="24"/>
                <w:szCs w:val="24"/>
              </w:rPr>
              <w:t>Step 3</w:t>
            </w:r>
          </w:p>
        </w:tc>
        <w:tc>
          <w:tcPr>
            <w:tcW w:w="1552" w:type="dxa"/>
            <w:shd w:val="clear" w:color="auto" w:fill="auto"/>
            <w:tcMar>
              <w:top w:w="100" w:type="dxa"/>
              <w:left w:w="100" w:type="dxa"/>
              <w:bottom w:w="100" w:type="dxa"/>
              <w:right w:w="100" w:type="dxa"/>
            </w:tcMar>
          </w:tcPr>
          <w:p w14:paraId="1DD9E037" w14:textId="77777777" w:rsidR="00E64DF9" w:rsidRPr="00D10923" w:rsidRDefault="00E64DF9" w:rsidP="009E0ADF">
            <w:pPr>
              <w:widowControl w:val="0"/>
              <w:spacing w:line="480" w:lineRule="auto"/>
              <w:rPr>
                <w:rFonts w:ascii="Times New Roman" w:hAnsi="Times New Roman" w:cs="Times New Roman"/>
                <w:sz w:val="24"/>
                <w:szCs w:val="24"/>
              </w:rPr>
            </w:pPr>
            <w:r w:rsidRPr="00D10923">
              <w:rPr>
                <w:rFonts w:ascii="Times New Roman" w:hAnsi="Times New Roman" w:cs="Times New Roman"/>
                <w:sz w:val="24"/>
                <w:szCs w:val="24"/>
              </w:rPr>
              <w:t xml:space="preserve">SR invites interviewee to build a model </w:t>
            </w:r>
          </w:p>
        </w:tc>
        <w:tc>
          <w:tcPr>
            <w:tcW w:w="3402" w:type="dxa"/>
            <w:shd w:val="clear" w:color="auto" w:fill="auto"/>
            <w:tcMar>
              <w:top w:w="100" w:type="dxa"/>
              <w:left w:w="100" w:type="dxa"/>
              <w:bottom w:w="100" w:type="dxa"/>
              <w:right w:w="100" w:type="dxa"/>
            </w:tcMar>
          </w:tcPr>
          <w:p w14:paraId="4A7B537B" w14:textId="77777777" w:rsidR="00E64DF9" w:rsidRPr="00D10923" w:rsidRDefault="00E64DF9" w:rsidP="009E0ADF">
            <w:pPr>
              <w:widowControl w:val="0"/>
              <w:spacing w:line="480" w:lineRule="auto"/>
              <w:rPr>
                <w:rFonts w:ascii="Times New Roman" w:hAnsi="Times New Roman" w:cs="Times New Roman"/>
                <w:i/>
                <w:sz w:val="24"/>
                <w:szCs w:val="24"/>
              </w:rPr>
            </w:pPr>
            <w:r w:rsidRPr="00D10923">
              <w:rPr>
                <w:rFonts w:ascii="Times New Roman" w:hAnsi="Times New Roman" w:cs="Times New Roman"/>
                <w:i/>
                <w:sz w:val="24"/>
                <w:szCs w:val="24"/>
              </w:rPr>
              <w:t>'Using the Lego Blocks in front of you, construct a model that tells me about yourself…'</w:t>
            </w:r>
          </w:p>
        </w:tc>
        <w:tc>
          <w:tcPr>
            <w:tcW w:w="3401" w:type="dxa"/>
            <w:shd w:val="clear" w:color="auto" w:fill="auto"/>
            <w:tcMar>
              <w:top w:w="100" w:type="dxa"/>
              <w:left w:w="100" w:type="dxa"/>
              <w:bottom w:w="100" w:type="dxa"/>
              <w:right w:w="100" w:type="dxa"/>
            </w:tcMar>
          </w:tcPr>
          <w:p w14:paraId="783E63AE" w14:textId="77777777" w:rsidR="00E64DF9" w:rsidRPr="00D10923" w:rsidRDefault="00E64DF9" w:rsidP="009E0ADF">
            <w:pPr>
              <w:widowControl w:val="0"/>
              <w:spacing w:line="480" w:lineRule="auto"/>
              <w:rPr>
                <w:rFonts w:ascii="Times New Roman" w:hAnsi="Times New Roman" w:cs="Times New Roman"/>
                <w:sz w:val="24"/>
                <w:szCs w:val="24"/>
              </w:rPr>
            </w:pPr>
            <w:r w:rsidRPr="00D10923">
              <w:rPr>
                <w:rFonts w:ascii="Times New Roman" w:hAnsi="Times New Roman" w:cs="Times New Roman"/>
                <w:sz w:val="24"/>
                <w:szCs w:val="24"/>
              </w:rPr>
              <w:t>Open ended question is used to invite open, participant-led responses</w:t>
            </w:r>
          </w:p>
        </w:tc>
      </w:tr>
      <w:tr w:rsidR="00E64DF9" w:rsidRPr="00D10923" w14:paraId="0B56C1CE" w14:textId="77777777" w:rsidTr="00E64DF9">
        <w:tc>
          <w:tcPr>
            <w:tcW w:w="990" w:type="dxa"/>
            <w:shd w:val="clear" w:color="auto" w:fill="auto"/>
            <w:tcMar>
              <w:top w:w="100" w:type="dxa"/>
              <w:left w:w="100" w:type="dxa"/>
              <w:bottom w:w="100" w:type="dxa"/>
              <w:right w:w="100" w:type="dxa"/>
            </w:tcMar>
          </w:tcPr>
          <w:p w14:paraId="1AB4B05D" w14:textId="77777777" w:rsidR="00E64DF9" w:rsidRPr="00D10923" w:rsidRDefault="00E64DF9" w:rsidP="009E0ADF">
            <w:pPr>
              <w:widowControl w:val="0"/>
              <w:spacing w:line="480" w:lineRule="auto"/>
              <w:rPr>
                <w:rFonts w:ascii="Times New Roman" w:hAnsi="Times New Roman" w:cs="Times New Roman"/>
                <w:b/>
                <w:sz w:val="24"/>
                <w:szCs w:val="24"/>
              </w:rPr>
            </w:pPr>
            <w:r w:rsidRPr="00D10923">
              <w:rPr>
                <w:rFonts w:ascii="Times New Roman" w:hAnsi="Times New Roman" w:cs="Times New Roman"/>
                <w:b/>
                <w:sz w:val="24"/>
                <w:szCs w:val="24"/>
              </w:rPr>
              <w:t xml:space="preserve">Step 4 </w:t>
            </w:r>
          </w:p>
        </w:tc>
        <w:tc>
          <w:tcPr>
            <w:tcW w:w="1552" w:type="dxa"/>
            <w:shd w:val="clear" w:color="auto" w:fill="auto"/>
            <w:tcMar>
              <w:top w:w="100" w:type="dxa"/>
              <w:left w:w="100" w:type="dxa"/>
              <w:bottom w:w="100" w:type="dxa"/>
              <w:right w:w="100" w:type="dxa"/>
            </w:tcMar>
          </w:tcPr>
          <w:p w14:paraId="20DE992F" w14:textId="77777777" w:rsidR="00E64DF9" w:rsidRPr="00D10923" w:rsidRDefault="00E64DF9" w:rsidP="009E0ADF">
            <w:pPr>
              <w:widowControl w:val="0"/>
              <w:spacing w:line="480" w:lineRule="auto"/>
              <w:rPr>
                <w:rFonts w:ascii="Times New Roman" w:hAnsi="Times New Roman" w:cs="Times New Roman"/>
                <w:sz w:val="24"/>
                <w:szCs w:val="24"/>
              </w:rPr>
            </w:pPr>
            <w:r w:rsidRPr="00D10923">
              <w:rPr>
                <w:rFonts w:ascii="Times New Roman" w:hAnsi="Times New Roman" w:cs="Times New Roman"/>
                <w:sz w:val="24"/>
                <w:szCs w:val="24"/>
              </w:rPr>
              <w:t>Participant introduces self</w:t>
            </w:r>
          </w:p>
        </w:tc>
        <w:tc>
          <w:tcPr>
            <w:tcW w:w="3402" w:type="dxa"/>
            <w:shd w:val="clear" w:color="auto" w:fill="auto"/>
            <w:tcMar>
              <w:top w:w="100" w:type="dxa"/>
              <w:left w:w="100" w:type="dxa"/>
              <w:bottom w:w="100" w:type="dxa"/>
              <w:right w:w="100" w:type="dxa"/>
            </w:tcMar>
          </w:tcPr>
          <w:p w14:paraId="16A758CC" w14:textId="77777777" w:rsidR="00E64DF9" w:rsidRPr="00D10923" w:rsidRDefault="00E64DF9" w:rsidP="009E0ADF">
            <w:pPr>
              <w:widowControl w:val="0"/>
              <w:spacing w:line="480" w:lineRule="auto"/>
              <w:rPr>
                <w:rFonts w:ascii="Times New Roman" w:hAnsi="Times New Roman" w:cs="Times New Roman"/>
                <w:b/>
                <w:sz w:val="24"/>
                <w:szCs w:val="24"/>
              </w:rPr>
            </w:pPr>
            <w:r w:rsidRPr="00D10923">
              <w:rPr>
                <w:rFonts w:ascii="Times New Roman" w:hAnsi="Times New Roman" w:cs="Times New Roman"/>
                <w:b/>
                <w:sz w:val="24"/>
                <w:szCs w:val="24"/>
              </w:rPr>
              <w:drawing>
                <wp:inline distT="114300" distB="114300" distL="114300" distR="114300" wp14:anchorId="2D4E18DB" wp14:editId="0B10069F">
                  <wp:extent cx="1847850" cy="2463800"/>
                  <wp:effectExtent l="0" t="0" r="0" b="0"/>
                  <wp:docPr id="1" name="image4.png" descr="A toy car made of building blocks&#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4.png" descr="A toy car made of building blocks&#10;&#10;Description automatically generated"/>
                          <pic:cNvPicPr preferRelativeResize="0"/>
                        </pic:nvPicPr>
                        <pic:blipFill>
                          <a:blip r:embed="rId20"/>
                          <a:srcRect/>
                          <a:stretch>
                            <a:fillRect/>
                          </a:stretch>
                        </pic:blipFill>
                        <pic:spPr>
                          <a:xfrm>
                            <a:off x="0" y="0"/>
                            <a:ext cx="1847850" cy="2463800"/>
                          </a:xfrm>
                          <a:prstGeom prst="rect">
                            <a:avLst/>
                          </a:prstGeom>
                          <a:ln/>
                        </pic:spPr>
                      </pic:pic>
                    </a:graphicData>
                  </a:graphic>
                </wp:inline>
              </w:drawing>
            </w:r>
          </w:p>
        </w:tc>
        <w:tc>
          <w:tcPr>
            <w:tcW w:w="3401" w:type="dxa"/>
            <w:shd w:val="clear" w:color="auto" w:fill="auto"/>
            <w:tcMar>
              <w:top w:w="100" w:type="dxa"/>
              <w:left w:w="100" w:type="dxa"/>
              <w:bottom w:w="100" w:type="dxa"/>
              <w:right w:w="100" w:type="dxa"/>
            </w:tcMar>
          </w:tcPr>
          <w:p w14:paraId="2D0650D8" w14:textId="77777777" w:rsidR="00E64DF9" w:rsidRPr="00D10923" w:rsidRDefault="00E64DF9" w:rsidP="009E0ADF">
            <w:pPr>
              <w:widowControl w:val="0"/>
              <w:spacing w:line="480" w:lineRule="auto"/>
              <w:rPr>
                <w:rFonts w:ascii="Times New Roman" w:hAnsi="Times New Roman" w:cs="Times New Roman"/>
                <w:sz w:val="24"/>
                <w:szCs w:val="24"/>
                <w:u w:val="single"/>
              </w:rPr>
            </w:pPr>
            <w:r w:rsidRPr="00D10923">
              <w:rPr>
                <w:rFonts w:ascii="Times New Roman" w:hAnsi="Times New Roman" w:cs="Times New Roman"/>
                <w:sz w:val="24"/>
                <w:szCs w:val="24"/>
                <w:u w:val="single"/>
              </w:rPr>
              <w:t>Model explanation</w:t>
            </w:r>
          </w:p>
          <w:p w14:paraId="60CCF38C" w14:textId="77777777" w:rsidR="00E64DF9" w:rsidRPr="00D10923" w:rsidRDefault="00E64DF9" w:rsidP="009E0ADF">
            <w:pPr>
              <w:widowControl w:val="0"/>
              <w:spacing w:line="480" w:lineRule="auto"/>
              <w:rPr>
                <w:rFonts w:ascii="Times New Roman" w:hAnsi="Times New Roman" w:cs="Times New Roman"/>
                <w:sz w:val="24"/>
                <w:szCs w:val="24"/>
              </w:rPr>
            </w:pPr>
            <w:r w:rsidRPr="00D10923">
              <w:rPr>
                <w:rFonts w:ascii="Times New Roman" w:hAnsi="Times New Roman" w:cs="Times New Roman"/>
                <w:b/>
                <w:sz w:val="24"/>
                <w:szCs w:val="24"/>
              </w:rPr>
              <w:t>Plant</w:t>
            </w:r>
            <w:r w:rsidRPr="00D10923">
              <w:rPr>
                <w:rFonts w:ascii="Times New Roman" w:hAnsi="Times New Roman" w:cs="Times New Roman"/>
                <w:sz w:val="24"/>
                <w:szCs w:val="24"/>
              </w:rPr>
              <w:t xml:space="preserve"> = ‘open to new ideas’</w:t>
            </w:r>
          </w:p>
          <w:p w14:paraId="1A6C25FE" w14:textId="77777777" w:rsidR="00E64DF9" w:rsidRPr="00D10923" w:rsidRDefault="00E64DF9" w:rsidP="009E0ADF">
            <w:pPr>
              <w:widowControl w:val="0"/>
              <w:spacing w:line="480" w:lineRule="auto"/>
              <w:rPr>
                <w:rFonts w:ascii="Times New Roman" w:hAnsi="Times New Roman" w:cs="Times New Roman"/>
                <w:sz w:val="24"/>
                <w:szCs w:val="24"/>
              </w:rPr>
            </w:pPr>
            <w:r w:rsidRPr="00D10923">
              <w:rPr>
                <w:rFonts w:ascii="Times New Roman" w:hAnsi="Times New Roman" w:cs="Times New Roman"/>
                <w:b/>
                <w:sz w:val="24"/>
                <w:szCs w:val="24"/>
              </w:rPr>
              <w:t>Wheels</w:t>
            </w:r>
            <w:r w:rsidRPr="00D10923">
              <w:rPr>
                <w:rFonts w:ascii="Times New Roman" w:hAnsi="Times New Roman" w:cs="Times New Roman"/>
                <w:sz w:val="24"/>
                <w:szCs w:val="24"/>
              </w:rPr>
              <w:t xml:space="preserve"> = ‘likes freedom to choose what they want to do’</w:t>
            </w:r>
          </w:p>
          <w:p w14:paraId="3A3BD397" w14:textId="77777777" w:rsidR="00E64DF9" w:rsidRPr="00D10923" w:rsidRDefault="00E64DF9" w:rsidP="009E0ADF">
            <w:pPr>
              <w:widowControl w:val="0"/>
              <w:spacing w:line="480" w:lineRule="auto"/>
              <w:rPr>
                <w:rFonts w:ascii="Times New Roman" w:hAnsi="Times New Roman" w:cs="Times New Roman"/>
                <w:sz w:val="24"/>
                <w:szCs w:val="24"/>
              </w:rPr>
            </w:pPr>
            <w:r w:rsidRPr="00D10923">
              <w:rPr>
                <w:rFonts w:ascii="Times New Roman" w:hAnsi="Times New Roman" w:cs="Times New Roman"/>
                <w:b/>
                <w:sz w:val="24"/>
                <w:szCs w:val="24"/>
              </w:rPr>
              <w:t>Red Tower</w:t>
            </w:r>
            <w:r w:rsidRPr="00D10923">
              <w:rPr>
                <w:rFonts w:ascii="Times New Roman" w:hAnsi="Times New Roman" w:cs="Times New Roman"/>
                <w:sz w:val="24"/>
                <w:szCs w:val="24"/>
              </w:rPr>
              <w:t xml:space="preserve"> = ‘has a strong, ambitious side’</w:t>
            </w:r>
          </w:p>
          <w:p w14:paraId="24311DF3" w14:textId="77777777" w:rsidR="00E64DF9" w:rsidRPr="00D10923" w:rsidRDefault="00E64DF9" w:rsidP="009E0ADF">
            <w:pPr>
              <w:widowControl w:val="0"/>
              <w:spacing w:line="480" w:lineRule="auto"/>
              <w:rPr>
                <w:rFonts w:ascii="Times New Roman" w:hAnsi="Times New Roman" w:cs="Times New Roman"/>
                <w:sz w:val="24"/>
                <w:szCs w:val="24"/>
              </w:rPr>
            </w:pPr>
          </w:p>
        </w:tc>
      </w:tr>
    </w:tbl>
    <w:p w14:paraId="1A55BD1A" w14:textId="77777777" w:rsidR="00E64DF9" w:rsidRPr="00D10923" w:rsidRDefault="00E64DF9" w:rsidP="00E64DF9">
      <w:pPr>
        <w:spacing w:line="480" w:lineRule="auto"/>
        <w:jc w:val="both"/>
        <w:rPr>
          <w:rFonts w:ascii="Times New Roman" w:hAnsi="Times New Roman" w:cs="Times New Roman"/>
          <w:b/>
          <w:sz w:val="24"/>
          <w:szCs w:val="24"/>
        </w:rPr>
      </w:pPr>
    </w:p>
    <w:p w14:paraId="2E4F69B6" w14:textId="4A82DA65" w:rsidR="00E64DF9" w:rsidRPr="00D10923" w:rsidRDefault="00E64DF9">
      <w:pPr>
        <w:rPr>
          <w:rFonts w:ascii="Times New Roman" w:eastAsia="Times New Roman" w:hAnsi="Times New Roman" w:cs="Times New Roman"/>
          <w:b/>
          <w:bCs/>
          <w:noProof w:val="0"/>
          <w:kern w:val="0"/>
          <w:sz w:val="24"/>
          <w:szCs w:val="24"/>
          <w:lang w:eastAsia="en-GB"/>
          <w14:ligatures w14:val="none"/>
        </w:rPr>
      </w:pPr>
      <w:r w:rsidRPr="00D10923">
        <w:rPr>
          <w:b/>
          <w:bCs/>
        </w:rPr>
        <w:br w:type="page"/>
      </w:r>
    </w:p>
    <w:p w14:paraId="1442BC0B" w14:textId="77777777" w:rsidR="00F128C3" w:rsidRPr="00D10923" w:rsidRDefault="00F128C3" w:rsidP="00F128C3">
      <w:pPr>
        <w:pStyle w:val="Newparagraph"/>
        <w:rPr>
          <w:i/>
          <w:iCs/>
        </w:rPr>
      </w:pPr>
      <w:r w:rsidRPr="00D10923">
        <w:rPr>
          <w:i/>
          <w:iCs/>
        </w:rPr>
        <w:t>Figure 3: Data Sheet Extract</w:t>
      </w:r>
    </w:p>
    <w:tbl>
      <w:tblPr>
        <w:tblW w:w="9631" w:type="dxa"/>
        <w:tblBorders>
          <w:top w:val="nil"/>
          <w:left w:val="nil"/>
          <w:bottom w:val="nil"/>
          <w:right w:val="nil"/>
          <w:insideH w:val="nil"/>
          <w:insideV w:val="nil"/>
        </w:tblBorders>
        <w:tblLayout w:type="fixed"/>
        <w:tblLook w:val="0600" w:firstRow="0" w:lastRow="0" w:firstColumn="0" w:lastColumn="0" w:noHBand="1" w:noVBand="1"/>
      </w:tblPr>
      <w:tblGrid>
        <w:gridCol w:w="2119"/>
        <w:gridCol w:w="1417"/>
        <w:gridCol w:w="851"/>
        <w:gridCol w:w="3969"/>
        <w:gridCol w:w="1275"/>
      </w:tblGrid>
      <w:tr w:rsidR="00F128C3" w:rsidRPr="00D10923" w14:paraId="2DA4CB78" w14:textId="77777777" w:rsidTr="00F128C3">
        <w:trPr>
          <w:trHeight w:val="315"/>
        </w:trPr>
        <w:tc>
          <w:tcPr>
            <w:tcW w:w="2119"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tcPr>
          <w:p w14:paraId="5F34AE29" w14:textId="77777777" w:rsidR="00F128C3" w:rsidRPr="00D10923" w:rsidRDefault="00F128C3" w:rsidP="00F128C3">
            <w:pPr>
              <w:pStyle w:val="Newparagraph"/>
              <w:jc w:val="both"/>
              <w:rPr>
                <w:sz w:val="22"/>
                <w:szCs w:val="22"/>
              </w:rPr>
            </w:pPr>
            <w:r w:rsidRPr="00D10923">
              <w:rPr>
                <w:sz w:val="22"/>
                <w:szCs w:val="22"/>
              </w:rPr>
              <w:t>Lego Model</w:t>
            </w:r>
          </w:p>
        </w:tc>
        <w:tc>
          <w:tcPr>
            <w:tcW w:w="1417"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tcPr>
          <w:p w14:paraId="030A55A2" w14:textId="77777777" w:rsidR="00F128C3" w:rsidRPr="00D10923" w:rsidRDefault="00F128C3" w:rsidP="00F128C3">
            <w:pPr>
              <w:pStyle w:val="Newparagraph"/>
              <w:ind w:firstLine="0"/>
              <w:jc w:val="both"/>
              <w:rPr>
                <w:sz w:val="22"/>
                <w:szCs w:val="22"/>
              </w:rPr>
            </w:pPr>
            <w:r w:rsidRPr="00D10923">
              <w:rPr>
                <w:sz w:val="22"/>
                <w:szCs w:val="22"/>
              </w:rPr>
              <w:t>Label</w:t>
            </w:r>
          </w:p>
        </w:tc>
        <w:tc>
          <w:tcPr>
            <w:tcW w:w="851"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tcPr>
          <w:p w14:paraId="3E83C932" w14:textId="77777777" w:rsidR="00F128C3" w:rsidRPr="00D10923" w:rsidRDefault="00F128C3" w:rsidP="00F128C3">
            <w:pPr>
              <w:pStyle w:val="Newparagraph"/>
              <w:ind w:firstLine="0"/>
              <w:jc w:val="both"/>
              <w:rPr>
                <w:sz w:val="22"/>
                <w:szCs w:val="22"/>
              </w:rPr>
            </w:pPr>
            <w:r w:rsidRPr="00D10923">
              <w:rPr>
                <w:sz w:val="22"/>
                <w:szCs w:val="22"/>
              </w:rPr>
              <w:t>Name</w:t>
            </w:r>
          </w:p>
        </w:tc>
        <w:tc>
          <w:tcPr>
            <w:tcW w:w="3969"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tcPr>
          <w:p w14:paraId="60CA567C" w14:textId="77777777" w:rsidR="00F128C3" w:rsidRPr="00D10923" w:rsidRDefault="00F128C3" w:rsidP="00F128C3">
            <w:pPr>
              <w:pStyle w:val="Newparagraph"/>
              <w:ind w:firstLine="0"/>
              <w:jc w:val="both"/>
              <w:rPr>
                <w:sz w:val="22"/>
                <w:szCs w:val="22"/>
              </w:rPr>
            </w:pPr>
            <w:r w:rsidRPr="00D10923">
              <w:rPr>
                <w:sz w:val="22"/>
                <w:szCs w:val="22"/>
              </w:rPr>
              <w:t>Written transcript</w:t>
            </w:r>
          </w:p>
        </w:tc>
        <w:tc>
          <w:tcPr>
            <w:tcW w:w="1275"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tcPr>
          <w:p w14:paraId="4D64C34A" w14:textId="77777777" w:rsidR="00F128C3" w:rsidRPr="00D10923" w:rsidRDefault="00F128C3" w:rsidP="00F128C3">
            <w:pPr>
              <w:pStyle w:val="Newparagraph"/>
              <w:ind w:firstLine="0"/>
              <w:jc w:val="both"/>
              <w:rPr>
                <w:sz w:val="22"/>
                <w:szCs w:val="22"/>
              </w:rPr>
            </w:pPr>
            <w:r w:rsidRPr="00D10923">
              <w:rPr>
                <w:sz w:val="22"/>
                <w:szCs w:val="22"/>
              </w:rPr>
              <w:t>Notes</w:t>
            </w:r>
          </w:p>
        </w:tc>
      </w:tr>
      <w:tr w:rsidR="00F128C3" w:rsidRPr="00D10923" w14:paraId="50EAE845" w14:textId="77777777" w:rsidTr="00F128C3">
        <w:trPr>
          <w:trHeight w:val="4736"/>
        </w:trPr>
        <w:tc>
          <w:tcPr>
            <w:tcW w:w="2119" w:type="dxa"/>
            <w:tcBorders>
              <w:top w:val="single" w:sz="6" w:space="0" w:color="CCCCCC"/>
              <w:left w:val="single" w:sz="6" w:space="0" w:color="CCCCCC"/>
              <w:bottom w:val="single" w:sz="6" w:space="0" w:color="CCCCCC"/>
              <w:right w:val="single" w:sz="6" w:space="0" w:color="CCCCCC"/>
            </w:tcBorders>
            <w:tcMar>
              <w:top w:w="100" w:type="dxa"/>
              <w:left w:w="100" w:type="dxa"/>
              <w:bottom w:w="100" w:type="dxa"/>
              <w:right w:w="100" w:type="dxa"/>
            </w:tcMar>
            <w:vAlign w:val="bottom"/>
          </w:tcPr>
          <w:p w14:paraId="261E8F6A" w14:textId="77777777" w:rsidR="00F128C3" w:rsidRPr="00D10923" w:rsidRDefault="00F128C3" w:rsidP="00F128C3">
            <w:pPr>
              <w:pStyle w:val="Newparagraph"/>
              <w:rPr>
                <w:b/>
                <w:bCs/>
              </w:rPr>
            </w:pPr>
            <w:r w:rsidRPr="00D10923">
              <w:rPr>
                <w:b/>
                <w:bCs/>
                <w:noProof/>
              </w:rPr>
              <w:drawing>
                <wp:anchor distT="114300" distB="114300" distL="114300" distR="114300" simplePos="0" relativeHeight="251659264" behindDoc="0" locked="0" layoutInCell="1" hidden="0" allowOverlap="1" wp14:anchorId="75230388" wp14:editId="7A0F873F">
                  <wp:simplePos x="0" y="0"/>
                  <wp:positionH relativeFrom="column">
                    <wp:posOffset>51435</wp:posOffset>
                  </wp:positionH>
                  <wp:positionV relativeFrom="paragraph">
                    <wp:posOffset>-2666365</wp:posOffset>
                  </wp:positionV>
                  <wp:extent cx="1161415" cy="870585"/>
                  <wp:effectExtent l="0" t="0" r="0" b="0"/>
                  <wp:wrapNone/>
                  <wp:docPr id="4" name="image5.jpg" descr="A toy block with sticky not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 name="image5.jpg" descr="A toy block with sticky notes&#10;&#10;Description automatically generated with medium confidence"/>
                          <pic:cNvPicPr preferRelativeResize="0"/>
                        </pic:nvPicPr>
                        <pic:blipFill>
                          <a:blip r:embed="rId21"/>
                          <a:srcRect/>
                          <a:stretch>
                            <a:fillRect/>
                          </a:stretch>
                        </pic:blipFill>
                        <pic:spPr>
                          <a:xfrm>
                            <a:off x="0" y="0"/>
                            <a:ext cx="1161415" cy="870585"/>
                          </a:xfrm>
                          <a:prstGeom prst="rect">
                            <a:avLst/>
                          </a:prstGeom>
                          <a:ln/>
                        </pic:spPr>
                      </pic:pic>
                    </a:graphicData>
                  </a:graphic>
                  <wp14:sizeRelH relativeFrom="margin">
                    <wp14:pctWidth>0</wp14:pctWidth>
                  </wp14:sizeRelH>
                  <wp14:sizeRelV relativeFrom="margin">
                    <wp14:pctHeight>0</wp14:pctHeight>
                  </wp14:sizeRelV>
                </wp:anchor>
              </w:drawing>
            </w:r>
          </w:p>
        </w:tc>
        <w:tc>
          <w:tcPr>
            <w:tcW w:w="1417"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D70A0A8" w14:textId="77777777" w:rsidR="00F128C3" w:rsidRPr="00D10923" w:rsidRDefault="00F128C3" w:rsidP="00F128C3">
            <w:pPr>
              <w:pStyle w:val="Newparagraph"/>
              <w:ind w:firstLine="0"/>
            </w:pPr>
            <w:r w:rsidRPr="00D10923">
              <w:t>Tiny Home</w:t>
            </w:r>
          </w:p>
        </w:tc>
        <w:tc>
          <w:tcPr>
            <w:tcW w:w="85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64D0545A" w14:textId="77777777" w:rsidR="00F128C3" w:rsidRPr="00D10923" w:rsidRDefault="00F128C3" w:rsidP="00F128C3">
            <w:pPr>
              <w:pStyle w:val="Newparagraph"/>
              <w:ind w:firstLine="0"/>
            </w:pPr>
            <w:r w:rsidRPr="00D10923">
              <w:t>Oliver</w:t>
            </w:r>
          </w:p>
        </w:tc>
        <w:tc>
          <w:tcPr>
            <w:tcW w:w="3969"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2740DC56" w14:textId="58440591" w:rsidR="00F128C3" w:rsidRPr="00D10923" w:rsidRDefault="00F128C3" w:rsidP="00F128C3">
            <w:pPr>
              <w:pStyle w:val="Newparagraph"/>
              <w:ind w:firstLine="0"/>
            </w:pPr>
            <w:r w:rsidRPr="00D10923">
              <w:t xml:space="preserve">But this symbolizes my desire of having a place of my own. </w:t>
            </w:r>
            <w:proofErr w:type="gramStart"/>
            <w:r w:rsidRPr="00D10923">
              <w:t>So</w:t>
            </w:r>
            <w:proofErr w:type="gramEnd"/>
            <w:r w:rsidRPr="00D10923">
              <w:t xml:space="preserve"> I'm so into the tiny house movement in foreign countries which I think will stop Hong Kong's different issues. But I love the fact that it gives you financial or geographical freedom to live wherever you want. </w:t>
            </w:r>
            <w:proofErr w:type="gramStart"/>
            <w:r w:rsidRPr="00D10923">
              <w:t>So</w:t>
            </w:r>
            <w:proofErr w:type="gramEnd"/>
            <w:r w:rsidRPr="00D10923">
              <w:t xml:space="preserve"> this symbolizes a place on my own. </w:t>
            </w:r>
            <w:proofErr w:type="gramStart"/>
            <w:r w:rsidRPr="00D10923">
              <w:t>So</w:t>
            </w:r>
            <w:proofErr w:type="gramEnd"/>
            <w:r w:rsidRPr="00D10923">
              <w:t xml:space="preserve"> on my own terms, the design wise, where I want to go, where I want to stay, what life I want to live. </w:t>
            </w:r>
            <w:proofErr w:type="gramStart"/>
            <w:r w:rsidRPr="00D10923">
              <w:t>So</w:t>
            </w:r>
            <w:proofErr w:type="gramEnd"/>
            <w:r w:rsidRPr="00D10923">
              <w:t xml:space="preserve"> I mean, the freedom of choosing the way you live makes me happy. Yeah, because the current situation is that I was feeling stuck. Because of the rental because of the price. Because of the geographical location. I live in my parent home.. </w:t>
            </w:r>
            <w:proofErr w:type="gramStart"/>
            <w:r w:rsidRPr="00D10923">
              <w:t>So</w:t>
            </w:r>
            <w:proofErr w:type="gramEnd"/>
            <w:r w:rsidRPr="00D10923">
              <w:t xml:space="preserve"> it's very less privacy, so to speak. </w:t>
            </w:r>
            <w:proofErr w:type="gramStart"/>
            <w:r w:rsidRPr="00D10923">
              <w:t>So</w:t>
            </w:r>
            <w:proofErr w:type="gramEnd"/>
            <w:r w:rsidRPr="00D10923">
              <w:t xml:space="preserve"> I mean, it can be really literal, but like, a trailer home would be my ideal life, of future living. </w:t>
            </w:r>
            <w:proofErr w:type="gramStart"/>
            <w:r w:rsidRPr="00D10923">
              <w:t>So</w:t>
            </w:r>
            <w:proofErr w:type="gramEnd"/>
            <w:r w:rsidRPr="00D10923">
              <w:t xml:space="preserve"> this is one thing.</w:t>
            </w:r>
          </w:p>
          <w:p w14:paraId="7E518856" w14:textId="77777777" w:rsidR="00F128C3" w:rsidRPr="00D10923" w:rsidRDefault="00F128C3" w:rsidP="00F128C3">
            <w:pPr>
              <w:pStyle w:val="Newparagraph"/>
            </w:pPr>
            <w:r w:rsidRPr="00D10923">
              <w:t xml:space="preserve">Tiny house concept - I watch a lot. </w:t>
            </w:r>
          </w:p>
          <w:p w14:paraId="18E834D2" w14:textId="77777777" w:rsidR="00F128C3" w:rsidRPr="00D10923" w:rsidRDefault="00F128C3" w:rsidP="00F128C3">
            <w:pPr>
              <w:pStyle w:val="Newparagraph"/>
            </w:pPr>
            <w:r w:rsidRPr="00D10923">
              <w:t>It’s so fascinating, it embodies the possibilities you have in your life. You can choose to pay your mortgage for 30 years or you just build your own home and take it anywhere with you. The sense of freedom is the main part that got me so obsessed with the concept of mobile home.</w:t>
            </w:r>
          </w:p>
        </w:tc>
        <w:tc>
          <w:tcPr>
            <w:tcW w:w="127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F3F0D38" w14:textId="167B171D" w:rsidR="00F128C3" w:rsidRPr="00D10923" w:rsidRDefault="00F128C3" w:rsidP="00F128C3">
            <w:pPr>
              <w:pStyle w:val="Newparagraph"/>
              <w:ind w:firstLine="0"/>
            </w:pPr>
            <w:r w:rsidRPr="00D10923">
              <w:t>Very animated when talking about tiny home movement</w:t>
            </w:r>
          </w:p>
        </w:tc>
      </w:tr>
    </w:tbl>
    <w:p w14:paraId="0AD57F8D" w14:textId="77777777" w:rsidR="00F128C3" w:rsidRPr="00D10923" w:rsidRDefault="00F128C3" w:rsidP="00F128C3">
      <w:pPr>
        <w:spacing w:line="480" w:lineRule="auto"/>
        <w:jc w:val="both"/>
        <w:rPr>
          <w:rFonts w:ascii="Times New Roman" w:hAnsi="Times New Roman" w:cs="Times New Roman"/>
          <w:b/>
          <w:bCs/>
          <w:i/>
          <w:iCs/>
          <w:sz w:val="24"/>
          <w:szCs w:val="24"/>
        </w:rPr>
      </w:pPr>
    </w:p>
    <w:p w14:paraId="609D598C" w14:textId="77777777" w:rsidR="00F128C3" w:rsidRPr="00D10923" w:rsidRDefault="00F128C3">
      <w:pPr>
        <w:rPr>
          <w:rFonts w:ascii="Times New Roman" w:hAnsi="Times New Roman" w:cs="Times New Roman"/>
          <w:b/>
          <w:bCs/>
          <w:i/>
          <w:iCs/>
          <w:sz w:val="24"/>
          <w:szCs w:val="24"/>
        </w:rPr>
      </w:pPr>
      <w:r w:rsidRPr="00D10923">
        <w:rPr>
          <w:rFonts w:ascii="Times New Roman" w:hAnsi="Times New Roman" w:cs="Times New Roman"/>
          <w:b/>
          <w:bCs/>
          <w:i/>
          <w:iCs/>
          <w:sz w:val="24"/>
          <w:szCs w:val="24"/>
        </w:rPr>
        <w:br w:type="page"/>
      </w:r>
    </w:p>
    <w:p w14:paraId="544C6E4D" w14:textId="3B8B0DCE" w:rsidR="00F128C3" w:rsidRPr="00D10923" w:rsidRDefault="00F128C3" w:rsidP="00F128C3">
      <w:pPr>
        <w:spacing w:line="480" w:lineRule="auto"/>
        <w:jc w:val="both"/>
        <w:rPr>
          <w:rFonts w:ascii="Times New Roman" w:hAnsi="Times New Roman" w:cs="Times New Roman"/>
          <w:i/>
          <w:iCs/>
          <w:sz w:val="24"/>
          <w:szCs w:val="24"/>
        </w:rPr>
      </w:pPr>
      <w:r w:rsidRPr="00D10923">
        <w:rPr>
          <w:rFonts w:ascii="Times New Roman" w:hAnsi="Times New Roman" w:cs="Times New Roman"/>
          <w:b/>
          <w:bCs/>
          <w:i/>
          <w:iCs/>
          <w:sz w:val="24"/>
          <w:szCs w:val="24"/>
        </w:rPr>
        <w:t xml:space="preserve"> </w:t>
      </w:r>
      <w:r w:rsidRPr="00D10923">
        <w:rPr>
          <w:rFonts w:ascii="Times New Roman" w:hAnsi="Times New Roman" w:cs="Times New Roman"/>
          <w:i/>
          <w:iCs/>
          <w:sz w:val="24"/>
          <w:szCs w:val="24"/>
        </w:rPr>
        <w:t>Figure 4: Data Coding Example</w:t>
      </w: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636"/>
        <w:gridCol w:w="888"/>
        <w:gridCol w:w="2154"/>
        <w:gridCol w:w="1416"/>
        <w:gridCol w:w="1881"/>
        <w:gridCol w:w="2373"/>
      </w:tblGrid>
      <w:tr w:rsidR="00F128C3" w:rsidRPr="00D10923" w14:paraId="73E793F6" w14:textId="77777777" w:rsidTr="009E0ADF">
        <w:trPr>
          <w:trHeight w:val="315"/>
        </w:trPr>
        <w:tc>
          <w:tcPr>
            <w:tcW w:w="636"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tcPr>
          <w:p w14:paraId="13305CE3" w14:textId="77777777" w:rsidR="00F128C3" w:rsidRPr="00D10923" w:rsidRDefault="00F128C3" w:rsidP="009E0ADF">
            <w:pPr>
              <w:widowControl w:val="0"/>
              <w:spacing w:line="480" w:lineRule="auto"/>
              <w:rPr>
                <w:rFonts w:ascii="Times New Roman" w:hAnsi="Times New Roman" w:cs="Times New Roman"/>
                <w:bCs/>
                <w:sz w:val="24"/>
                <w:szCs w:val="24"/>
              </w:rPr>
            </w:pPr>
            <w:r w:rsidRPr="00D10923">
              <w:rPr>
                <w:rFonts w:ascii="Times New Roman" w:hAnsi="Times New Roman" w:cs="Times New Roman"/>
                <w:bCs/>
                <w:sz w:val="24"/>
                <w:szCs w:val="24"/>
              </w:rPr>
              <w:t>Label</w:t>
            </w:r>
          </w:p>
        </w:tc>
        <w:tc>
          <w:tcPr>
            <w:tcW w:w="888"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tcPr>
          <w:p w14:paraId="41682CEF" w14:textId="77777777" w:rsidR="00F128C3" w:rsidRPr="00D10923" w:rsidRDefault="00F128C3" w:rsidP="009E0ADF">
            <w:pPr>
              <w:widowControl w:val="0"/>
              <w:spacing w:line="480" w:lineRule="auto"/>
              <w:rPr>
                <w:rFonts w:ascii="Times New Roman" w:hAnsi="Times New Roman" w:cs="Times New Roman"/>
                <w:bCs/>
                <w:sz w:val="24"/>
                <w:szCs w:val="24"/>
              </w:rPr>
            </w:pPr>
            <w:r w:rsidRPr="00D10923">
              <w:rPr>
                <w:rFonts w:ascii="Times New Roman" w:hAnsi="Times New Roman" w:cs="Times New Roman"/>
                <w:bCs/>
                <w:sz w:val="24"/>
                <w:szCs w:val="24"/>
              </w:rPr>
              <w:t>Name</w:t>
            </w:r>
          </w:p>
        </w:tc>
        <w:tc>
          <w:tcPr>
            <w:tcW w:w="2154"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tcPr>
          <w:p w14:paraId="549096B4" w14:textId="77777777" w:rsidR="00F128C3" w:rsidRPr="00D10923" w:rsidRDefault="00F128C3" w:rsidP="009E0ADF">
            <w:pPr>
              <w:widowControl w:val="0"/>
              <w:spacing w:line="480" w:lineRule="auto"/>
              <w:rPr>
                <w:rFonts w:ascii="Times New Roman" w:hAnsi="Times New Roman" w:cs="Times New Roman"/>
                <w:bCs/>
                <w:sz w:val="24"/>
                <w:szCs w:val="24"/>
              </w:rPr>
            </w:pPr>
            <w:r w:rsidRPr="00D10923">
              <w:rPr>
                <w:rFonts w:ascii="Times New Roman" w:hAnsi="Times New Roman" w:cs="Times New Roman"/>
                <w:bCs/>
                <w:sz w:val="24"/>
                <w:szCs w:val="24"/>
              </w:rPr>
              <w:t>Transcript extracts</w:t>
            </w:r>
          </w:p>
        </w:tc>
        <w:tc>
          <w:tcPr>
            <w:tcW w:w="1416"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tcPr>
          <w:p w14:paraId="49F254FA" w14:textId="77777777" w:rsidR="00F128C3" w:rsidRPr="00D10923" w:rsidRDefault="00F128C3" w:rsidP="009E0ADF">
            <w:pPr>
              <w:widowControl w:val="0"/>
              <w:spacing w:line="480" w:lineRule="auto"/>
              <w:rPr>
                <w:rFonts w:ascii="Times New Roman" w:hAnsi="Times New Roman" w:cs="Times New Roman"/>
                <w:bCs/>
                <w:sz w:val="24"/>
                <w:szCs w:val="24"/>
              </w:rPr>
            </w:pPr>
            <w:r w:rsidRPr="00D10923">
              <w:rPr>
                <w:rFonts w:ascii="Times New Roman" w:hAnsi="Times New Roman" w:cs="Times New Roman"/>
                <w:bCs/>
                <w:sz w:val="24"/>
                <w:szCs w:val="24"/>
              </w:rPr>
              <w:t>Semantic Codes</w:t>
            </w:r>
          </w:p>
        </w:tc>
        <w:tc>
          <w:tcPr>
            <w:tcW w:w="1881"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tcPr>
          <w:p w14:paraId="70B2CFA3" w14:textId="77777777" w:rsidR="00F128C3" w:rsidRPr="00D10923" w:rsidRDefault="00F128C3" w:rsidP="009E0ADF">
            <w:pPr>
              <w:widowControl w:val="0"/>
              <w:spacing w:line="480" w:lineRule="auto"/>
              <w:rPr>
                <w:rFonts w:ascii="Times New Roman" w:hAnsi="Times New Roman" w:cs="Times New Roman"/>
                <w:bCs/>
                <w:sz w:val="24"/>
                <w:szCs w:val="24"/>
              </w:rPr>
            </w:pPr>
            <w:r w:rsidRPr="00D10923">
              <w:rPr>
                <w:rFonts w:ascii="Times New Roman" w:hAnsi="Times New Roman" w:cs="Times New Roman"/>
                <w:bCs/>
                <w:sz w:val="24"/>
                <w:szCs w:val="24"/>
              </w:rPr>
              <w:t>Latent Codes</w:t>
            </w:r>
          </w:p>
        </w:tc>
        <w:tc>
          <w:tcPr>
            <w:tcW w:w="2373" w:type="dxa"/>
            <w:tcBorders>
              <w:top w:val="single" w:sz="6" w:space="0" w:color="CCCCCC"/>
              <w:left w:val="single" w:sz="6" w:space="0" w:color="CCCCCC"/>
              <w:bottom w:val="single" w:sz="6" w:space="0" w:color="CCCCCC"/>
              <w:right w:val="single" w:sz="6" w:space="0" w:color="CCCCCC"/>
            </w:tcBorders>
            <w:shd w:val="clear" w:color="auto" w:fill="B7B7B7"/>
            <w:tcMar>
              <w:top w:w="40" w:type="dxa"/>
              <w:left w:w="40" w:type="dxa"/>
              <w:bottom w:w="40" w:type="dxa"/>
              <w:right w:w="40" w:type="dxa"/>
            </w:tcMar>
          </w:tcPr>
          <w:p w14:paraId="16D491BC" w14:textId="77777777" w:rsidR="00F128C3" w:rsidRPr="00D10923" w:rsidRDefault="00F128C3" w:rsidP="009E0ADF">
            <w:pPr>
              <w:widowControl w:val="0"/>
              <w:spacing w:line="480" w:lineRule="auto"/>
              <w:rPr>
                <w:rFonts w:ascii="Times New Roman" w:hAnsi="Times New Roman" w:cs="Times New Roman"/>
                <w:bCs/>
                <w:sz w:val="24"/>
                <w:szCs w:val="24"/>
              </w:rPr>
            </w:pPr>
            <w:r w:rsidRPr="00D10923">
              <w:rPr>
                <w:rFonts w:ascii="Times New Roman" w:hAnsi="Times New Roman" w:cs="Times New Roman"/>
                <w:bCs/>
                <w:sz w:val="24"/>
                <w:szCs w:val="24"/>
              </w:rPr>
              <w:t>Notes</w:t>
            </w:r>
          </w:p>
        </w:tc>
      </w:tr>
    </w:tbl>
    <w:p w14:paraId="16244D30" w14:textId="77777777" w:rsidR="00F128C3" w:rsidRPr="00D10923" w:rsidRDefault="00F128C3" w:rsidP="00F128C3">
      <w:pPr>
        <w:spacing w:line="480" w:lineRule="auto"/>
        <w:jc w:val="both"/>
        <w:rPr>
          <w:rFonts w:ascii="Times New Roman" w:hAnsi="Times New Roman" w:cs="Times New Roman"/>
          <w:sz w:val="24"/>
          <w:szCs w:val="24"/>
        </w:rPr>
      </w:pPr>
    </w:p>
    <w:tbl>
      <w:tblPr>
        <w:tblW w:w="9348" w:type="dxa"/>
        <w:tblBorders>
          <w:top w:val="nil"/>
          <w:left w:val="nil"/>
          <w:bottom w:val="nil"/>
          <w:right w:val="nil"/>
          <w:insideH w:val="nil"/>
          <w:insideV w:val="nil"/>
        </w:tblBorders>
        <w:tblLayout w:type="fixed"/>
        <w:tblLook w:val="0600" w:firstRow="0" w:lastRow="0" w:firstColumn="0" w:lastColumn="0" w:noHBand="1" w:noVBand="1"/>
      </w:tblPr>
      <w:tblGrid>
        <w:gridCol w:w="701"/>
        <w:gridCol w:w="844"/>
        <w:gridCol w:w="2133"/>
        <w:gridCol w:w="1482"/>
        <w:gridCol w:w="1785"/>
        <w:gridCol w:w="2403"/>
      </w:tblGrid>
      <w:tr w:rsidR="00F128C3" w:rsidRPr="00D10923" w14:paraId="62681786" w14:textId="77777777" w:rsidTr="00F128C3">
        <w:trPr>
          <w:trHeight w:val="1079"/>
        </w:trPr>
        <w:tc>
          <w:tcPr>
            <w:tcW w:w="701"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9B1F7FE" w14:textId="6AE155E9" w:rsidR="00F128C3" w:rsidRPr="00D10923" w:rsidRDefault="00F128C3" w:rsidP="009E0ADF">
            <w:pPr>
              <w:widowControl w:val="0"/>
              <w:spacing w:line="480" w:lineRule="auto"/>
              <w:rPr>
                <w:rFonts w:ascii="Times New Roman" w:hAnsi="Times New Roman" w:cs="Times New Roman"/>
                <w:sz w:val="24"/>
                <w:szCs w:val="24"/>
              </w:rPr>
            </w:pPr>
            <w:r w:rsidRPr="00D10923">
              <w:rPr>
                <w:rFonts w:ascii="Times New Roman" w:hAnsi="Times New Roman" w:cs="Times New Roman"/>
                <w:sz w:val="24"/>
                <w:szCs w:val="24"/>
              </w:rPr>
              <w:t>Beach</w:t>
            </w:r>
          </w:p>
        </w:tc>
        <w:tc>
          <w:tcPr>
            <w:tcW w:w="844"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B837EAE" w14:textId="77777777" w:rsidR="00F128C3" w:rsidRPr="00D10923" w:rsidRDefault="00F128C3" w:rsidP="009E0ADF">
            <w:pPr>
              <w:widowControl w:val="0"/>
              <w:spacing w:line="480" w:lineRule="auto"/>
              <w:rPr>
                <w:rFonts w:ascii="Times New Roman" w:hAnsi="Times New Roman" w:cs="Times New Roman"/>
                <w:sz w:val="24"/>
                <w:szCs w:val="24"/>
              </w:rPr>
            </w:pPr>
            <w:r w:rsidRPr="00D10923">
              <w:rPr>
                <w:rFonts w:ascii="Times New Roman" w:hAnsi="Times New Roman" w:cs="Times New Roman"/>
                <w:sz w:val="24"/>
                <w:szCs w:val="24"/>
              </w:rPr>
              <w:t>Charles</w:t>
            </w:r>
          </w:p>
        </w:tc>
        <w:tc>
          <w:tcPr>
            <w:tcW w:w="213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4E9F7D8D" w14:textId="77777777" w:rsidR="00F128C3" w:rsidRPr="00D10923" w:rsidRDefault="00F128C3" w:rsidP="009E0ADF">
            <w:pPr>
              <w:spacing w:line="480" w:lineRule="auto"/>
              <w:rPr>
                <w:rFonts w:ascii="Times New Roman" w:hAnsi="Times New Roman" w:cs="Times New Roman"/>
              </w:rPr>
            </w:pPr>
            <w:r w:rsidRPr="00D10923">
              <w:rPr>
                <w:rFonts w:ascii="Times New Roman" w:hAnsi="Times New Roman" w:cs="Times New Roman"/>
              </w:rPr>
              <w:t>It’s a secluded</w:t>
            </w:r>
            <w:r w:rsidRPr="00D10923">
              <w:rPr>
                <w:rFonts w:ascii="Times New Roman" w:hAnsi="Times New Roman" w:cs="Times New Roman"/>
                <w:shd w:val="clear" w:color="auto" w:fill="93C47D"/>
              </w:rPr>
              <w:t xml:space="preserve"> </w:t>
            </w:r>
            <w:r w:rsidRPr="00D10923">
              <w:rPr>
                <w:rFonts w:ascii="Times New Roman" w:hAnsi="Times New Roman" w:cs="Times New Roman"/>
                <w:shd w:val="clear" w:color="auto" w:fill="EA9999"/>
              </w:rPr>
              <w:t>beach</w:t>
            </w:r>
            <w:r w:rsidRPr="00D10923">
              <w:rPr>
                <w:rFonts w:ascii="Times New Roman" w:hAnsi="Times New Roman" w:cs="Times New Roman"/>
              </w:rPr>
              <w:t xml:space="preserve">. I think privacy and being secluded from </w:t>
            </w:r>
            <w:r w:rsidRPr="00D10923">
              <w:rPr>
                <w:rFonts w:ascii="Times New Roman" w:hAnsi="Times New Roman" w:cs="Times New Roman"/>
                <w:shd w:val="clear" w:color="auto" w:fill="3D85C6"/>
              </w:rPr>
              <w:t>people</w:t>
            </w:r>
            <w:r w:rsidRPr="00D10923">
              <w:rPr>
                <w:rFonts w:ascii="Times New Roman" w:hAnsi="Times New Roman" w:cs="Times New Roman"/>
              </w:rPr>
              <w:t>. Should’ve built a wall…</w:t>
            </w:r>
          </w:p>
          <w:p w14:paraId="3FB86526" w14:textId="77777777" w:rsidR="00F128C3" w:rsidRPr="00D10923" w:rsidRDefault="00F128C3" w:rsidP="009E0ADF">
            <w:pPr>
              <w:spacing w:line="480" w:lineRule="auto"/>
              <w:rPr>
                <w:rFonts w:ascii="Times New Roman" w:hAnsi="Times New Roman" w:cs="Times New Roman"/>
              </w:rPr>
            </w:pPr>
            <w:r w:rsidRPr="00D10923">
              <w:rPr>
                <w:rFonts w:ascii="Times New Roman" w:hAnsi="Times New Roman" w:cs="Times New Roman"/>
                <w:b/>
              </w:rPr>
              <w:t>Interviewer:</w:t>
            </w:r>
            <w:r w:rsidRPr="00D10923">
              <w:rPr>
                <w:rFonts w:ascii="Times New Roman" w:hAnsi="Times New Roman" w:cs="Times New Roman"/>
              </w:rPr>
              <w:t xml:space="preserve"> So you say secluded. Is it just you on this beach? </w:t>
            </w:r>
          </w:p>
          <w:p w14:paraId="354709D9" w14:textId="77777777" w:rsidR="00F128C3" w:rsidRPr="00D10923" w:rsidRDefault="00F128C3" w:rsidP="009E0ADF">
            <w:pPr>
              <w:spacing w:line="480" w:lineRule="auto"/>
              <w:rPr>
                <w:rFonts w:ascii="Times New Roman" w:hAnsi="Times New Roman" w:cs="Times New Roman"/>
                <w:sz w:val="24"/>
                <w:szCs w:val="24"/>
              </w:rPr>
            </w:pPr>
            <w:r w:rsidRPr="00D10923">
              <w:rPr>
                <w:rFonts w:ascii="Times New Roman" w:hAnsi="Times New Roman" w:cs="Times New Roman"/>
              </w:rPr>
              <w:t xml:space="preserve">I </w:t>
            </w:r>
            <w:r w:rsidRPr="00D10923">
              <w:rPr>
                <w:rFonts w:ascii="Times New Roman" w:hAnsi="Times New Roman" w:cs="Times New Roman"/>
                <w:shd w:val="clear" w:color="auto" w:fill="FF9900"/>
              </w:rPr>
              <w:t>meditate</w:t>
            </w:r>
            <w:r w:rsidRPr="00D10923">
              <w:rPr>
                <w:rFonts w:ascii="Times New Roman" w:hAnsi="Times New Roman" w:cs="Times New Roman"/>
              </w:rPr>
              <w:t xml:space="preserve"> quite often. For the purposes of my </w:t>
            </w:r>
            <w:r w:rsidRPr="00D10923">
              <w:rPr>
                <w:rFonts w:ascii="Times New Roman" w:hAnsi="Times New Roman" w:cs="Times New Roman"/>
                <w:shd w:val="clear" w:color="auto" w:fill="FF9900"/>
              </w:rPr>
              <w:t>meditation</w:t>
            </w:r>
            <w:r w:rsidRPr="00D10923">
              <w:rPr>
                <w:rFonts w:ascii="Times New Roman" w:hAnsi="Times New Roman" w:cs="Times New Roman"/>
              </w:rPr>
              <w:t xml:space="preserve">, being </w:t>
            </w:r>
            <w:r w:rsidRPr="00D10923">
              <w:rPr>
                <w:rFonts w:ascii="Times New Roman" w:hAnsi="Times New Roman" w:cs="Times New Roman"/>
                <w:shd w:val="clear" w:color="auto" w:fill="8E7CC3"/>
              </w:rPr>
              <w:t>by myself</w:t>
            </w:r>
            <w:r w:rsidRPr="00D10923">
              <w:rPr>
                <w:rFonts w:ascii="Times New Roman" w:hAnsi="Times New Roman" w:cs="Times New Roman"/>
              </w:rPr>
              <w:t xml:space="preserve"> is quite helpful. But when you ask if that is my happiest place, no I’d probably want some friends there too. I don’t want to be hanging out there for the full day</w:t>
            </w:r>
            <w:r w:rsidRPr="00D10923">
              <w:rPr>
                <w:rFonts w:ascii="Times New Roman" w:hAnsi="Times New Roman" w:cs="Times New Roman"/>
                <w:shd w:val="clear" w:color="auto" w:fill="8E7CC3"/>
              </w:rPr>
              <w:t xml:space="preserve"> by myself</w:t>
            </w:r>
            <w:r w:rsidRPr="00D10923">
              <w:rPr>
                <w:rFonts w:ascii="Times New Roman" w:hAnsi="Times New Roman" w:cs="Times New Roman"/>
              </w:rPr>
              <w:t>.</w:t>
            </w:r>
          </w:p>
        </w:tc>
        <w:tc>
          <w:tcPr>
            <w:tcW w:w="148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0151A8D8" w14:textId="77777777" w:rsidR="00F128C3" w:rsidRPr="00D10923" w:rsidRDefault="00F128C3" w:rsidP="009E0ADF">
            <w:pPr>
              <w:spacing w:line="480" w:lineRule="auto"/>
              <w:jc w:val="both"/>
              <w:rPr>
                <w:rFonts w:ascii="Times New Roman" w:hAnsi="Times New Roman" w:cs="Times New Roman"/>
                <w:sz w:val="24"/>
                <w:szCs w:val="24"/>
                <w:shd w:val="clear" w:color="auto" w:fill="EA9999"/>
              </w:rPr>
            </w:pPr>
            <w:r w:rsidRPr="00D10923">
              <w:rPr>
                <w:rFonts w:ascii="Times New Roman" w:hAnsi="Times New Roman" w:cs="Times New Roman"/>
                <w:sz w:val="24"/>
                <w:szCs w:val="24"/>
                <w:shd w:val="clear" w:color="auto" w:fill="EA9999"/>
              </w:rPr>
              <w:t>Beach</w:t>
            </w:r>
          </w:p>
          <w:p w14:paraId="34C7263C" w14:textId="77777777" w:rsidR="00F128C3" w:rsidRPr="00D10923" w:rsidRDefault="00F128C3" w:rsidP="009E0ADF">
            <w:pPr>
              <w:spacing w:line="480" w:lineRule="auto"/>
              <w:jc w:val="both"/>
              <w:rPr>
                <w:rFonts w:ascii="Times New Roman" w:hAnsi="Times New Roman" w:cs="Times New Roman"/>
                <w:sz w:val="24"/>
                <w:szCs w:val="24"/>
              </w:rPr>
            </w:pPr>
            <w:r w:rsidRPr="00D10923">
              <w:rPr>
                <w:rFonts w:ascii="Times New Roman" w:hAnsi="Times New Roman" w:cs="Times New Roman"/>
                <w:sz w:val="24"/>
                <w:szCs w:val="24"/>
              </w:rPr>
              <w:t xml:space="preserve">Privacy </w:t>
            </w:r>
          </w:p>
          <w:p w14:paraId="57129560" w14:textId="77777777" w:rsidR="00F128C3" w:rsidRPr="00D10923" w:rsidRDefault="00F128C3" w:rsidP="009E0ADF">
            <w:pPr>
              <w:spacing w:line="480" w:lineRule="auto"/>
              <w:jc w:val="both"/>
              <w:rPr>
                <w:rFonts w:ascii="Times New Roman" w:hAnsi="Times New Roman" w:cs="Times New Roman"/>
                <w:sz w:val="24"/>
                <w:szCs w:val="24"/>
              </w:rPr>
            </w:pPr>
            <w:r w:rsidRPr="00D10923">
              <w:rPr>
                <w:rFonts w:ascii="Times New Roman" w:hAnsi="Times New Roman" w:cs="Times New Roman"/>
                <w:sz w:val="24"/>
                <w:szCs w:val="24"/>
              </w:rPr>
              <w:t xml:space="preserve">Seclusion </w:t>
            </w:r>
          </w:p>
          <w:p w14:paraId="7EF97773" w14:textId="77777777" w:rsidR="00F128C3" w:rsidRPr="00D10923" w:rsidRDefault="00F128C3" w:rsidP="009E0ADF">
            <w:pPr>
              <w:spacing w:line="480" w:lineRule="auto"/>
              <w:jc w:val="both"/>
              <w:rPr>
                <w:rFonts w:ascii="Times New Roman" w:hAnsi="Times New Roman" w:cs="Times New Roman"/>
                <w:sz w:val="24"/>
                <w:szCs w:val="24"/>
              </w:rPr>
            </w:pPr>
            <w:r w:rsidRPr="00D10923">
              <w:rPr>
                <w:rFonts w:ascii="Times New Roman" w:hAnsi="Times New Roman" w:cs="Times New Roman"/>
                <w:sz w:val="24"/>
                <w:szCs w:val="24"/>
              </w:rPr>
              <w:t>Friends</w:t>
            </w:r>
          </w:p>
          <w:p w14:paraId="43686AC4" w14:textId="77777777" w:rsidR="00F128C3" w:rsidRPr="00D10923" w:rsidRDefault="00F128C3" w:rsidP="009E0ADF">
            <w:pPr>
              <w:spacing w:line="480" w:lineRule="auto"/>
              <w:jc w:val="both"/>
              <w:rPr>
                <w:rFonts w:ascii="Times New Roman" w:hAnsi="Times New Roman" w:cs="Times New Roman"/>
                <w:sz w:val="24"/>
                <w:szCs w:val="24"/>
              </w:rPr>
            </w:pPr>
            <w:r w:rsidRPr="00D10923">
              <w:rPr>
                <w:rFonts w:ascii="Times New Roman" w:hAnsi="Times New Roman" w:cs="Times New Roman"/>
                <w:sz w:val="24"/>
                <w:szCs w:val="24"/>
              </w:rPr>
              <w:t>Wall</w:t>
            </w:r>
          </w:p>
          <w:p w14:paraId="17D4C1F0" w14:textId="77777777" w:rsidR="00F128C3" w:rsidRPr="00D10923" w:rsidRDefault="00F128C3" w:rsidP="009E0ADF">
            <w:pPr>
              <w:spacing w:line="480" w:lineRule="auto"/>
              <w:jc w:val="both"/>
              <w:rPr>
                <w:rFonts w:ascii="Times New Roman" w:hAnsi="Times New Roman" w:cs="Times New Roman"/>
                <w:sz w:val="24"/>
                <w:szCs w:val="24"/>
                <w:shd w:val="clear" w:color="auto" w:fill="FF9900"/>
              </w:rPr>
            </w:pPr>
            <w:r w:rsidRPr="00D10923">
              <w:rPr>
                <w:rFonts w:ascii="Times New Roman" w:hAnsi="Times New Roman" w:cs="Times New Roman"/>
                <w:sz w:val="24"/>
                <w:szCs w:val="24"/>
                <w:shd w:val="clear" w:color="auto" w:fill="FF9900"/>
              </w:rPr>
              <w:t xml:space="preserve">Meditation </w:t>
            </w:r>
          </w:p>
          <w:p w14:paraId="5820DAC5" w14:textId="77777777" w:rsidR="00F128C3" w:rsidRPr="00D10923" w:rsidRDefault="00F128C3" w:rsidP="009E0ADF">
            <w:pPr>
              <w:spacing w:line="480" w:lineRule="auto"/>
              <w:jc w:val="both"/>
              <w:rPr>
                <w:rFonts w:ascii="Times New Roman" w:hAnsi="Times New Roman" w:cs="Times New Roman"/>
                <w:sz w:val="24"/>
                <w:szCs w:val="24"/>
              </w:rPr>
            </w:pPr>
            <w:r w:rsidRPr="00D10923">
              <w:rPr>
                <w:rFonts w:ascii="Times New Roman" w:hAnsi="Times New Roman" w:cs="Times New Roman"/>
                <w:sz w:val="24"/>
                <w:szCs w:val="24"/>
                <w:shd w:val="clear" w:color="auto" w:fill="3C78D8"/>
              </w:rPr>
              <w:t>People</w:t>
            </w:r>
          </w:p>
        </w:tc>
        <w:tc>
          <w:tcPr>
            <w:tcW w:w="1785"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7F759573" w14:textId="77777777" w:rsidR="00F128C3" w:rsidRPr="00D10923" w:rsidRDefault="00F128C3" w:rsidP="009E0ADF">
            <w:pPr>
              <w:spacing w:line="480" w:lineRule="auto"/>
              <w:rPr>
                <w:rFonts w:ascii="Times New Roman" w:hAnsi="Times New Roman" w:cs="Times New Roman"/>
              </w:rPr>
            </w:pPr>
            <w:r w:rsidRPr="00D10923">
              <w:rPr>
                <w:rFonts w:ascii="Times New Roman" w:hAnsi="Times New Roman" w:cs="Times New Roman"/>
                <w:b/>
              </w:rPr>
              <w:t>Balance</w:t>
            </w:r>
            <w:r w:rsidRPr="00D10923">
              <w:rPr>
                <w:rFonts w:ascii="Times New Roman" w:hAnsi="Times New Roman" w:cs="Times New Roman"/>
              </w:rPr>
              <w:t xml:space="preserve"> seems important to him as he values alone time and introspection but he also feels happy when he’s with his friends. </w:t>
            </w:r>
          </w:p>
          <w:p w14:paraId="5CF34D78" w14:textId="77777777" w:rsidR="00F128C3" w:rsidRPr="00D10923" w:rsidRDefault="00F128C3" w:rsidP="009E0ADF">
            <w:pPr>
              <w:spacing w:line="480" w:lineRule="auto"/>
              <w:rPr>
                <w:rFonts w:ascii="Times New Roman" w:hAnsi="Times New Roman" w:cs="Times New Roman"/>
              </w:rPr>
            </w:pPr>
          </w:p>
          <w:p w14:paraId="7CEFD59F" w14:textId="77777777" w:rsidR="00F128C3" w:rsidRPr="00D10923" w:rsidRDefault="00F128C3" w:rsidP="009E0ADF">
            <w:pPr>
              <w:spacing w:line="480" w:lineRule="auto"/>
              <w:rPr>
                <w:rFonts w:ascii="Times New Roman" w:hAnsi="Times New Roman" w:cs="Times New Roman"/>
                <w:shd w:val="clear" w:color="auto" w:fill="8E7CC3"/>
              </w:rPr>
            </w:pPr>
          </w:p>
        </w:tc>
        <w:tc>
          <w:tcPr>
            <w:tcW w:w="2403"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tcPr>
          <w:p w14:paraId="17E33D95" w14:textId="77777777" w:rsidR="00F128C3" w:rsidRPr="00D10923" w:rsidRDefault="00F128C3" w:rsidP="009E0ADF">
            <w:pPr>
              <w:spacing w:line="480" w:lineRule="auto"/>
              <w:rPr>
                <w:rFonts w:ascii="Times New Roman" w:hAnsi="Times New Roman" w:cs="Times New Roman"/>
              </w:rPr>
            </w:pPr>
            <w:r w:rsidRPr="00D10923">
              <w:rPr>
                <w:rFonts w:ascii="Times New Roman" w:hAnsi="Times New Roman" w:cs="Times New Roman"/>
              </w:rPr>
              <w:t xml:space="preserve">Charles talks about seclusion and being alone first, building a sparse beach with relatively little on it. The mention of the wall sends a strong message about wanting to keep people out. </w:t>
            </w:r>
          </w:p>
          <w:p w14:paraId="03BE4AAF" w14:textId="77777777" w:rsidR="00F128C3" w:rsidRPr="00D10923" w:rsidRDefault="00F128C3" w:rsidP="009E0ADF">
            <w:pPr>
              <w:spacing w:line="480" w:lineRule="auto"/>
              <w:rPr>
                <w:rFonts w:ascii="Times New Roman" w:hAnsi="Times New Roman" w:cs="Times New Roman"/>
              </w:rPr>
            </w:pPr>
          </w:p>
          <w:p w14:paraId="3643CEFA" w14:textId="77777777" w:rsidR="00F128C3" w:rsidRPr="00D10923" w:rsidRDefault="00F128C3" w:rsidP="009E0ADF">
            <w:pPr>
              <w:spacing w:line="480" w:lineRule="auto"/>
              <w:rPr>
                <w:rFonts w:ascii="Times New Roman" w:hAnsi="Times New Roman" w:cs="Times New Roman"/>
              </w:rPr>
            </w:pPr>
            <w:r w:rsidRPr="00D10923">
              <w:rPr>
                <w:rFonts w:ascii="Times New Roman" w:hAnsi="Times New Roman" w:cs="Times New Roman"/>
              </w:rPr>
              <w:t>However, Charles adds Lego people to the board after some reflection prompted by my question. This suggests that on reflection he values company.</w:t>
            </w:r>
          </w:p>
        </w:tc>
      </w:tr>
    </w:tbl>
    <w:p w14:paraId="4E5B4D31" w14:textId="21DB7109" w:rsidR="00F128C3" w:rsidRPr="00D10923" w:rsidRDefault="00F128C3" w:rsidP="00F128C3">
      <w:pPr>
        <w:spacing w:line="480" w:lineRule="auto"/>
        <w:jc w:val="both"/>
        <w:rPr>
          <w:rFonts w:ascii="Times New Roman" w:hAnsi="Times New Roman" w:cs="Times New Roman"/>
          <w:sz w:val="24"/>
          <w:szCs w:val="24"/>
        </w:rPr>
      </w:pPr>
    </w:p>
    <w:p w14:paraId="5EDD917B" w14:textId="1FAD1EA7" w:rsidR="00F128C3" w:rsidRPr="00D10923" w:rsidRDefault="00F128C3" w:rsidP="00F128C3">
      <w:pPr>
        <w:pStyle w:val="Newparagraph"/>
        <w:rPr>
          <w:b/>
          <w:bCs/>
        </w:rPr>
      </w:pPr>
    </w:p>
    <w:p w14:paraId="368356B9" w14:textId="77777777" w:rsidR="003931E0" w:rsidRPr="00D10923" w:rsidRDefault="003931E0" w:rsidP="003931E0">
      <w:pPr>
        <w:pStyle w:val="Newparagraph"/>
        <w:rPr>
          <w:i/>
        </w:rPr>
      </w:pPr>
      <w:r w:rsidRPr="00D10923">
        <w:rPr>
          <w:i/>
        </w:rPr>
        <w:t xml:space="preserve">Figure 5 – Motion and Oliver’s self-expression </w:t>
      </w:r>
    </w:p>
    <w:p w14:paraId="326AE0CD" w14:textId="21F190F3" w:rsidR="002A0711" w:rsidRPr="00D10923" w:rsidRDefault="003931E0" w:rsidP="00EF0ADB">
      <w:pPr>
        <w:pStyle w:val="Newparagraph"/>
      </w:pPr>
      <w:r w:rsidRPr="00D10923">
        <w:rPr>
          <w:b/>
          <w:bCs/>
          <w:iCs/>
          <w:noProof/>
        </w:rPr>
        <w:drawing>
          <wp:inline distT="114300" distB="114300" distL="114300" distR="114300" wp14:anchorId="01905C10" wp14:editId="14DA9E24">
            <wp:extent cx="5731510" cy="4384040"/>
            <wp:effectExtent l="0" t="0" r="2540" b="0"/>
            <wp:docPr id="3" name="image2.png" descr="A lego pieces on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2.png" descr="A lego pieces on a table&#10;&#10;Description automatically generated"/>
                    <pic:cNvPicPr preferRelativeResize="0"/>
                  </pic:nvPicPr>
                  <pic:blipFill>
                    <a:blip r:embed="rId22"/>
                    <a:srcRect/>
                    <a:stretch>
                      <a:fillRect/>
                    </a:stretch>
                  </pic:blipFill>
                  <pic:spPr>
                    <a:xfrm>
                      <a:off x="0" y="0"/>
                      <a:ext cx="5731510" cy="4384040"/>
                    </a:xfrm>
                    <a:prstGeom prst="rect">
                      <a:avLst/>
                    </a:prstGeom>
                    <a:ln/>
                  </pic:spPr>
                </pic:pic>
              </a:graphicData>
            </a:graphic>
          </wp:inline>
        </w:drawing>
      </w:r>
    </w:p>
    <w:p w14:paraId="7BE611A4" w14:textId="77777777" w:rsidR="00EF0ADB" w:rsidRPr="00D10923" w:rsidRDefault="00EF0ADB" w:rsidP="004F4298">
      <w:pPr>
        <w:pStyle w:val="Newparagraph"/>
      </w:pPr>
    </w:p>
    <w:p w14:paraId="0B7C8E32" w14:textId="4467BBA7" w:rsidR="003931E0" w:rsidRPr="00D10923" w:rsidRDefault="003931E0">
      <w:pPr>
        <w:rPr>
          <w:rFonts w:ascii="Times New Roman" w:eastAsia="Times New Roman" w:hAnsi="Times New Roman" w:cs="Times New Roman"/>
          <w:noProof w:val="0"/>
          <w:kern w:val="0"/>
          <w:sz w:val="24"/>
          <w:szCs w:val="24"/>
          <w:lang w:eastAsia="en-GB"/>
          <w14:ligatures w14:val="none"/>
        </w:rPr>
      </w:pPr>
      <w:r w:rsidRPr="00D10923">
        <w:br w:type="page"/>
      </w:r>
    </w:p>
    <w:p w14:paraId="5A96C4F1" w14:textId="77777777" w:rsidR="003931E0" w:rsidRPr="00D10923" w:rsidRDefault="003931E0" w:rsidP="004F4298">
      <w:pPr>
        <w:pStyle w:val="Newparagraph"/>
      </w:pPr>
    </w:p>
    <w:p w14:paraId="5E5707D2" w14:textId="77777777" w:rsidR="003931E0" w:rsidRPr="00D10923" w:rsidRDefault="003931E0" w:rsidP="003931E0">
      <w:pPr>
        <w:pStyle w:val="Newparagraph"/>
        <w:rPr>
          <w:bCs/>
          <w:i/>
        </w:rPr>
      </w:pPr>
      <w:r w:rsidRPr="00D10923">
        <w:rPr>
          <w:bCs/>
          <w:i/>
        </w:rPr>
        <w:t>Figure 6 – Tracy’s use of block height as metaphor</w:t>
      </w:r>
    </w:p>
    <w:p w14:paraId="5FEC0626" w14:textId="77777777" w:rsidR="004F4298" w:rsidRPr="00D10923" w:rsidRDefault="004F4298" w:rsidP="004F4298">
      <w:pPr>
        <w:pStyle w:val="Newparagraph"/>
      </w:pPr>
    </w:p>
    <w:p w14:paraId="63D0985E" w14:textId="403F890E" w:rsidR="0082292E" w:rsidRDefault="003931E0" w:rsidP="004F4298">
      <w:pPr>
        <w:pStyle w:val="Newparagraph"/>
      </w:pPr>
      <w:r w:rsidRPr="00D10923">
        <w:rPr>
          <w:bCs/>
          <w:iCs/>
          <w:noProof/>
        </w:rPr>
        <w:drawing>
          <wp:inline distT="0" distB="0" distL="0" distR="0" wp14:anchorId="6079C782" wp14:editId="6C3E8438">
            <wp:extent cx="4332514" cy="3685379"/>
            <wp:effectExtent l="0" t="0" r="0" b="0"/>
            <wp:docPr id="1186458997" name="Picture 5" descr="A close-up of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58997" name="Picture 5" descr="A close-up of a toy&#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346" cy="3694593"/>
                    </a:xfrm>
                    <a:prstGeom prst="rect">
                      <a:avLst/>
                    </a:prstGeom>
                    <a:noFill/>
                  </pic:spPr>
                </pic:pic>
              </a:graphicData>
            </a:graphic>
          </wp:inline>
        </w:drawing>
      </w:r>
    </w:p>
    <w:p w14:paraId="0F3BB215" w14:textId="2DCDCDE3" w:rsidR="004F4298" w:rsidRPr="00167176" w:rsidRDefault="004F4298" w:rsidP="004F4298">
      <w:pPr>
        <w:pStyle w:val="Displayedquotation"/>
        <w:spacing w:before="0" w:after="0" w:line="480" w:lineRule="auto"/>
        <w:ind w:left="0" w:right="0" w:firstLine="720"/>
        <w:rPr>
          <w:sz w:val="24"/>
        </w:rPr>
      </w:pPr>
    </w:p>
    <w:p w14:paraId="2BE9C6C9" w14:textId="77777777" w:rsidR="00357B38" w:rsidRDefault="00357B38"/>
    <w:sectPr w:rsidR="00357B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C66CD2"/>
    <w:multiLevelType w:val="hybridMultilevel"/>
    <w:tmpl w:val="6776A586"/>
    <w:lvl w:ilvl="0" w:tplc="1666A722">
      <w:numFmt w:val="bullet"/>
      <w:lvlText w:val="-"/>
      <w:lvlJc w:val="left"/>
      <w:pPr>
        <w:ind w:left="1211"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5555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298"/>
    <w:rsid w:val="00006210"/>
    <w:rsid w:val="00024EC3"/>
    <w:rsid w:val="000366F6"/>
    <w:rsid w:val="00071AB1"/>
    <w:rsid w:val="000777A7"/>
    <w:rsid w:val="0008341E"/>
    <w:rsid w:val="000A3330"/>
    <w:rsid w:val="000A7471"/>
    <w:rsid w:val="000B26A6"/>
    <w:rsid w:val="000B78EA"/>
    <w:rsid w:val="000C1951"/>
    <w:rsid w:val="00116CE2"/>
    <w:rsid w:val="00155538"/>
    <w:rsid w:val="00183DF7"/>
    <w:rsid w:val="00186589"/>
    <w:rsid w:val="00192224"/>
    <w:rsid w:val="001949AA"/>
    <w:rsid w:val="001B3B9E"/>
    <w:rsid w:val="001B3C78"/>
    <w:rsid w:val="001C26B2"/>
    <w:rsid w:val="001D15CE"/>
    <w:rsid w:val="001E331A"/>
    <w:rsid w:val="001F13AE"/>
    <w:rsid w:val="001F7526"/>
    <w:rsid w:val="00254226"/>
    <w:rsid w:val="002719E2"/>
    <w:rsid w:val="00295705"/>
    <w:rsid w:val="002A0711"/>
    <w:rsid w:val="002A4780"/>
    <w:rsid w:val="002B4058"/>
    <w:rsid w:val="002B544A"/>
    <w:rsid w:val="002D7D5C"/>
    <w:rsid w:val="003119B3"/>
    <w:rsid w:val="00332FCA"/>
    <w:rsid w:val="00357B38"/>
    <w:rsid w:val="00375382"/>
    <w:rsid w:val="00383878"/>
    <w:rsid w:val="00387948"/>
    <w:rsid w:val="00390C49"/>
    <w:rsid w:val="003931E0"/>
    <w:rsid w:val="003A0F9C"/>
    <w:rsid w:val="003B2BEB"/>
    <w:rsid w:val="003B6A70"/>
    <w:rsid w:val="003C1201"/>
    <w:rsid w:val="003C19DC"/>
    <w:rsid w:val="003C33C5"/>
    <w:rsid w:val="003E30B5"/>
    <w:rsid w:val="003F00F6"/>
    <w:rsid w:val="00405CC4"/>
    <w:rsid w:val="004106AB"/>
    <w:rsid w:val="00417F2B"/>
    <w:rsid w:val="0043114F"/>
    <w:rsid w:val="00441C4B"/>
    <w:rsid w:val="0045459A"/>
    <w:rsid w:val="0048480C"/>
    <w:rsid w:val="00494735"/>
    <w:rsid w:val="004C0AB5"/>
    <w:rsid w:val="004F4298"/>
    <w:rsid w:val="004F5D4D"/>
    <w:rsid w:val="005032FC"/>
    <w:rsid w:val="00506B7D"/>
    <w:rsid w:val="00510893"/>
    <w:rsid w:val="0051300A"/>
    <w:rsid w:val="00534CB9"/>
    <w:rsid w:val="00542B25"/>
    <w:rsid w:val="0054605E"/>
    <w:rsid w:val="00554E43"/>
    <w:rsid w:val="00561B1F"/>
    <w:rsid w:val="00572991"/>
    <w:rsid w:val="00572CB9"/>
    <w:rsid w:val="00584F94"/>
    <w:rsid w:val="00587C62"/>
    <w:rsid w:val="005954BA"/>
    <w:rsid w:val="005A0FFA"/>
    <w:rsid w:val="005A2041"/>
    <w:rsid w:val="005B20A7"/>
    <w:rsid w:val="005D36D1"/>
    <w:rsid w:val="00600286"/>
    <w:rsid w:val="00602EF4"/>
    <w:rsid w:val="00622873"/>
    <w:rsid w:val="00624FE0"/>
    <w:rsid w:val="006275A4"/>
    <w:rsid w:val="006359B3"/>
    <w:rsid w:val="00640438"/>
    <w:rsid w:val="0065410B"/>
    <w:rsid w:val="00657F32"/>
    <w:rsid w:val="00670C89"/>
    <w:rsid w:val="006938B6"/>
    <w:rsid w:val="00697C42"/>
    <w:rsid w:val="006C2C97"/>
    <w:rsid w:val="006C79D2"/>
    <w:rsid w:val="006E3F4A"/>
    <w:rsid w:val="006E7802"/>
    <w:rsid w:val="006F3D08"/>
    <w:rsid w:val="006F57EA"/>
    <w:rsid w:val="00713E42"/>
    <w:rsid w:val="00715E75"/>
    <w:rsid w:val="007351C4"/>
    <w:rsid w:val="00740BD2"/>
    <w:rsid w:val="00747536"/>
    <w:rsid w:val="00752C48"/>
    <w:rsid w:val="00756DB2"/>
    <w:rsid w:val="007634BF"/>
    <w:rsid w:val="007639D1"/>
    <w:rsid w:val="0076543D"/>
    <w:rsid w:val="00793746"/>
    <w:rsid w:val="007B0CA5"/>
    <w:rsid w:val="007B24F0"/>
    <w:rsid w:val="007C28E9"/>
    <w:rsid w:val="007E4C94"/>
    <w:rsid w:val="008057DF"/>
    <w:rsid w:val="00806E96"/>
    <w:rsid w:val="008206FC"/>
    <w:rsid w:val="0082292E"/>
    <w:rsid w:val="00823BB8"/>
    <w:rsid w:val="008339A6"/>
    <w:rsid w:val="00837A42"/>
    <w:rsid w:val="00837C3A"/>
    <w:rsid w:val="0084419D"/>
    <w:rsid w:val="008458CE"/>
    <w:rsid w:val="008639EA"/>
    <w:rsid w:val="00875C1F"/>
    <w:rsid w:val="008A37A7"/>
    <w:rsid w:val="008B31E7"/>
    <w:rsid w:val="008B4DC8"/>
    <w:rsid w:val="008B5497"/>
    <w:rsid w:val="008F1E94"/>
    <w:rsid w:val="00912940"/>
    <w:rsid w:val="00917655"/>
    <w:rsid w:val="00925143"/>
    <w:rsid w:val="009308B4"/>
    <w:rsid w:val="009533DD"/>
    <w:rsid w:val="0096360C"/>
    <w:rsid w:val="00963E94"/>
    <w:rsid w:val="00966920"/>
    <w:rsid w:val="009678E7"/>
    <w:rsid w:val="00971692"/>
    <w:rsid w:val="009751FD"/>
    <w:rsid w:val="009757B9"/>
    <w:rsid w:val="00976834"/>
    <w:rsid w:val="00986F00"/>
    <w:rsid w:val="00987660"/>
    <w:rsid w:val="00996978"/>
    <w:rsid w:val="00997F53"/>
    <w:rsid w:val="009C2F8A"/>
    <w:rsid w:val="009C4914"/>
    <w:rsid w:val="009D73E7"/>
    <w:rsid w:val="009E7204"/>
    <w:rsid w:val="00A13B83"/>
    <w:rsid w:val="00A35B67"/>
    <w:rsid w:val="00A43F54"/>
    <w:rsid w:val="00A46313"/>
    <w:rsid w:val="00A714CF"/>
    <w:rsid w:val="00A97AF5"/>
    <w:rsid w:val="00AA69B1"/>
    <w:rsid w:val="00AA6BDD"/>
    <w:rsid w:val="00AB6FFF"/>
    <w:rsid w:val="00AC1028"/>
    <w:rsid w:val="00AC168C"/>
    <w:rsid w:val="00AE326A"/>
    <w:rsid w:val="00AE3F05"/>
    <w:rsid w:val="00AE5359"/>
    <w:rsid w:val="00AE7E04"/>
    <w:rsid w:val="00AF5E47"/>
    <w:rsid w:val="00AF63E2"/>
    <w:rsid w:val="00AF7A40"/>
    <w:rsid w:val="00B13AEA"/>
    <w:rsid w:val="00B178FD"/>
    <w:rsid w:val="00B17E48"/>
    <w:rsid w:val="00B2073F"/>
    <w:rsid w:val="00B21EB4"/>
    <w:rsid w:val="00B44889"/>
    <w:rsid w:val="00B50661"/>
    <w:rsid w:val="00B526C0"/>
    <w:rsid w:val="00B5275D"/>
    <w:rsid w:val="00B534B4"/>
    <w:rsid w:val="00B624E6"/>
    <w:rsid w:val="00B709C6"/>
    <w:rsid w:val="00B849DD"/>
    <w:rsid w:val="00B86B25"/>
    <w:rsid w:val="00B91BB5"/>
    <w:rsid w:val="00BA7CE9"/>
    <w:rsid w:val="00BB4553"/>
    <w:rsid w:val="00BD244F"/>
    <w:rsid w:val="00BE1A1D"/>
    <w:rsid w:val="00BF1D5E"/>
    <w:rsid w:val="00BF210F"/>
    <w:rsid w:val="00BF29F6"/>
    <w:rsid w:val="00C036D8"/>
    <w:rsid w:val="00C101AE"/>
    <w:rsid w:val="00C228E2"/>
    <w:rsid w:val="00C310E9"/>
    <w:rsid w:val="00C42C21"/>
    <w:rsid w:val="00C51F93"/>
    <w:rsid w:val="00C73F9B"/>
    <w:rsid w:val="00C82710"/>
    <w:rsid w:val="00C8760A"/>
    <w:rsid w:val="00CC062D"/>
    <w:rsid w:val="00CE245F"/>
    <w:rsid w:val="00CE454B"/>
    <w:rsid w:val="00D00E6E"/>
    <w:rsid w:val="00D10923"/>
    <w:rsid w:val="00D2374B"/>
    <w:rsid w:val="00D33BAF"/>
    <w:rsid w:val="00D375E8"/>
    <w:rsid w:val="00D46AF1"/>
    <w:rsid w:val="00D8069D"/>
    <w:rsid w:val="00D85910"/>
    <w:rsid w:val="00D91676"/>
    <w:rsid w:val="00DA0DE2"/>
    <w:rsid w:val="00DB668D"/>
    <w:rsid w:val="00DC50A8"/>
    <w:rsid w:val="00E03A4B"/>
    <w:rsid w:val="00E11655"/>
    <w:rsid w:val="00E22130"/>
    <w:rsid w:val="00E41E48"/>
    <w:rsid w:val="00E43D0A"/>
    <w:rsid w:val="00E64DF9"/>
    <w:rsid w:val="00E65671"/>
    <w:rsid w:val="00E73314"/>
    <w:rsid w:val="00EA290C"/>
    <w:rsid w:val="00EC0B3E"/>
    <w:rsid w:val="00EC1A60"/>
    <w:rsid w:val="00EC3749"/>
    <w:rsid w:val="00ED5E5A"/>
    <w:rsid w:val="00EF0ADB"/>
    <w:rsid w:val="00F01332"/>
    <w:rsid w:val="00F128C3"/>
    <w:rsid w:val="00F25498"/>
    <w:rsid w:val="00F52B31"/>
    <w:rsid w:val="00F70967"/>
    <w:rsid w:val="00F71CF5"/>
    <w:rsid w:val="00F77682"/>
    <w:rsid w:val="00F82254"/>
    <w:rsid w:val="00F83721"/>
    <w:rsid w:val="00F91D69"/>
    <w:rsid w:val="00FB17E3"/>
    <w:rsid w:val="00FB66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83A7E"/>
  <w15:chartTrackingRefBased/>
  <w15:docId w15:val="{45FD3F40-6978-4EB9-BA70-B2BF1B8EB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link w:val="Heading1Char"/>
    <w:qFormat/>
    <w:rsid w:val="004F429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4F429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F4298"/>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4F4298"/>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4F4298"/>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4F42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42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42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42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4298"/>
    <w:rPr>
      <w:rFonts w:asciiTheme="majorHAnsi" w:eastAsiaTheme="majorEastAsia" w:hAnsiTheme="majorHAnsi" w:cstheme="majorBidi"/>
      <w:noProof/>
      <w:color w:val="365F91" w:themeColor="accent1" w:themeShade="BF"/>
      <w:sz w:val="40"/>
      <w:szCs w:val="40"/>
    </w:rPr>
  </w:style>
  <w:style w:type="character" w:customStyle="1" w:styleId="Heading2Char">
    <w:name w:val="Heading 2 Char"/>
    <w:basedOn w:val="DefaultParagraphFont"/>
    <w:link w:val="Heading2"/>
    <w:uiPriority w:val="9"/>
    <w:semiHidden/>
    <w:rsid w:val="004F4298"/>
    <w:rPr>
      <w:rFonts w:asciiTheme="majorHAnsi" w:eastAsiaTheme="majorEastAsia" w:hAnsiTheme="majorHAnsi" w:cstheme="majorBidi"/>
      <w:noProof/>
      <w:color w:val="365F91" w:themeColor="accent1" w:themeShade="BF"/>
      <w:sz w:val="32"/>
      <w:szCs w:val="32"/>
    </w:rPr>
  </w:style>
  <w:style w:type="character" w:customStyle="1" w:styleId="Heading3Char">
    <w:name w:val="Heading 3 Char"/>
    <w:basedOn w:val="DefaultParagraphFont"/>
    <w:link w:val="Heading3"/>
    <w:uiPriority w:val="9"/>
    <w:semiHidden/>
    <w:rsid w:val="004F4298"/>
    <w:rPr>
      <w:rFonts w:eastAsiaTheme="majorEastAsia" w:cstheme="majorBidi"/>
      <w:noProof/>
      <w:color w:val="365F91" w:themeColor="accent1" w:themeShade="BF"/>
      <w:sz w:val="28"/>
      <w:szCs w:val="28"/>
    </w:rPr>
  </w:style>
  <w:style w:type="character" w:customStyle="1" w:styleId="Heading4Char">
    <w:name w:val="Heading 4 Char"/>
    <w:basedOn w:val="DefaultParagraphFont"/>
    <w:link w:val="Heading4"/>
    <w:uiPriority w:val="9"/>
    <w:semiHidden/>
    <w:rsid w:val="004F4298"/>
    <w:rPr>
      <w:rFonts w:eastAsiaTheme="majorEastAsia" w:cstheme="majorBidi"/>
      <w:i/>
      <w:iCs/>
      <w:noProof/>
      <w:color w:val="365F91" w:themeColor="accent1" w:themeShade="BF"/>
    </w:rPr>
  </w:style>
  <w:style w:type="character" w:customStyle="1" w:styleId="Heading5Char">
    <w:name w:val="Heading 5 Char"/>
    <w:basedOn w:val="DefaultParagraphFont"/>
    <w:link w:val="Heading5"/>
    <w:uiPriority w:val="9"/>
    <w:semiHidden/>
    <w:rsid w:val="004F4298"/>
    <w:rPr>
      <w:rFonts w:eastAsiaTheme="majorEastAsia" w:cstheme="majorBidi"/>
      <w:noProof/>
      <w:color w:val="365F91" w:themeColor="accent1" w:themeShade="BF"/>
    </w:rPr>
  </w:style>
  <w:style w:type="character" w:customStyle="1" w:styleId="Heading6Char">
    <w:name w:val="Heading 6 Char"/>
    <w:basedOn w:val="DefaultParagraphFont"/>
    <w:link w:val="Heading6"/>
    <w:uiPriority w:val="9"/>
    <w:semiHidden/>
    <w:rsid w:val="004F4298"/>
    <w:rPr>
      <w:rFonts w:eastAsiaTheme="majorEastAsia" w:cstheme="majorBidi"/>
      <w:i/>
      <w:iCs/>
      <w:noProof/>
      <w:color w:val="595959" w:themeColor="text1" w:themeTint="A6"/>
    </w:rPr>
  </w:style>
  <w:style w:type="character" w:customStyle="1" w:styleId="Heading7Char">
    <w:name w:val="Heading 7 Char"/>
    <w:basedOn w:val="DefaultParagraphFont"/>
    <w:link w:val="Heading7"/>
    <w:uiPriority w:val="9"/>
    <w:semiHidden/>
    <w:rsid w:val="004F4298"/>
    <w:rPr>
      <w:rFonts w:eastAsiaTheme="majorEastAsia" w:cstheme="majorBidi"/>
      <w:noProof/>
      <w:color w:val="595959" w:themeColor="text1" w:themeTint="A6"/>
    </w:rPr>
  </w:style>
  <w:style w:type="character" w:customStyle="1" w:styleId="Heading8Char">
    <w:name w:val="Heading 8 Char"/>
    <w:basedOn w:val="DefaultParagraphFont"/>
    <w:link w:val="Heading8"/>
    <w:uiPriority w:val="9"/>
    <w:semiHidden/>
    <w:rsid w:val="004F4298"/>
    <w:rPr>
      <w:rFonts w:eastAsiaTheme="majorEastAsia" w:cstheme="majorBidi"/>
      <w:i/>
      <w:iCs/>
      <w:noProof/>
      <w:color w:val="272727" w:themeColor="text1" w:themeTint="D8"/>
    </w:rPr>
  </w:style>
  <w:style w:type="character" w:customStyle="1" w:styleId="Heading9Char">
    <w:name w:val="Heading 9 Char"/>
    <w:basedOn w:val="DefaultParagraphFont"/>
    <w:link w:val="Heading9"/>
    <w:uiPriority w:val="9"/>
    <w:semiHidden/>
    <w:rsid w:val="004F4298"/>
    <w:rPr>
      <w:rFonts w:eastAsiaTheme="majorEastAsia" w:cstheme="majorBidi"/>
      <w:noProof/>
      <w:color w:val="272727" w:themeColor="text1" w:themeTint="D8"/>
    </w:rPr>
  </w:style>
  <w:style w:type="paragraph" w:styleId="Title">
    <w:name w:val="Title"/>
    <w:basedOn w:val="Normal"/>
    <w:next w:val="Normal"/>
    <w:link w:val="TitleChar"/>
    <w:uiPriority w:val="10"/>
    <w:qFormat/>
    <w:rsid w:val="004F42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4298"/>
    <w:rPr>
      <w:rFonts w:asciiTheme="majorHAnsi" w:eastAsiaTheme="majorEastAsia" w:hAnsiTheme="majorHAnsi" w:cstheme="majorBidi"/>
      <w:noProof/>
      <w:spacing w:val="-10"/>
      <w:kern w:val="28"/>
      <w:sz w:val="56"/>
      <w:szCs w:val="56"/>
    </w:rPr>
  </w:style>
  <w:style w:type="paragraph" w:styleId="Subtitle">
    <w:name w:val="Subtitle"/>
    <w:basedOn w:val="Normal"/>
    <w:next w:val="Normal"/>
    <w:link w:val="SubtitleChar"/>
    <w:uiPriority w:val="11"/>
    <w:qFormat/>
    <w:rsid w:val="004F429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4298"/>
    <w:rPr>
      <w:rFonts w:eastAsiaTheme="majorEastAsia" w:cstheme="majorBidi"/>
      <w:noProof/>
      <w:color w:val="595959" w:themeColor="text1" w:themeTint="A6"/>
      <w:spacing w:val="15"/>
      <w:sz w:val="28"/>
      <w:szCs w:val="28"/>
    </w:rPr>
  </w:style>
  <w:style w:type="paragraph" w:styleId="Quote">
    <w:name w:val="Quote"/>
    <w:basedOn w:val="Normal"/>
    <w:next w:val="Normal"/>
    <w:link w:val="QuoteChar"/>
    <w:uiPriority w:val="29"/>
    <w:qFormat/>
    <w:rsid w:val="004F429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F4298"/>
    <w:rPr>
      <w:i/>
      <w:iCs/>
      <w:noProof/>
      <w:color w:val="404040" w:themeColor="text1" w:themeTint="BF"/>
    </w:rPr>
  </w:style>
  <w:style w:type="paragraph" w:styleId="ListParagraph">
    <w:name w:val="List Paragraph"/>
    <w:basedOn w:val="Normal"/>
    <w:uiPriority w:val="34"/>
    <w:qFormat/>
    <w:rsid w:val="004F4298"/>
    <w:pPr>
      <w:ind w:left="720"/>
      <w:contextualSpacing/>
    </w:pPr>
  </w:style>
  <w:style w:type="character" w:styleId="IntenseEmphasis">
    <w:name w:val="Intense Emphasis"/>
    <w:basedOn w:val="DefaultParagraphFont"/>
    <w:uiPriority w:val="21"/>
    <w:qFormat/>
    <w:rsid w:val="004F4298"/>
    <w:rPr>
      <w:i/>
      <w:iCs/>
      <w:color w:val="365F91" w:themeColor="accent1" w:themeShade="BF"/>
    </w:rPr>
  </w:style>
  <w:style w:type="paragraph" w:styleId="IntenseQuote">
    <w:name w:val="Intense Quote"/>
    <w:basedOn w:val="Normal"/>
    <w:next w:val="Normal"/>
    <w:link w:val="IntenseQuoteChar"/>
    <w:uiPriority w:val="30"/>
    <w:qFormat/>
    <w:rsid w:val="004F429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F4298"/>
    <w:rPr>
      <w:i/>
      <w:iCs/>
      <w:noProof/>
      <w:color w:val="365F91" w:themeColor="accent1" w:themeShade="BF"/>
    </w:rPr>
  </w:style>
  <w:style w:type="character" w:styleId="IntenseReference">
    <w:name w:val="Intense Reference"/>
    <w:basedOn w:val="DefaultParagraphFont"/>
    <w:uiPriority w:val="32"/>
    <w:qFormat/>
    <w:rsid w:val="004F4298"/>
    <w:rPr>
      <w:b/>
      <w:bCs/>
      <w:smallCaps/>
      <w:color w:val="365F91" w:themeColor="accent1" w:themeShade="BF"/>
      <w:spacing w:val="5"/>
    </w:rPr>
  </w:style>
  <w:style w:type="paragraph" w:customStyle="1" w:styleId="Displayedquotation">
    <w:name w:val="Displayed quotation"/>
    <w:basedOn w:val="Normal"/>
    <w:qFormat/>
    <w:rsid w:val="004F4298"/>
    <w:pPr>
      <w:tabs>
        <w:tab w:val="left" w:pos="1077"/>
        <w:tab w:val="left" w:pos="1440"/>
        <w:tab w:val="left" w:pos="1797"/>
        <w:tab w:val="left" w:pos="2155"/>
        <w:tab w:val="left" w:pos="2512"/>
      </w:tabs>
      <w:spacing w:before="240" w:after="360" w:line="360" w:lineRule="auto"/>
      <w:ind w:left="709" w:right="425"/>
      <w:contextualSpacing/>
    </w:pPr>
    <w:rPr>
      <w:rFonts w:ascii="Times New Roman" w:eastAsia="Times New Roman" w:hAnsi="Times New Roman" w:cs="Times New Roman"/>
      <w:noProof w:val="0"/>
      <w:kern w:val="0"/>
      <w:szCs w:val="24"/>
      <w:lang w:eastAsia="en-GB"/>
      <w14:ligatures w14:val="none"/>
    </w:rPr>
  </w:style>
  <w:style w:type="paragraph" w:customStyle="1" w:styleId="Paragraph">
    <w:name w:val="Paragraph"/>
    <w:basedOn w:val="Normal"/>
    <w:next w:val="Newparagraph"/>
    <w:qFormat/>
    <w:rsid w:val="004F4298"/>
    <w:pPr>
      <w:widowControl w:val="0"/>
      <w:spacing w:before="240" w:after="0" w:line="480" w:lineRule="auto"/>
    </w:pPr>
    <w:rPr>
      <w:rFonts w:ascii="Times New Roman" w:eastAsia="Times New Roman" w:hAnsi="Times New Roman" w:cs="Times New Roman"/>
      <w:noProof w:val="0"/>
      <w:kern w:val="0"/>
      <w:sz w:val="24"/>
      <w:szCs w:val="24"/>
      <w:lang w:eastAsia="en-GB"/>
      <w14:ligatures w14:val="none"/>
    </w:rPr>
  </w:style>
  <w:style w:type="paragraph" w:customStyle="1" w:styleId="Newparagraph">
    <w:name w:val="New paragraph"/>
    <w:basedOn w:val="Normal"/>
    <w:qFormat/>
    <w:rsid w:val="004F4298"/>
    <w:pPr>
      <w:spacing w:after="0" w:line="480" w:lineRule="auto"/>
      <w:ind w:firstLine="720"/>
    </w:pPr>
    <w:rPr>
      <w:rFonts w:ascii="Times New Roman" w:eastAsia="Times New Roman" w:hAnsi="Times New Roman" w:cs="Times New Roman"/>
      <w:noProof w:val="0"/>
      <w:kern w:val="0"/>
      <w:sz w:val="24"/>
      <w:szCs w:val="24"/>
      <w:lang w:eastAsia="en-GB"/>
      <w14:ligatures w14:val="none"/>
    </w:rPr>
  </w:style>
  <w:style w:type="paragraph" w:customStyle="1" w:styleId="pspdfkit-8ayy4hjz5h5sb5mqfjxzpc42zw">
    <w:name w:val="pspdfkit-8ayy4hjz5h5sb5mqfjxzpc42zw"/>
    <w:basedOn w:val="Normal"/>
    <w:rsid w:val="004F4298"/>
    <w:pPr>
      <w:spacing w:before="100" w:beforeAutospacing="1" w:after="100" w:afterAutospacing="1" w:line="240" w:lineRule="auto"/>
    </w:pPr>
    <w:rPr>
      <w:rFonts w:ascii="Times New Roman" w:eastAsia="Times New Roman" w:hAnsi="Times New Roman" w:cs="Times New Roman"/>
      <w:noProof w:val="0"/>
      <w:kern w:val="0"/>
      <w:sz w:val="24"/>
      <w:szCs w:val="24"/>
      <w:lang w:eastAsia="en-GB"/>
      <w14:ligatures w14:val="none"/>
    </w:rPr>
  </w:style>
  <w:style w:type="character" w:customStyle="1" w:styleId="pspdfkit-6fq5ysqkmc2gc1fek9b659qfh8">
    <w:name w:val="pspdfkit-6fq5ysqkmc2gc1fek9b659qfh8"/>
    <w:basedOn w:val="DefaultParagraphFont"/>
    <w:rsid w:val="004F4298"/>
  </w:style>
  <w:style w:type="paragraph" w:customStyle="1" w:styleId="Keywords">
    <w:name w:val="Keywords"/>
    <w:basedOn w:val="Normal"/>
    <w:next w:val="Paragraph"/>
    <w:qFormat/>
    <w:rsid w:val="008057DF"/>
    <w:pPr>
      <w:spacing w:before="240" w:after="240" w:line="360" w:lineRule="auto"/>
      <w:ind w:left="720" w:right="567"/>
    </w:pPr>
    <w:rPr>
      <w:rFonts w:ascii="Times New Roman" w:eastAsia="Times New Roman" w:hAnsi="Times New Roman" w:cs="Times New Roman"/>
      <w:noProof w:val="0"/>
      <w:kern w:val="0"/>
      <w:szCs w:val="24"/>
      <w:lang w:eastAsia="en-GB"/>
      <w14:ligatures w14:val="none"/>
    </w:rPr>
  </w:style>
  <w:style w:type="character" w:styleId="CommentReference">
    <w:name w:val="annotation reference"/>
    <w:basedOn w:val="DefaultParagraphFont"/>
    <w:uiPriority w:val="99"/>
    <w:semiHidden/>
    <w:unhideWhenUsed/>
    <w:rsid w:val="008057DF"/>
    <w:rPr>
      <w:sz w:val="16"/>
      <w:szCs w:val="16"/>
    </w:rPr>
  </w:style>
  <w:style w:type="paragraph" w:styleId="CommentText">
    <w:name w:val="annotation text"/>
    <w:basedOn w:val="Normal"/>
    <w:link w:val="CommentTextChar"/>
    <w:uiPriority w:val="99"/>
    <w:unhideWhenUsed/>
    <w:rsid w:val="008057DF"/>
    <w:pPr>
      <w:spacing w:line="240" w:lineRule="auto"/>
    </w:pPr>
    <w:rPr>
      <w:sz w:val="20"/>
      <w:szCs w:val="20"/>
    </w:rPr>
  </w:style>
  <w:style w:type="character" w:customStyle="1" w:styleId="CommentTextChar">
    <w:name w:val="Comment Text Char"/>
    <w:basedOn w:val="DefaultParagraphFont"/>
    <w:link w:val="CommentText"/>
    <w:uiPriority w:val="99"/>
    <w:rsid w:val="008057DF"/>
    <w:rPr>
      <w:noProof/>
      <w:sz w:val="20"/>
      <w:szCs w:val="20"/>
    </w:rPr>
  </w:style>
  <w:style w:type="paragraph" w:styleId="CommentSubject">
    <w:name w:val="annotation subject"/>
    <w:basedOn w:val="CommentText"/>
    <w:next w:val="CommentText"/>
    <w:link w:val="CommentSubjectChar"/>
    <w:uiPriority w:val="99"/>
    <w:semiHidden/>
    <w:unhideWhenUsed/>
    <w:rsid w:val="008057DF"/>
    <w:rPr>
      <w:b/>
      <w:bCs/>
    </w:rPr>
  </w:style>
  <w:style w:type="character" w:customStyle="1" w:styleId="CommentSubjectChar">
    <w:name w:val="Comment Subject Char"/>
    <w:basedOn w:val="CommentTextChar"/>
    <w:link w:val="CommentSubject"/>
    <w:uiPriority w:val="99"/>
    <w:semiHidden/>
    <w:rsid w:val="008057DF"/>
    <w:rPr>
      <w:b/>
      <w:bCs/>
      <w:noProof/>
      <w:sz w:val="20"/>
      <w:szCs w:val="20"/>
    </w:rPr>
  </w:style>
  <w:style w:type="character" w:styleId="Hyperlink">
    <w:name w:val="Hyperlink"/>
    <w:basedOn w:val="DefaultParagraphFont"/>
    <w:unhideWhenUsed/>
    <w:rsid w:val="00441C4B"/>
    <w:rPr>
      <w:color w:val="0000FF" w:themeColor="hyperlink"/>
      <w:u w:val="single"/>
    </w:rPr>
  </w:style>
  <w:style w:type="character" w:styleId="Emphasis">
    <w:name w:val="Emphasis"/>
    <w:basedOn w:val="DefaultParagraphFont"/>
    <w:uiPriority w:val="20"/>
    <w:qFormat/>
    <w:rsid w:val="001F13AE"/>
    <w:rPr>
      <w:i/>
      <w:iCs/>
    </w:rPr>
  </w:style>
  <w:style w:type="character" w:styleId="FollowedHyperlink">
    <w:name w:val="FollowedHyperlink"/>
    <w:basedOn w:val="DefaultParagraphFont"/>
    <w:uiPriority w:val="99"/>
    <w:semiHidden/>
    <w:unhideWhenUsed/>
    <w:rsid w:val="001F13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310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red.com/1996/09/czik/" TargetMode="External"/><Relationship Id="rId13" Type="http://schemas.openxmlformats.org/officeDocument/2006/relationships/hyperlink" Target="https://doi.org/10.1016/j.nedt.2024.106104" TargetMode="Externa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image" Target="media/image4.jpg"/><Relationship Id="rId7" Type="http://schemas.openxmlformats.org/officeDocument/2006/relationships/hyperlink" Target="https://www.pewresearch.org/fact-tank/2020/09/04/a-majority-of-young-adults-in-the-u-s-live-with-their-parents-for-the-first-time-since-the-great-depression/" TargetMode="External"/><Relationship Id="rId12" Type="http://schemas.openxmlformats.org/officeDocument/2006/relationships/hyperlink" Target="https://doi.org/10.26681/jote.2022.060314" TargetMode="External"/><Relationship Id="rId17" Type="http://schemas.openxmlformats.org/officeDocument/2006/relationships/hyperlink" Target="http://www.worldhappiness.repor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wellandgood.com/adults-living-at-home/"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psycnet.apa.org/doi/10.1177/002216787501500306" TargetMode="External"/><Relationship Id="rId11" Type="http://schemas.openxmlformats.org/officeDocument/2006/relationships/hyperlink" Target="https://doi.org/10.1016/j.emospa.2020.100748" TargetMode="External"/><Relationship Id="rId24" Type="http://schemas.openxmlformats.org/officeDocument/2006/relationships/fontTable" Target="fontTable.xml"/><Relationship Id="rId5" Type="http://schemas.openxmlformats.org/officeDocument/2006/relationships/hyperlink" Target="http://www.cityu.edu.hk/media/news/2015/02/16/cityus-survey-happiness-index-hong-kong-japan-and-singapore" TargetMode="External"/><Relationship Id="rId15" Type="http://schemas.openxmlformats.org/officeDocument/2006/relationships/hyperlink" Target="https://doi.org/10.17169/fqs-19.2.2961" TargetMode="External"/><Relationship Id="rId23" Type="http://schemas.openxmlformats.org/officeDocument/2006/relationships/image" Target="media/image6.png"/><Relationship Id="rId10" Type="http://schemas.openxmlformats.org/officeDocument/2006/relationships/hyperlink" Target="%20https://www.scmp.com/news/hong-kong/politics/article/2127049/8-ways-make-miserable-hong-kong-happier-place-2018" TargetMode="Externa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hofstede-insights.com/country/hong-kong/" TargetMode="External"/><Relationship Id="rId14" Type="http://schemas.openxmlformats.org/officeDocument/2006/relationships/hyperlink" Target="https://doi.org/10.1002/geo2.107"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54</Pages>
  <Words>12570</Words>
  <Characters>71653</Characters>
  <Application>Microsoft Office Word</Application>
  <DocSecurity>0</DocSecurity>
  <Lines>597</Lines>
  <Paragraphs>168</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1. Introduction</vt:lpstr>
      <vt:lpstr>2. Theoretical and Methodological Context </vt:lpstr>
      <vt:lpstr>5. Discussion</vt:lpstr>
      <vt:lpstr>    5.1 Methodological strengths</vt:lpstr>
      <vt:lpstr>        5.1.6 Use of metaphor</vt:lpstr>
      <vt:lpstr>    5.2 Limitations and Considerations</vt:lpstr>
      <vt:lpstr>        5.2.1 Time burden and sample size</vt:lpstr>
      <vt:lpstr>    5.3 Conclusion</vt:lpstr>
    </vt:vector>
  </TitlesOfParts>
  <Company>HP</Company>
  <LinksUpToDate>false</LinksUpToDate>
  <CharactersWithSpaces>84055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Furness, Penny J</dc:creator>
  <cp:keywords/>
  <dc:description/>
  <cp:lastModifiedBy>Furness, Penny J</cp:lastModifiedBy>
  <cp:revision>2</cp:revision>
  <dcterms:created xsi:type="dcterms:W3CDTF">2024-08-21T12:12:00Z</dcterms:created>
  <dcterms:modified xsi:type="dcterms:W3CDTF">2024-08-21T12:12:00Z</dcterms:modified>
</cp:coreProperties>
</file>