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55F" w:rsidRDefault="00CB555F" w:rsidP="00807415">
      <w:pPr>
        <w:spacing w:line="300" w:lineRule="auto"/>
        <w:ind w:right="-48"/>
        <w:rPr>
          <w:rFonts w:asciiTheme="majorHAnsi" w:hAnsiTheme="majorHAnsi"/>
          <w:color w:val="000000"/>
          <w:sz w:val="28"/>
          <w:szCs w:val="28"/>
        </w:rPr>
      </w:pPr>
    </w:p>
    <w:p w:rsidR="00807415" w:rsidRDefault="00807415" w:rsidP="00807415">
      <w:pPr>
        <w:spacing w:line="300" w:lineRule="auto"/>
        <w:ind w:right="-48"/>
        <w:rPr>
          <w:rFonts w:asciiTheme="majorHAnsi" w:hAnsiTheme="majorHAnsi"/>
          <w:b/>
          <w:color w:val="000000"/>
          <w:sz w:val="32"/>
          <w:szCs w:val="32"/>
        </w:rPr>
      </w:pPr>
    </w:p>
    <w:p w:rsidR="00807415" w:rsidRDefault="00807415" w:rsidP="00807415">
      <w:pPr>
        <w:spacing w:line="300" w:lineRule="auto"/>
        <w:ind w:right="-48"/>
        <w:rPr>
          <w:rFonts w:asciiTheme="majorHAnsi" w:hAnsiTheme="majorHAnsi"/>
          <w:b/>
          <w:color w:val="000000"/>
          <w:sz w:val="32"/>
          <w:szCs w:val="32"/>
        </w:rPr>
      </w:pPr>
    </w:p>
    <w:p w:rsidR="002C058B" w:rsidRDefault="002C058B" w:rsidP="00807415">
      <w:pPr>
        <w:spacing w:line="300" w:lineRule="auto"/>
        <w:ind w:right="-48"/>
        <w:rPr>
          <w:rFonts w:asciiTheme="majorHAnsi" w:hAnsiTheme="majorHAnsi"/>
          <w:b/>
          <w:color w:val="000000"/>
          <w:sz w:val="32"/>
          <w:szCs w:val="32"/>
        </w:rPr>
      </w:pPr>
      <w:r w:rsidRPr="00807415">
        <w:rPr>
          <w:rFonts w:asciiTheme="majorHAnsi" w:hAnsiTheme="majorHAnsi"/>
          <w:b/>
          <w:color w:val="000000"/>
          <w:sz w:val="32"/>
          <w:szCs w:val="32"/>
        </w:rPr>
        <w:t>Effect of tribofilm formation on the dry sliding friction and wear properties of magnetron sputtered TiAlCrYN coatings</w:t>
      </w:r>
    </w:p>
    <w:p w:rsidR="00807415" w:rsidRPr="00807415" w:rsidRDefault="00807415" w:rsidP="00807415">
      <w:pPr>
        <w:spacing w:line="300" w:lineRule="auto"/>
        <w:ind w:right="-48"/>
        <w:rPr>
          <w:rFonts w:asciiTheme="majorHAnsi" w:hAnsiTheme="majorHAnsi"/>
          <w:b/>
          <w:color w:val="000000"/>
          <w:sz w:val="32"/>
          <w:szCs w:val="32"/>
        </w:rPr>
      </w:pPr>
    </w:p>
    <w:p w:rsidR="002C058B" w:rsidRPr="00807415" w:rsidRDefault="00B5722E" w:rsidP="00807415">
      <w:pPr>
        <w:spacing w:line="300" w:lineRule="auto"/>
        <w:jc w:val="center"/>
        <w:rPr>
          <w:rFonts w:asciiTheme="majorHAnsi" w:hAnsiTheme="majorHAnsi"/>
          <w:color w:val="000000"/>
          <w:sz w:val="28"/>
          <w:szCs w:val="28"/>
          <w:lang w:val="en-US"/>
        </w:rPr>
      </w:pPr>
      <w:r w:rsidRPr="00807415">
        <w:rPr>
          <w:rFonts w:asciiTheme="majorHAnsi" w:hAnsiTheme="majorHAnsi"/>
          <w:color w:val="000000"/>
          <w:sz w:val="28"/>
          <w:szCs w:val="28"/>
        </w:rPr>
        <w:t>Q. Luo</w:t>
      </w:r>
      <w:r w:rsidRPr="00807415">
        <w:rPr>
          <w:rFonts w:asciiTheme="majorHAnsi" w:hAnsiTheme="majorHAnsi"/>
          <w:color w:val="000000"/>
          <w:sz w:val="28"/>
          <w:szCs w:val="28"/>
          <w:vertAlign w:val="superscript"/>
        </w:rPr>
        <w:t>a</w:t>
      </w:r>
      <w:r w:rsidR="00E010D2" w:rsidRPr="00807415">
        <w:rPr>
          <w:rFonts w:asciiTheme="majorHAnsi" w:hAnsiTheme="majorHAnsi"/>
          <w:color w:val="000000"/>
          <w:sz w:val="28"/>
          <w:szCs w:val="28"/>
        </w:rPr>
        <w:t xml:space="preserve">, </w:t>
      </w:r>
      <w:r w:rsidRPr="00807415">
        <w:rPr>
          <w:rFonts w:asciiTheme="majorHAnsi" w:hAnsiTheme="majorHAnsi"/>
          <w:color w:val="000000"/>
          <w:sz w:val="28"/>
          <w:szCs w:val="28"/>
          <w:lang w:val="en-US"/>
        </w:rPr>
        <w:t>Z. Zhou</w:t>
      </w:r>
      <w:r w:rsidRPr="00807415">
        <w:rPr>
          <w:rFonts w:asciiTheme="majorHAnsi" w:hAnsiTheme="majorHAnsi"/>
          <w:color w:val="000000"/>
          <w:sz w:val="28"/>
          <w:szCs w:val="28"/>
          <w:vertAlign w:val="superscript"/>
          <w:lang w:val="en-US"/>
        </w:rPr>
        <w:t>b</w:t>
      </w:r>
      <w:r w:rsidRPr="00807415">
        <w:rPr>
          <w:rFonts w:asciiTheme="majorHAnsi" w:hAnsiTheme="majorHAnsi"/>
          <w:color w:val="000000"/>
          <w:sz w:val="28"/>
          <w:szCs w:val="28"/>
          <w:lang w:val="en-US"/>
        </w:rPr>
        <w:t>, W. M. Rainforth</w:t>
      </w:r>
      <w:r w:rsidRPr="00807415">
        <w:rPr>
          <w:rFonts w:asciiTheme="majorHAnsi" w:hAnsiTheme="majorHAnsi"/>
          <w:color w:val="000000"/>
          <w:sz w:val="28"/>
          <w:szCs w:val="28"/>
          <w:vertAlign w:val="superscript"/>
          <w:lang w:val="en-US"/>
        </w:rPr>
        <w:t>b</w:t>
      </w:r>
      <w:r w:rsidRPr="00807415">
        <w:rPr>
          <w:rFonts w:asciiTheme="majorHAnsi" w:hAnsiTheme="majorHAnsi"/>
          <w:color w:val="000000"/>
          <w:sz w:val="28"/>
          <w:szCs w:val="28"/>
          <w:lang w:val="en-US"/>
        </w:rPr>
        <w:t>, M. Bolton</w:t>
      </w:r>
      <w:r w:rsidRPr="00807415">
        <w:rPr>
          <w:rFonts w:asciiTheme="majorHAnsi" w:hAnsiTheme="majorHAnsi"/>
          <w:color w:val="000000"/>
          <w:sz w:val="28"/>
          <w:szCs w:val="28"/>
          <w:vertAlign w:val="superscript"/>
          <w:lang w:val="en-US"/>
        </w:rPr>
        <w:t>c</w:t>
      </w:r>
    </w:p>
    <w:p w:rsidR="00807415" w:rsidRDefault="00807415" w:rsidP="00807415">
      <w:pPr>
        <w:spacing w:line="300" w:lineRule="auto"/>
        <w:jc w:val="both"/>
        <w:rPr>
          <w:rFonts w:asciiTheme="majorHAnsi" w:hAnsiTheme="majorHAnsi"/>
          <w:color w:val="000000"/>
          <w:sz w:val="22"/>
          <w:szCs w:val="22"/>
          <w:vertAlign w:val="superscript"/>
          <w:lang w:val="en-US"/>
        </w:rPr>
      </w:pPr>
    </w:p>
    <w:p w:rsidR="00807415" w:rsidRDefault="00807415" w:rsidP="00807415">
      <w:pPr>
        <w:spacing w:line="300" w:lineRule="auto"/>
        <w:jc w:val="both"/>
        <w:rPr>
          <w:rFonts w:asciiTheme="majorHAnsi" w:hAnsiTheme="majorHAnsi"/>
          <w:color w:val="000000"/>
          <w:vertAlign w:val="superscript"/>
          <w:lang w:val="en-US"/>
        </w:rPr>
      </w:pPr>
    </w:p>
    <w:p w:rsidR="00B5722E" w:rsidRPr="00807415" w:rsidRDefault="00B5722E" w:rsidP="00807415">
      <w:pPr>
        <w:spacing w:line="300" w:lineRule="auto"/>
        <w:jc w:val="both"/>
        <w:rPr>
          <w:rFonts w:asciiTheme="majorHAnsi" w:hAnsiTheme="majorHAnsi"/>
          <w:color w:val="000000"/>
          <w:lang w:val="en-US"/>
        </w:rPr>
      </w:pPr>
      <w:r w:rsidRPr="00807415">
        <w:rPr>
          <w:rFonts w:asciiTheme="majorHAnsi" w:hAnsiTheme="majorHAnsi"/>
          <w:color w:val="000000"/>
          <w:vertAlign w:val="superscript"/>
          <w:lang w:val="en-US"/>
        </w:rPr>
        <w:t>a</w:t>
      </w:r>
      <w:r w:rsidRPr="00807415">
        <w:rPr>
          <w:rFonts w:asciiTheme="majorHAnsi" w:hAnsiTheme="majorHAnsi"/>
          <w:color w:val="000000"/>
          <w:lang w:val="en-US"/>
        </w:rPr>
        <w:t>Materials and Engineering Research Institute, Sheffield Hallam University, Sheffield, S1 1WB, UK</w:t>
      </w:r>
    </w:p>
    <w:p w:rsidR="00B5722E" w:rsidRPr="00807415" w:rsidRDefault="00B5722E" w:rsidP="00807415">
      <w:pPr>
        <w:spacing w:line="300" w:lineRule="auto"/>
        <w:jc w:val="both"/>
        <w:rPr>
          <w:rFonts w:asciiTheme="majorHAnsi" w:hAnsiTheme="majorHAnsi"/>
          <w:color w:val="000000"/>
          <w:lang w:val="en-US"/>
        </w:rPr>
      </w:pPr>
      <w:r w:rsidRPr="00807415">
        <w:rPr>
          <w:rFonts w:asciiTheme="majorHAnsi" w:hAnsiTheme="majorHAnsi"/>
          <w:color w:val="000000"/>
          <w:lang w:val="en-US"/>
        </w:rPr>
        <w:t xml:space="preserve"> </w:t>
      </w:r>
      <w:r w:rsidRPr="00807415">
        <w:rPr>
          <w:rFonts w:asciiTheme="majorHAnsi" w:hAnsiTheme="majorHAnsi"/>
          <w:color w:val="000000"/>
          <w:vertAlign w:val="superscript"/>
          <w:lang w:val="en-US"/>
        </w:rPr>
        <w:t>b</w:t>
      </w:r>
      <w:r w:rsidRPr="00807415">
        <w:rPr>
          <w:rFonts w:asciiTheme="majorHAnsi" w:hAnsiTheme="majorHAnsi"/>
          <w:color w:val="000000"/>
          <w:lang w:val="en-US"/>
        </w:rPr>
        <w:t>Department of Engineering Materials, University of Sheffield, Sheffield, S1 3JD, UK</w:t>
      </w:r>
    </w:p>
    <w:p w:rsidR="00B5722E" w:rsidRPr="00807415" w:rsidRDefault="00B5722E" w:rsidP="00807415">
      <w:pPr>
        <w:spacing w:line="300" w:lineRule="auto"/>
        <w:jc w:val="both"/>
        <w:rPr>
          <w:rFonts w:asciiTheme="majorHAnsi" w:hAnsiTheme="majorHAnsi"/>
          <w:color w:val="000000"/>
          <w:lang w:val="en-US"/>
        </w:rPr>
      </w:pPr>
      <w:r w:rsidRPr="00807415">
        <w:rPr>
          <w:rFonts w:asciiTheme="majorHAnsi" w:hAnsiTheme="majorHAnsi"/>
          <w:color w:val="000000"/>
          <w:vertAlign w:val="superscript"/>
          <w:lang w:val="en-US"/>
        </w:rPr>
        <w:t>c</w:t>
      </w:r>
      <w:r w:rsidRPr="00807415">
        <w:rPr>
          <w:rFonts w:asciiTheme="majorHAnsi" w:hAnsiTheme="majorHAnsi"/>
          <w:color w:val="000000"/>
          <w:lang w:val="en-US"/>
        </w:rPr>
        <w:t>ELTRO(GB) Limited, Unit B4 Armstong Mall, Farnborough, Hampshire, GU14 0NR, UK</w:t>
      </w:r>
    </w:p>
    <w:p w:rsidR="00807415" w:rsidRDefault="00807415" w:rsidP="00807415">
      <w:pPr>
        <w:spacing w:line="300" w:lineRule="auto"/>
        <w:jc w:val="both"/>
        <w:rPr>
          <w:rFonts w:asciiTheme="majorHAnsi" w:hAnsiTheme="majorHAnsi"/>
          <w:b/>
          <w:bCs/>
          <w:color w:val="000000"/>
          <w:sz w:val="22"/>
          <w:szCs w:val="22"/>
        </w:rPr>
      </w:pPr>
    </w:p>
    <w:p w:rsidR="00807415" w:rsidRDefault="00807415" w:rsidP="00807415">
      <w:pPr>
        <w:spacing w:line="300" w:lineRule="auto"/>
        <w:ind w:left="851" w:right="805"/>
        <w:jc w:val="both"/>
        <w:rPr>
          <w:rFonts w:asciiTheme="majorHAnsi" w:hAnsiTheme="majorHAnsi"/>
          <w:b/>
          <w:bCs/>
          <w:color w:val="000000"/>
          <w:sz w:val="22"/>
          <w:szCs w:val="22"/>
        </w:rPr>
      </w:pPr>
    </w:p>
    <w:p w:rsidR="00807415" w:rsidRDefault="00807415" w:rsidP="00807415">
      <w:pPr>
        <w:spacing w:line="300" w:lineRule="auto"/>
        <w:ind w:left="851" w:right="805"/>
        <w:jc w:val="both"/>
        <w:rPr>
          <w:rFonts w:asciiTheme="majorHAnsi" w:hAnsiTheme="majorHAnsi"/>
          <w:b/>
          <w:bCs/>
          <w:color w:val="000000"/>
          <w:sz w:val="22"/>
          <w:szCs w:val="22"/>
        </w:rPr>
      </w:pPr>
    </w:p>
    <w:p w:rsidR="002C058B" w:rsidRPr="00807415" w:rsidRDefault="002C058B" w:rsidP="00807415">
      <w:pPr>
        <w:spacing w:line="300" w:lineRule="auto"/>
        <w:ind w:left="851" w:right="805"/>
        <w:jc w:val="both"/>
        <w:rPr>
          <w:rFonts w:asciiTheme="majorHAnsi" w:hAnsiTheme="majorHAnsi"/>
          <w:b/>
          <w:bCs/>
          <w:color w:val="000000"/>
          <w:sz w:val="22"/>
          <w:szCs w:val="22"/>
        </w:rPr>
      </w:pPr>
      <w:r w:rsidRPr="00807415">
        <w:rPr>
          <w:rFonts w:asciiTheme="majorHAnsi" w:hAnsiTheme="majorHAnsi"/>
          <w:b/>
          <w:bCs/>
          <w:color w:val="000000"/>
          <w:sz w:val="22"/>
          <w:szCs w:val="22"/>
        </w:rPr>
        <w:t xml:space="preserve">Abstract: </w:t>
      </w:r>
    </w:p>
    <w:p w:rsidR="00467A8C" w:rsidRPr="00807415" w:rsidRDefault="00467A8C" w:rsidP="00807415">
      <w:pPr>
        <w:pStyle w:val="BodyText2"/>
        <w:spacing w:after="0" w:line="300" w:lineRule="auto"/>
        <w:ind w:left="851" w:right="805"/>
        <w:rPr>
          <w:rFonts w:asciiTheme="majorHAnsi" w:hAnsiTheme="majorHAnsi"/>
          <w:color w:val="000000"/>
          <w:sz w:val="22"/>
          <w:szCs w:val="22"/>
        </w:rPr>
      </w:pPr>
      <w:r w:rsidRPr="00807415">
        <w:rPr>
          <w:rFonts w:asciiTheme="majorHAnsi" w:hAnsiTheme="majorHAnsi"/>
          <w:color w:val="000000"/>
          <w:sz w:val="22"/>
          <w:szCs w:val="22"/>
        </w:rPr>
        <w:t xml:space="preserve">Nano-structured TiAlCrYN coatings, grown by unbalanced magnetron sputtering on </w:t>
      </w:r>
      <w:r w:rsidR="0009549B" w:rsidRPr="00807415">
        <w:rPr>
          <w:rFonts w:asciiTheme="majorHAnsi" w:hAnsiTheme="majorHAnsi"/>
          <w:color w:val="000000"/>
          <w:sz w:val="22"/>
          <w:szCs w:val="22"/>
        </w:rPr>
        <w:t xml:space="preserve">various steel </w:t>
      </w:r>
      <w:r w:rsidRPr="00807415">
        <w:rPr>
          <w:rFonts w:asciiTheme="majorHAnsi" w:hAnsiTheme="majorHAnsi"/>
          <w:color w:val="000000"/>
          <w:sz w:val="22"/>
          <w:szCs w:val="22"/>
        </w:rPr>
        <w:t>substrates, exhibited friction coefficients 0.6 – 0.8 and wear coefficients 10</w:t>
      </w:r>
      <w:r w:rsidRPr="00807415">
        <w:rPr>
          <w:rFonts w:asciiTheme="majorHAnsi" w:hAnsiTheme="majorHAnsi"/>
          <w:color w:val="000000"/>
          <w:sz w:val="22"/>
          <w:szCs w:val="22"/>
          <w:vertAlign w:val="superscript"/>
        </w:rPr>
        <w:t>-16</w:t>
      </w:r>
      <w:r w:rsidRPr="00807415">
        <w:rPr>
          <w:rFonts w:asciiTheme="majorHAnsi" w:hAnsiTheme="majorHAnsi"/>
          <w:color w:val="000000"/>
          <w:sz w:val="22"/>
          <w:szCs w:val="22"/>
        </w:rPr>
        <w:t xml:space="preserve"> – 10</w:t>
      </w:r>
      <w:r w:rsidRPr="00807415">
        <w:rPr>
          <w:rFonts w:asciiTheme="majorHAnsi" w:hAnsiTheme="majorHAnsi"/>
          <w:color w:val="000000"/>
          <w:sz w:val="22"/>
          <w:szCs w:val="22"/>
          <w:vertAlign w:val="superscript"/>
        </w:rPr>
        <w:t>-15</w:t>
      </w:r>
      <w:r w:rsidRPr="00807415">
        <w:rPr>
          <w:rFonts w:asciiTheme="majorHAnsi" w:hAnsiTheme="majorHAnsi"/>
          <w:color w:val="000000"/>
          <w:sz w:val="22"/>
          <w:szCs w:val="22"/>
        </w:rPr>
        <w:t xml:space="preserve"> m</w:t>
      </w:r>
      <w:r w:rsidRPr="00807415">
        <w:rPr>
          <w:rFonts w:asciiTheme="majorHAnsi" w:hAnsiTheme="majorHAnsi"/>
          <w:color w:val="000000"/>
          <w:sz w:val="22"/>
          <w:szCs w:val="22"/>
          <w:vertAlign w:val="superscript"/>
        </w:rPr>
        <w:t>3</w:t>
      </w:r>
      <w:r w:rsidRPr="00807415">
        <w:rPr>
          <w:rFonts w:asciiTheme="majorHAnsi" w:hAnsiTheme="majorHAnsi"/>
          <w:color w:val="000000"/>
          <w:sz w:val="22"/>
          <w:szCs w:val="22"/>
        </w:rPr>
        <w:t>N</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m</w:t>
      </w:r>
      <w:r w:rsidRPr="00807415">
        <w:rPr>
          <w:rFonts w:asciiTheme="majorHAnsi" w:hAnsiTheme="majorHAnsi"/>
          <w:color w:val="000000"/>
          <w:sz w:val="22"/>
          <w:szCs w:val="22"/>
          <w:vertAlign w:val="superscript"/>
        </w:rPr>
        <w:t xml:space="preserve">-1 </w:t>
      </w:r>
      <w:r w:rsidRPr="00807415">
        <w:rPr>
          <w:rFonts w:asciiTheme="majorHAnsi" w:hAnsiTheme="majorHAnsi"/>
          <w:color w:val="000000"/>
          <w:sz w:val="22"/>
          <w:szCs w:val="22"/>
        </w:rPr>
        <w:t xml:space="preserve">in dry sliding wear tests. </w:t>
      </w:r>
      <w:r w:rsidR="00A03D5E" w:rsidRPr="00807415">
        <w:rPr>
          <w:rFonts w:asciiTheme="majorHAnsi" w:hAnsiTheme="majorHAnsi"/>
          <w:color w:val="000000"/>
          <w:sz w:val="22"/>
          <w:szCs w:val="22"/>
        </w:rPr>
        <w:t xml:space="preserve">This paper </w:t>
      </w:r>
      <w:r w:rsidR="0020361D" w:rsidRPr="00807415">
        <w:rPr>
          <w:rFonts w:asciiTheme="majorHAnsi" w:hAnsiTheme="majorHAnsi"/>
          <w:color w:val="000000"/>
          <w:sz w:val="22"/>
          <w:szCs w:val="22"/>
        </w:rPr>
        <w:t>reports</w:t>
      </w:r>
      <w:r w:rsidR="00A03D5E" w:rsidRPr="00807415">
        <w:rPr>
          <w:rFonts w:asciiTheme="majorHAnsi" w:hAnsiTheme="majorHAnsi"/>
          <w:color w:val="000000"/>
          <w:sz w:val="22"/>
          <w:szCs w:val="22"/>
        </w:rPr>
        <w:t xml:space="preserve"> </w:t>
      </w:r>
      <w:r w:rsidRPr="00807415">
        <w:rPr>
          <w:rFonts w:asciiTheme="majorHAnsi" w:hAnsiTheme="majorHAnsi"/>
          <w:color w:val="000000"/>
          <w:sz w:val="22"/>
          <w:szCs w:val="22"/>
        </w:rPr>
        <w:t>comprehensive worn surface analyses using SEM, TEM, EDX, EELS and Raman spectroscopy.</w:t>
      </w:r>
      <w:r w:rsidR="0009549B" w:rsidRPr="00807415">
        <w:rPr>
          <w:rFonts w:asciiTheme="majorHAnsi" w:hAnsiTheme="majorHAnsi"/>
          <w:color w:val="000000"/>
          <w:sz w:val="22"/>
          <w:szCs w:val="22"/>
        </w:rPr>
        <w:t xml:space="preserve"> A ~80 nm thick tribofilm </w:t>
      </w:r>
      <w:r w:rsidR="00EA54AD" w:rsidRPr="00807415">
        <w:rPr>
          <w:rFonts w:asciiTheme="majorHAnsi" w:hAnsiTheme="majorHAnsi"/>
          <w:color w:val="000000"/>
          <w:sz w:val="22"/>
          <w:szCs w:val="22"/>
        </w:rPr>
        <w:t xml:space="preserve">formed on the TiAlCrYN worn surface </w:t>
      </w:r>
      <w:r w:rsidR="0009549B" w:rsidRPr="00807415">
        <w:rPr>
          <w:rFonts w:asciiTheme="majorHAnsi" w:hAnsiTheme="majorHAnsi"/>
          <w:color w:val="000000"/>
          <w:sz w:val="22"/>
          <w:szCs w:val="22"/>
        </w:rPr>
        <w:t xml:space="preserve">was found to have dense amorphous structure and homogeneous oxide composition of </w:t>
      </w:r>
      <w:r w:rsidR="0009549B" w:rsidRPr="00807415">
        <w:rPr>
          <w:rFonts w:asciiTheme="majorHAnsi" w:hAnsiTheme="majorHAnsi"/>
          <w:color w:val="000000"/>
          <w:sz w:val="22"/>
          <w:szCs w:val="22"/>
          <w:lang w:val="en-US"/>
        </w:rPr>
        <w:t>Cr</w:t>
      </w:r>
      <w:r w:rsidR="0009549B" w:rsidRPr="00807415">
        <w:rPr>
          <w:rFonts w:asciiTheme="majorHAnsi" w:hAnsiTheme="majorHAnsi"/>
          <w:color w:val="000000"/>
          <w:sz w:val="22"/>
          <w:szCs w:val="22"/>
          <w:vertAlign w:val="subscript"/>
          <w:lang w:val="en-US"/>
        </w:rPr>
        <w:t>0.39</w:t>
      </w:r>
      <w:r w:rsidR="0009549B" w:rsidRPr="00807415">
        <w:rPr>
          <w:rFonts w:asciiTheme="majorHAnsi" w:hAnsiTheme="majorHAnsi"/>
          <w:color w:val="000000"/>
          <w:sz w:val="22"/>
          <w:szCs w:val="22"/>
          <w:lang w:val="en-US"/>
        </w:rPr>
        <w:t>Al</w:t>
      </w:r>
      <w:r w:rsidR="0009549B" w:rsidRPr="00807415">
        <w:rPr>
          <w:rFonts w:asciiTheme="majorHAnsi" w:hAnsiTheme="majorHAnsi"/>
          <w:color w:val="000000"/>
          <w:sz w:val="22"/>
          <w:szCs w:val="22"/>
          <w:vertAlign w:val="subscript"/>
          <w:lang w:val="en-US"/>
        </w:rPr>
        <w:t>0.19</w:t>
      </w:r>
      <w:r w:rsidR="0009549B" w:rsidRPr="00807415">
        <w:rPr>
          <w:rFonts w:asciiTheme="majorHAnsi" w:hAnsiTheme="majorHAnsi"/>
          <w:color w:val="000000"/>
          <w:sz w:val="22"/>
          <w:szCs w:val="22"/>
          <w:lang w:val="en-US"/>
        </w:rPr>
        <w:t>Ti</w:t>
      </w:r>
      <w:r w:rsidR="0009549B" w:rsidRPr="00807415">
        <w:rPr>
          <w:rFonts w:asciiTheme="majorHAnsi" w:hAnsiTheme="majorHAnsi"/>
          <w:color w:val="000000"/>
          <w:sz w:val="22"/>
          <w:szCs w:val="22"/>
          <w:vertAlign w:val="subscript"/>
          <w:lang w:val="en-US"/>
        </w:rPr>
        <w:t>0.20</w:t>
      </w:r>
      <w:r w:rsidR="0009549B" w:rsidRPr="00807415">
        <w:rPr>
          <w:rFonts w:asciiTheme="majorHAnsi" w:hAnsiTheme="majorHAnsi"/>
          <w:color w:val="000000"/>
          <w:sz w:val="22"/>
          <w:szCs w:val="22"/>
          <w:lang w:val="en-US"/>
        </w:rPr>
        <w:t>Y</w:t>
      </w:r>
      <w:r w:rsidR="0009549B" w:rsidRPr="00807415">
        <w:rPr>
          <w:rFonts w:asciiTheme="majorHAnsi" w:hAnsiTheme="majorHAnsi"/>
          <w:color w:val="000000"/>
          <w:sz w:val="22"/>
          <w:szCs w:val="22"/>
          <w:vertAlign w:val="subscript"/>
          <w:lang w:val="en-US"/>
        </w:rPr>
        <w:t>0.01</w:t>
      </w:r>
      <w:r w:rsidR="0009549B" w:rsidRPr="00807415">
        <w:rPr>
          <w:rFonts w:asciiTheme="majorHAnsi" w:hAnsiTheme="majorHAnsi"/>
          <w:color w:val="000000"/>
          <w:sz w:val="22"/>
          <w:szCs w:val="22"/>
          <w:lang w:val="en-US"/>
        </w:rPr>
        <w:t>O</w:t>
      </w:r>
      <w:r w:rsidR="0009549B" w:rsidRPr="00807415">
        <w:rPr>
          <w:rFonts w:asciiTheme="majorHAnsi" w:hAnsiTheme="majorHAnsi"/>
          <w:color w:val="000000"/>
          <w:sz w:val="22"/>
          <w:szCs w:val="22"/>
          <w:vertAlign w:val="subscript"/>
          <w:lang w:val="en-US"/>
        </w:rPr>
        <w:t>0.21</w:t>
      </w:r>
      <w:r w:rsidR="0009549B" w:rsidRPr="00807415">
        <w:rPr>
          <w:rFonts w:asciiTheme="majorHAnsi" w:hAnsiTheme="majorHAnsi"/>
          <w:color w:val="000000"/>
          <w:sz w:val="22"/>
          <w:szCs w:val="22"/>
        </w:rPr>
        <w:t xml:space="preserve">. Viscous flow of the amorphous tribofilm </w:t>
      </w:r>
      <w:r w:rsidR="00EA54AD" w:rsidRPr="00807415">
        <w:rPr>
          <w:rFonts w:asciiTheme="majorHAnsi" w:hAnsiTheme="majorHAnsi"/>
          <w:color w:val="000000"/>
          <w:sz w:val="22"/>
          <w:szCs w:val="22"/>
        </w:rPr>
        <w:t xml:space="preserve">was dominant in causing </w:t>
      </w:r>
      <w:r w:rsidR="0009549B" w:rsidRPr="00807415">
        <w:rPr>
          <w:rFonts w:asciiTheme="majorHAnsi" w:hAnsiTheme="majorHAnsi"/>
          <w:color w:val="000000"/>
          <w:sz w:val="22"/>
          <w:szCs w:val="22"/>
        </w:rPr>
        <w:t>the high friction coefficient</w:t>
      </w:r>
      <w:r w:rsidR="00EA54AD" w:rsidRPr="00807415">
        <w:rPr>
          <w:rFonts w:asciiTheme="majorHAnsi" w:hAnsiTheme="majorHAnsi"/>
          <w:color w:val="000000"/>
          <w:sz w:val="22"/>
          <w:szCs w:val="22"/>
        </w:rPr>
        <w:t xml:space="preserve"> observed</w:t>
      </w:r>
      <w:r w:rsidR="0009549B" w:rsidRPr="00807415">
        <w:rPr>
          <w:rFonts w:asciiTheme="majorHAnsi" w:hAnsiTheme="majorHAnsi"/>
          <w:color w:val="000000"/>
          <w:sz w:val="22"/>
          <w:szCs w:val="22"/>
        </w:rPr>
        <w:t xml:space="preserve">. The coatings showed combined wear mechanisms of tribo-oxidation and nano-scale delamination. </w:t>
      </w:r>
    </w:p>
    <w:p w:rsidR="00807415" w:rsidRDefault="00807415" w:rsidP="00807415">
      <w:pPr>
        <w:pStyle w:val="BodyText2"/>
        <w:spacing w:after="0" w:line="300" w:lineRule="auto"/>
        <w:ind w:left="851" w:right="805"/>
        <w:rPr>
          <w:rFonts w:asciiTheme="majorHAnsi" w:hAnsiTheme="majorHAnsi"/>
          <w:b/>
          <w:color w:val="000000"/>
          <w:sz w:val="22"/>
          <w:szCs w:val="22"/>
        </w:rPr>
      </w:pPr>
    </w:p>
    <w:p w:rsidR="00807415" w:rsidRDefault="00807415" w:rsidP="00807415">
      <w:pPr>
        <w:pStyle w:val="BodyText2"/>
        <w:spacing w:after="0" w:line="300" w:lineRule="auto"/>
        <w:ind w:left="851" w:right="805"/>
        <w:rPr>
          <w:rFonts w:asciiTheme="majorHAnsi" w:hAnsiTheme="majorHAnsi"/>
          <w:b/>
          <w:color w:val="000000"/>
          <w:sz w:val="22"/>
          <w:szCs w:val="22"/>
        </w:rPr>
      </w:pPr>
    </w:p>
    <w:p w:rsidR="001F7F75" w:rsidRPr="00807415" w:rsidRDefault="001F7F75" w:rsidP="00807415">
      <w:pPr>
        <w:pStyle w:val="BodyText2"/>
        <w:spacing w:after="0" w:line="300" w:lineRule="auto"/>
        <w:ind w:left="851" w:right="805"/>
        <w:rPr>
          <w:rFonts w:asciiTheme="majorHAnsi" w:hAnsiTheme="majorHAnsi"/>
          <w:color w:val="000000"/>
          <w:sz w:val="22"/>
          <w:szCs w:val="22"/>
        </w:rPr>
      </w:pPr>
      <w:r w:rsidRPr="00807415">
        <w:rPr>
          <w:rFonts w:asciiTheme="majorHAnsi" w:hAnsiTheme="majorHAnsi"/>
          <w:b/>
          <w:color w:val="000000"/>
          <w:sz w:val="22"/>
          <w:szCs w:val="22"/>
        </w:rPr>
        <w:t xml:space="preserve">Keywords: </w:t>
      </w:r>
      <w:r w:rsidRPr="00807415">
        <w:rPr>
          <w:rFonts w:asciiTheme="majorHAnsi" w:hAnsiTheme="majorHAnsi"/>
          <w:color w:val="000000"/>
          <w:sz w:val="22"/>
          <w:szCs w:val="22"/>
        </w:rPr>
        <w:t>Hard coatings, friction, wear, PVD, tribofilms, TEM</w:t>
      </w:r>
    </w:p>
    <w:p w:rsidR="008759C5" w:rsidRPr="00807415" w:rsidRDefault="008759C5" w:rsidP="00807415">
      <w:pPr>
        <w:pStyle w:val="BodyText2"/>
        <w:spacing w:after="0" w:line="300" w:lineRule="auto"/>
        <w:rPr>
          <w:rFonts w:asciiTheme="majorHAnsi" w:hAnsiTheme="majorHAnsi"/>
          <w:color w:val="000000"/>
          <w:sz w:val="22"/>
          <w:szCs w:val="22"/>
        </w:rPr>
      </w:pPr>
    </w:p>
    <w:p w:rsidR="00807415" w:rsidRDefault="00807415">
      <w:pPr>
        <w:rPr>
          <w:rFonts w:asciiTheme="majorHAnsi" w:hAnsiTheme="majorHAnsi"/>
          <w:b/>
          <w:bCs/>
          <w:color w:val="000000"/>
          <w:sz w:val="22"/>
          <w:szCs w:val="22"/>
        </w:rPr>
      </w:pPr>
      <w:r>
        <w:rPr>
          <w:rFonts w:asciiTheme="majorHAnsi" w:hAnsiTheme="majorHAnsi"/>
          <w:b/>
          <w:bCs/>
          <w:color w:val="000000"/>
          <w:sz w:val="22"/>
          <w:szCs w:val="22"/>
        </w:rPr>
        <w:br w:type="page"/>
      </w:r>
    </w:p>
    <w:p w:rsidR="002C058B" w:rsidRPr="00807415" w:rsidRDefault="002C058B" w:rsidP="00807415">
      <w:pPr>
        <w:spacing w:line="300" w:lineRule="auto"/>
        <w:jc w:val="both"/>
        <w:rPr>
          <w:rFonts w:asciiTheme="majorHAnsi" w:hAnsiTheme="majorHAnsi"/>
          <w:b/>
          <w:bCs/>
          <w:color w:val="000000"/>
          <w:szCs w:val="22"/>
        </w:rPr>
      </w:pPr>
      <w:r w:rsidRPr="00807415">
        <w:rPr>
          <w:rFonts w:asciiTheme="majorHAnsi" w:hAnsiTheme="majorHAnsi"/>
          <w:b/>
          <w:bCs/>
          <w:color w:val="000000"/>
          <w:szCs w:val="22"/>
        </w:rPr>
        <w:lastRenderedPageBreak/>
        <w:t>1</w:t>
      </w:r>
      <w:r w:rsidR="003C1BA2" w:rsidRPr="00807415">
        <w:rPr>
          <w:rFonts w:asciiTheme="majorHAnsi" w:hAnsiTheme="majorHAnsi"/>
          <w:b/>
          <w:bCs/>
          <w:color w:val="000000"/>
          <w:szCs w:val="22"/>
        </w:rPr>
        <w:t>.</w:t>
      </w:r>
      <w:r w:rsidRPr="00807415">
        <w:rPr>
          <w:rFonts w:asciiTheme="majorHAnsi" w:hAnsiTheme="majorHAnsi"/>
          <w:b/>
          <w:bCs/>
          <w:color w:val="000000"/>
          <w:szCs w:val="22"/>
        </w:rPr>
        <w:t xml:space="preserve"> Introduction</w:t>
      </w:r>
    </w:p>
    <w:p w:rsidR="00807415" w:rsidRDefault="00807415" w:rsidP="00807415">
      <w:pPr>
        <w:pStyle w:val="BodyText2"/>
        <w:spacing w:after="0" w:line="300" w:lineRule="auto"/>
        <w:rPr>
          <w:rFonts w:asciiTheme="majorHAnsi" w:hAnsiTheme="majorHAnsi"/>
          <w:color w:val="000000"/>
          <w:sz w:val="22"/>
          <w:szCs w:val="22"/>
        </w:rPr>
      </w:pPr>
    </w:p>
    <w:p w:rsidR="004C6786" w:rsidRPr="00807415" w:rsidRDefault="002C058B"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t xml:space="preserve">Hard coatings </w:t>
      </w:r>
      <w:r w:rsidR="009D7645" w:rsidRPr="00807415">
        <w:rPr>
          <w:rFonts w:asciiTheme="majorHAnsi" w:hAnsiTheme="majorHAnsi"/>
          <w:color w:val="000000"/>
          <w:sz w:val="22"/>
          <w:szCs w:val="22"/>
        </w:rPr>
        <w:t xml:space="preserve">of transition metal nitrides </w:t>
      </w:r>
      <w:r w:rsidR="00DD252A" w:rsidRPr="00807415">
        <w:rPr>
          <w:rFonts w:asciiTheme="majorHAnsi" w:hAnsiTheme="majorHAnsi"/>
          <w:color w:val="000000"/>
          <w:sz w:val="22"/>
          <w:szCs w:val="22"/>
        </w:rPr>
        <w:t>fabricated</w:t>
      </w:r>
      <w:r w:rsidRPr="00807415">
        <w:rPr>
          <w:rFonts w:asciiTheme="majorHAnsi" w:hAnsiTheme="majorHAnsi"/>
          <w:color w:val="000000"/>
          <w:sz w:val="22"/>
          <w:szCs w:val="22"/>
        </w:rPr>
        <w:t xml:space="preserve"> by </w:t>
      </w:r>
      <w:r w:rsidR="006F3E17" w:rsidRPr="00807415">
        <w:rPr>
          <w:rFonts w:asciiTheme="majorHAnsi" w:hAnsiTheme="majorHAnsi"/>
          <w:color w:val="000000"/>
          <w:sz w:val="22"/>
          <w:szCs w:val="22"/>
        </w:rPr>
        <w:t xml:space="preserve">advanced </w:t>
      </w:r>
      <w:r w:rsidRPr="00807415">
        <w:rPr>
          <w:rFonts w:asciiTheme="majorHAnsi" w:hAnsiTheme="majorHAnsi"/>
          <w:color w:val="000000"/>
          <w:sz w:val="22"/>
          <w:szCs w:val="22"/>
        </w:rPr>
        <w:t xml:space="preserve">physical vapour deposition (PVD) </w:t>
      </w:r>
      <w:r w:rsidR="006F3E17" w:rsidRPr="00807415">
        <w:rPr>
          <w:rFonts w:asciiTheme="majorHAnsi" w:hAnsiTheme="majorHAnsi"/>
          <w:color w:val="000000"/>
          <w:sz w:val="22"/>
          <w:szCs w:val="22"/>
        </w:rPr>
        <w:t xml:space="preserve">techniques </w:t>
      </w:r>
      <w:r w:rsidR="00EA54AD" w:rsidRPr="00807415">
        <w:rPr>
          <w:rFonts w:asciiTheme="majorHAnsi" w:hAnsiTheme="majorHAnsi"/>
          <w:color w:val="000000"/>
          <w:sz w:val="22"/>
          <w:szCs w:val="22"/>
        </w:rPr>
        <w:t xml:space="preserve">can exhibit </w:t>
      </w:r>
      <w:r w:rsidR="00DD252A" w:rsidRPr="00807415">
        <w:rPr>
          <w:rFonts w:asciiTheme="majorHAnsi" w:hAnsiTheme="majorHAnsi"/>
          <w:color w:val="000000"/>
          <w:sz w:val="22"/>
          <w:szCs w:val="22"/>
        </w:rPr>
        <w:t xml:space="preserve">multicomponent compositions, nano-multilayer and nano-composite structures, and strong coating-substrate adhesion, </w:t>
      </w:r>
      <w:r w:rsidR="00EA54AD" w:rsidRPr="00807415">
        <w:rPr>
          <w:rFonts w:asciiTheme="majorHAnsi" w:hAnsiTheme="majorHAnsi"/>
          <w:color w:val="000000"/>
          <w:sz w:val="22"/>
          <w:szCs w:val="22"/>
        </w:rPr>
        <w:t xml:space="preserve">providing </w:t>
      </w:r>
      <w:r w:rsidR="00DD252A" w:rsidRPr="00807415">
        <w:rPr>
          <w:rFonts w:asciiTheme="majorHAnsi" w:hAnsiTheme="majorHAnsi"/>
          <w:color w:val="000000"/>
          <w:sz w:val="22"/>
          <w:szCs w:val="22"/>
        </w:rPr>
        <w:t xml:space="preserve">combined properties of super-high hardness, enhanced oxidation resistance and </w:t>
      </w:r>
      <w:r w:rsidRPr="00807415">
        <w:rPr>
          <w:rFonts w:asciiTheme="majorHAnsi" w:hAnsiTheme="majorHAnsi"/>
          <w:color w:val="000000"/>
          <w:sz w:val="22"/>
          <w:szCs w:val="22"/>
        </w:rPr>
        <w:t>excellent wear resistance</w:t>
      </w:r>
      <w:r w:rsidR="009D7645" w:rsidRPr="00807415">
        <w:rPr>
          <w:rFonts w:asciiTheme="majorHAnsi" w:hAnsiTheme="majorHAnsi"/>
          <w:color w:val="000000"/>
          <w:sz w:val="22"/>
          <w:szCs w:val="22"/>
        </w:rPr>
        <w:t xml:space="preserve"> </w:t>
      </w:r>
      <w:r w:rsidR="00CE0A34" w:rsidRPr="00807415">
        <w:rPr>
          <w:rFonts w:asciiTheme="majorHAnsi" w:hAnsiTheme="majorHAnsi"/>
          <w:color w:val="000000"/>
          <w:sz w:val="22"/>
          <w:szCs w:val="22"/>
        </w:rPr>
        <w:t>[1-4]</w:t>
      </w:r>
      <w:r w:rsidRPr="00807415">
        <w:rPr>
          <w:rFonts w:asciiTheme="majorHAnsi" w:hAnsiTheme="majorHAnsi"/>
          <w:color w:val="000000"/>
          <w:sz w:val="22"/>
          <w:szCs w:val="22"/>
        </w:rPr>
        <w:t xml:space="preserve">. </w:t>
      </w:r>
      <w:r w:rsidR="009D7645" w:rsidRPr="00807415">
        <w:rPr>
          <w:rFonts w:asciiTheme="majorHAnsi" w:hAnsiTheme="majorHAnsi"/>
          <w:color w:val="000000"/>
          <w:sz w:val="22"/>
          <w:szCs w:val="22"/>
        </w:rPr>
        <w:t>The</w:t>
      </w:r>
      <w:r w:rsidR="00DD252A" w:rsidRPr="00807415">
        <w:rPr>
          <w:rFonts w:asciiTheme="majorHAnsi" w:hAnsiTheme="majorHAnsi"/>
          <w:color w:val="000000"/>
          <w:sz w:val="22"/>
          <w:szCs w:val="22"/>
        </w:rPr>
        <w:t>ir</w:t>
      </w:r>
      <w:r w:rsidR="009D7645" w:rsidRPr="00807415">
        <w:rPr>
          <w:rFonts w:asciiTheme="majorHAnsi" w:hAnsiTheme="majorHAnsi"/>
          <w:color w:val="000000"/>
          <w:sz w:val="22"/>
          <w:szCs w:val="22"/>
        </w:rPr>
        <w:t xml:space="preserve"> tribological properties</w:t>
      </w:r>
      <w:r w:rsidR="00DD252A" w:rsidRPr="00807415">
        <w:rPr>
          <w:rFonts w:asciiTheme="majorHAnsi" w:hAnsiTheme="majorHAnsi"/>
          <w:color w:val="000000"/>
          <w:sz w:val="22"/>
          <w:szCs w:val="22"/>
        </w:rPr>
        <w:t>, especially the</w:t>
      </w:r>
      <w:r w:rsidR="009D7645" w:rsidRPr="00807415">
        <w:rPr>
          <w:rFonts w:asciiTheme="majorHAnsi" w:hAnsiTheme="majorHAnsi"/>
          <w:color w:val="000000"/>
          <w:sz w:val="22"/>
          <w:szCs w:val="22"/>
        </w:rPr>
        <w:t xml:space="preserve"> </w:t>
      </w:r>
      <w:r w:rsidR="00DD252A" w:rsidRPr="00807415">
        <w:rPr>
          <w:rFonts w:asciiTheme="majorHAnsi" w:hAnsiTheme="majorHAnsi"/>
          <w:color w:val="000000"/>
          <w:sz w:val="22"/>
          <w:szCs w:val="22"/>
        </w:rPr>
        <w:t>friction coefficient,</w:t>
      </w:r>
      <w:r w:rsidR="003C1FA8" w:rsidRPr="00807415">
        <w:rPr>
          <w:rFonts w:asciiTheme="majorHAnsi" w:hAnsiTheme="majorHAnsi"/>
          <w:color w:val="000000"/>
          <w:sz w:val="22"/>
          <w:szCs w:val="22"/>
        </w:rPr>
        <w:t xml:space="preserve"> </w:t>
      </w:r>
      <w:r w:rsidR="009D7645" w:rsidRPr="00807415">
        <w:rPr>
          <w:rFonts w:asciiTheme="majorHAnsi" w:hAnsiTheme="majorHAnsi"/>
          <w:color w:val="000000"/>
          <w:sz w:val="22"/>
          <w:szCs w:val="22"/>
        </w:rPr>
        <w:t xml:space="preserve">depend strongly on the chemical composition. For example, TiN and TiAlN based coatings </w:t>
      </w:r>
      <w:r w:rsidR="00D650F1" w:rsidRPr="00807415">
        <w:rPr>
          <w:rFonts w:asciiTheme="majorHAnsi" w:hAnsiTheme="majorHAnsi"/>
          <w:color w:val="000000"/>
          <w:sz w:val="22"/>
          <w:szCs w:val="22"/>
        </w:rPr>
        <w:t>exhibit</w:t>
      </w:r>
      <w:r w:rsidR="009D7645" w:rsidRPr="00807415">
        <w:rPr>
          <w:rFonts w:asciiTheme="majorHAnsi" w:hAnsiTheme="majorHAnsi"/>
          <w:color w:val="000000"/>
          <w:sz w:val="22"/>
          <w:szCs w:val="22"/>
        </w:rPr>
        <w:t xml:space="preserve"> coefficients of </w:t>
      </w:r>
      <w:r w:rsidR="00DD252A" w:rsidRPr="00807415">
        <w:rPr>
          <w:rFonts w:asciiTheme="majorHAnsi" w:hAnsiTheme="majorHAnsi"/>
          <w:color w:val="000000"/>
          <w:sz w:val="22"/>
          <w:szCs w:val="22"/>
        </w:rPr>
        <w:t xml:space="preserve">dry sliding </w:t>
      </w:r>
      <w:r w:rsidR="009D7645" w:rsidRPr="00807415">
        <w:rPr>
          <w:rFonts w:asciiTheme="majorHAnsi" w:hAnsiTheme="majorHAnsi"/>
          <w:color w:val="000000"/>
          <w:sz w:val="22"/>
          <w:szCs w:val="22"/>
        </w:rPr>
        <w:t xml:space="preserve">friction </w:t>
      </w:r>
      <w:r w:rsidR="00CF0027" w:rsidRPr="00807415">
        <w:rPr>
          <w:rFonts w:asciiTheme="majorHAnsi" w:hAnsiTheme="majorHAnsi"/>
          <w:color w:val="000000"/>
          <w:sz w:val="22"/>
          <w:szCs w:val="22"/>
        </w:rPr>
        <w:t>typically in a range of 0.7 – 0.9 or even higher</w:t>
      </w:r>
      <w:r w:rsidR="00CE0A34" w:rsidRPr="00807415">
        <w:rPr>
          <w:rFonts w:asciiTheme="majorHAnsi" w:hAnsiTheme="majorHAnsi"/>
          <w:color w:val="000000"/>
          <w:sz w:val="22"/>
          <w:szCs w:val="22"/>
        </w:rPr>
        <w:t xml:space="preserve"> [5-6]</w:t>
      </w:r>
      <w:r w:rsidR="003C1FA8" w:rsidRPr="00807415">
        <w:rPr>
          <w:rFonts w:asciiTheme="majorHAnsi" w:hAnsiTheme="majorHAnsi"/>
          <w:color w:val="000000"/>
          <w:sz w:val="22"/>
          <w:szCs w:val="22"/>
        </w:rPr>
        <w:t xml:space="preserve">, </w:t>
      </w:r>
      <w:r w:rsidR="00DD252A" w:rsidRPr="00807415">
        <w:rPr>
          <w:rFonts w:asciiTheme="majorHAnsi" w:hAnsiTheme="majorHAnsi"/>
          <w:color w:val="000000"/>
          <w:sz w:val="22"/>
          <w:szCs w:val="22"/>
        </w:rPr>
        <w:t xml:space="preserve">whereas </w:t>
      </w:r>
      <w:r w:rsidR="003C1FA8" w:rsidRPr="00807415">
        <w:rPr>
          <w:rFonts w:asciiTheme="majorHAnsi" w:hAnsiTheme="majorHAnsi"/>
          <w:color w:val="000000"/>
          <w:sz w:val="22"/>
          <w:szCs w:val="22"/>
        </w:rPr>
        <w:t>the</w:t>
      </w:r>
      <w:r w:rsidR="002D1344" w:rsidRPr="00807415">
        <w:rPr>
          <w:rFonts w:asciiTheme="majorHAnsi" w:hAnsiTheme="majorHAnsi"/>
          <w:color w:val="000000"/>
          <w:sz w:val="22"/>
          <w:szCs w:val="22"/>
        </w:rPr>
        <w:t xml:space="preserve"> incorporation of vanadium, carbon and chromium </w:t>
      </w:r>
      <w:r w:rsidR="00DD252A" w:rsidRPr="00807415">
        <w:rPr>
          <w:rFonts w:asciiTheme="majorHAnsi" w:hAnsiTheme="majorHAnsi"/>
          <w:color w:val="000000"/>
          <w:sz w:val="22"/>
          <w:szCs w:val="22"/>
        </w:rPr>
        <w:t>can significantly</w:t>
      </w:r>
      <w:r w:rsidR="00D650F1" w:rsidRPr="00807415">
        <w:rPr>
          <w:rFonts w:asciiTheme="majorHAnsi" w:hAnsiTheme="majorHAnsi"/>
          <w:color w:val="000000"/>
          <w:sz w:val="22"/>
          <w:szCs w:val="22"/>
        </w:rPr>
        <w:t xml:space="preserve"> decreased</w:t>
      </w:r>
      <w:r w:rsidR="003C1FA8" w:rsidRPr="00807415">
        <w:rPr>
          <w:rFonts w:asciiTheme="majorHAnsi" w:hAnsiTheme="majorHAnsi"/>
          <w:color w:val="000000"/>
          <w:sz w:val="22"/>
          <w:szCs w:val="22"/>
        </w:rPr>
        <w:t xml:space="preserve"> the </w:t>
      </w:r>
      <w:r w:rsidR="00543096" w:rsidRPr="00807415">
        <w:rPr>
          <w:rFonts w:asciiTheme="majorHAnsi" w:hAnsiTheme="majorHAnsi"/>
          <w:color w:val="000000"/>
          <w:sz w:val="22"/>
          <w:szCs w:val="22"/>
        </w:rPr>
        <w:t>value</w:t>
      </w:r>
      <w:r w:rsidR="00D650F1" w:rsidRPr="00807415">
        <w:rPr>
          <w:rFonts w:asciiTheme="majorHAnsi" w:hAnsiTheme="majorHAnsi"/>
          <w:color w:val="000000"/>
          <w:sz w:val="22"/>
          <w:szCs w:val="22"/>
        </w:rPr>
        <w:t xml:space="preserve"> </w:t>
      </w:r>
      <w:r w:rsidR="003C1FA8" w:rsidRPr="00807415">
        <w:rPr>
          <w:rFonts w:asciiTheme="majorHAnsi" w:hAnsiTheme="majorHAnsi"/>
          <w:color w:val="000000"/>
          <w:sz w:val="22"/>
          <w:szCs w:val="22"/>
        </w:rPr>
        <w:t xml:space="preserve">to 0.2 – 0.5 </w:t>
      </w:r>
      <w:r w:rsidR="002D1344" w:rsidRPr="00807415">
        <w:rPr>
          <w:rFonts w:asciiTheme="majorHAnsi" w:hAnsiTheme="majorHAnsi"/>
          <w:color w:val="000000"/>
          <w:sz w:val="22"/>
          <w:szCs w:val="22"/>
        </w:rPr>
        <w:t>de</w:t>
      </w:r>
      <w:r w:rsidR="00543096" w:rsidRPr="00807415">
        <w:rPr>
          <w:rFonts w:asciiTheme="majorHAnsi" w:hAnsiTheme="majorHAnsi"/>
          <w:color w:val="000000"/>
          <w:sz w:val="22"/>
          <w:szCs w:val="22"/>
        </w:rPr>
        <w:t>pending on the test environment</w:t>
      </w:r>
      <w:r w:rsidR="00CE0A34" w:rsidRPr="00807415">
        <w:rPr>
          <w:rFonts w:asciiTheme="majorHAnsi" w:hAnsiTheme="majorHAnsi"/>
          <w:color w:val="000000"/>
          <w:sz w:val="22"/>
          <w:szCs w:val="22"/>
        </w:rPr>
        <w:t xml:space="preserve"> [1, 7-9]</w:t>
      </w:r>
      <w:r w:rsidR="002D1344" w:rsidRPr="00807415">
        <w:rPr>
          <w:rFonts w:asciiTheme="majorHAnsi" w:hAnsiTheme="majorHAnsi"/>
          <w:color w:val="000000"/>
          <w:sz w:val="22"/>
          <w:szCs w:val="22"/>
        </w:rPr>
        <w:t xml:space="preserve">. </w:t>
      </w:r>
      <w:r w:rsidR="00543096" w:rsidRPr="00807415">
        <w:rPr>
          <w:rFonts w:asciiTheme="majorHAnsi" w:hAnsiTheme="majorHAnsi"/>
          <w:color w:val="000000"/>
          <w:sz w:val="22"/>
          <w:szCs w:val="22"/>
        </w:rPr>
        <w:t>However</w:t>
      </w:r>
      <w:r w:rsidR="002D1344" w:rsidRPr="00807415">
        <w:rPr>
          <w:rFonts w:asciiTheme="majorHAnsi" w:hAnsiTheme="majorHAnsi"/>
          <w:color w:val="000000"/>
          <w:sz w:val="22"/>
          <w:szCs w:val="22"/>
        </w:rPr>
        <w:t xml:space="preserve">, the </w:t>
      </w:r>
      <w:r w:rsidR="0020419B" w:rsidRPr="00807415">
        <w:rPr>
          <w:rFonts w:asciiTheme="majorHAnsi" w:hAnsiTheme="majorHAnsi"/>
          <w:color w:val="000000"/>
          <w:sz w:val="22"/>
          <w:szCs w:val="22"/>
        </w:rPr>
        <w:t xml:space="preserve">friction coefficients </w:t>
      </w:r>
      <w:r w:rsidR="00D650F1" w:rsidRPr="00807415">
        <w:rPr>
          <w:rFonts w:asciiTheme="majorHAnsi" w:hAnsiTheme="majorHAnsi"/>
          <w:color w:val="000000"/>
          <w:sz w:val="22"/>
          <w:szCs w:val="22"/>
        </w:rPr>
        <w:t>reported refer</w:t>
      </w:r>
      <w:r w:rsidR="002D1344" w:rsidRPr="00807415">
        <w:rPr>
          <w:rFonts w:asciiTheme="majorHAnsi" w:hAnsiTheme="majorHAnsi"/>
          <w:color w:val="000000"/>
          <w:sz w:val="22"/>
          <w:szCs w:val="22"/>
        </w:rPr>
        <w:t xml:space="preserve"> mostl</w:t>
      </w:r>
      <w:r w:rsidR="00543096" w:rsidRPr="00807415">
        <w:rPr>
          <w:rFonts w:asciiTheme="majorHAnsi" w:hAnsiTheme="majorHAnsi"/>
          <w:color w:val="000000"/>
          <w:sz w:val="22"/>
          <w:szCs w:val="22"/>
        </w:rPr>
        <w:t xml:space="preserve">y to </w:t>
      </w:r>
      <w:r w:rsidR="002D1344" w:rsidRPr="00807415">
        <w:rPr>
          <w:rFonts w:asciiTheme="majorHAnsi" w:hAnsiTheme="majorHAnsi"/>
          <w:color w:val="000000"/>
          <w:sz w:val="22"/>
          <w:szCs w:val="22"/>
        </w:rPr>
        <w:t>steady</w:t>
      </w:r>
      <w:r w:rsidR="00543096" w:rsidRPr="00807415">
        <w:rPr>
          <w:rFonts w:asciiTheme="majorHAnsi" w:hAnsiTheme="majorHAnsi"/>
          <w:color w:val="000000"/>
          <w:sz w:val="22"/>
          <w:szCs w:val="22"/>
        </w:rPr>
        <w:t>-</w:t>
      </w:r>
      <w:r w:rsidR="002D1344" w:rsidRPr="00807415">
        <w:rPr>
          <w:rFonts w:asciiTheme="majorHAnsi" w:hAnsiTheme="majorHAnsi"/>
          <w:color w:val="000000"/>
          <w:sz w:val="22"/>
          <w:szCs w:val="22"/>
        </w:rPr>
        <w:t xml:space="preserve">state </w:t>
      </w:r>
      <w:r w:rsidR="003C1FA8" w:rsidRPr="00807415">
        <w:rPr>
          <w:rFonts w:asciiTheme="majorHAnsi" w:hAnsiTheme="majorHAnsi"/>
          <w:color w:val="000000"/>
          <w:sz w:val="22"/>
          <w:szCs w:val="22"/>
        </w:rPr>
        <w:t>friction</w:t>
      </w:r>
      <w:r w:rsidR="00543096" w:rsidRPr="00807415">
        <w:rPr>
          <w:rFonts w:asciiTheme="majorHAnsi" w:hAnsiTheme="majorHAnsi"/>
          <w:color w:val="000000"/>
          <w:sz w:val="22"/>
          <w:szCs w:val="22"/>
        </w:rPr>
        <w:t>,</w:t>
      </w:r>
      <w:r w:rsidR="003C1FA8" w:rsidRPr="00807415">
        <w:rPr>
          <w:rFonts w:asciiTheme="majorHAnsi" w:hAnsiTheme="majorHAnsi"/>
          <w:color w:val="000000"/>
          <w:sz w:val="22"/>
          <w:szCs w:val="22"/>
        </w:rPr>
        <w:t xml:space="preserve"> </w:t>
      </w:r>
      <w:r w:rsidR="002D1344" w:rsidRPr="00807415">
        <w:rPr>
          <w:rFonts w:asciiTheme="majorHAnsi" w:hAnsiTheme="majorHAnsi"/>
          <w:color w:val="000000"/>
          <w:sz w:val="22"/>
          <w:szCs w:val="22"/>
        </w:rPr>
        <w:t xml:space="preserve">in which a relatively </w:t>
      </w:r>
      <w:r w:rsidR="00D650F1" w:rsidRPr="00807415">
        <w:rPr>
          <w:rFonts w:asciiTheme="majorHAnsi" w:hAnsiTheme="majorHAnsi"/>
          <w:color w:val="000000"/>
          <w:sz w:val="22"/>
          <w:szCs w:val="22"/>
        </w:rPr>
        <w:t xml:space="preserve">conformal </w:t>
      </w:r>
      <w:r w:rsidR="002D1344" w:rsidRPr="00807415">
        <w:rPr>
          <w:rFonts w:asciiTheme="majorHAnsi" w:hAnsiTheme="majorHAnsi"/>
          <w:color w:val="000000"/>
          <w:sz w:val="22"/>
          <w:szCs w:val="22"/>
        </w:rPr>
        <w:t>sliding contact has been established</w:t>
      </w:r>
      <w:r w:rsidR="0020419B" w:rsidRPr="00807415">
        <w:rPr>
          <w:rFonts w:asciiTheme="majorHAnsi" w:hAnsiTheme="majorHAnsi"/>
          <w:color w:val="000000"/>
          <w:sz w:val="22"/>
          <w:szCs w:val="22"/>
        </w:rPr>
        <w:t>, including the participation of wear debris clusters and tribofilms in the friction and wear</w:t>
      </w:r>
      <w:r w:rsidR="002D1344" w:rsidRPr="00807415">
        <w:rPr>
          <w:rFonts w:asciiTheme="majorHAnsi" w:hAnsiTheme="majorHAnsi"/>
          <w:color w:val="000000"/>
          <w:sz w:val="22"/>
          <w:szCs w:val="22"/>
        </w:rPr>
        <w:t xml:space="preserve">. </w:t>
      </w:r>
      <w:r w:rsidR="0020419B" w:rsidRPr="00807415">
        <w:rPr>
          <w:rFonts w:asciiTheme="majorHAnsi" w:hAnsiTheme="majorHAnsi"/>
          <w:color w:val="000000"/>
          <w:sz w:val="22"/>
          <w:szCs w:val="22"/>
        </w:rPr>
        <w:t xml:space="preserve">Unless being simultaneously removed from the sliding contact, </w:t>
      </w:r>
      <w:r w:rsidR="00C920FF" w:rsidRPr="00807415">
        <w:rPr>
          <w:rFonts w:asciiTheme="majorHAnsi" w:hAnsiTheme="majorHAnsi"/>
          <w:color w:val="000000"/>
          <w:sz w:val="22"/>
          <w:szCs w:val="22"/>
        </w:rPr>
        <w:t>wear particles</w:t>
      </w:r>
      <w:r w:rsidR="00AF7EDD" w:rsidRPr="00807415">
        <w:rPr>
          <w:rFonts w:asciiTheme="majorHAnsi" w:hAnsiTheme="majorHAnsi"/>
          <w:color w:val="000000"/>
          <w:sz w:val="22"/>
          <w:szCs w:val="22"/>
        </w:rPr>
        <w:t xml:space="preserve"> </w:t>
      </w:r>
      <w:r w:rsidR="003C1FA8" w:rsidRPr="00807415">
        <w:rPr>
          <w:rFonts w:asciiTheme="majorHAnsi" w:hAnsiTheme="majorHAnsi"/>
          <w:color w:val="000000"/>
          <w:sz w:val="22"/>
          <w:szCs w:val="22"/>
        </w:rPr>
        <w:t xml:space="preserve">are engaged between the sliding surfaces and </w:t>
      </w:r>
      <w:r w:rsidR="0020419B" w:rsidRPr="00807415">
        <w:rPr>
          <w:rFonts w:asciiTheme="majorHAnsi" w:hAnsiTheme="majorHAnsi"/>
          <w:color w:val="000000"/>
          <w:sz w:val="22"/>
          <w:szCs w:val="22"/>
        </w:rPr>
        <w:t>form</w:t>
      </w:r>
      <w:r w:rsidR="003C1FA8" w:rsidRPr="00807415">
        <w:rPr>
          <w:rFonts w:asciiTheme="majorHAnsi" w:hAnsiTheme="majorHAnsi"/>
          <w:color w:val="000000"/>
          <w:sz w:val="22"/>
          <w:szCs w:val="22"/>
        </w:rPr>
        <w:t xml:space="preserve"> a three-body contact. </w:t>
      </w:r>
      <w:r w:rsidR="0020419B" w:rsidRPr="00807415">
        <w:rPr>
          <w:rFonts w:asciiTheme="majorHAnsi" w:hAnsiTheme="majorHAnsi"/>
          <w:color w:val="000000"/>
          <w:sz w:val="22"/>
          <w:szCs w:val="22"/>
        </w:rPr>
        <w:t xml:space="preserve">The three-body contact results in progressive physical and chemical </w:t>
      </w:r>
      <w:r w:rsidR="000F0212" w:rsidRPr="00807415">
        <w:rPr>
          <w:rFonts w:asciiTheme="majorHAnsi" w:hAnsiTheme="majorHAnsi"/>
          <w:color w:val="000000"/>
          <w:sz w:val="22"/>
          <w:szCs w:val="22"/>
        </w:rPr>
        <w:t>interactions</w:t>
      </w:r>
      <w:r w:rsidR="0020419B" w:rsidRPr="00807415">
        <w:rPr>
          <w:rFonts w:asciiTheme="majorHAnsi" w:hAnsiTheme="majorHAnsi"/>
          <w:color w:val="000000"/>
          <w:sz w:val="22"/>
          <w:szCs w:val="22"/>
        </w:rPr>
        <w:t xml:space="preserve"> of the </w:t>
      </w:r>
      <w:r w:rsidR="003C1FA8" w:rsidRPr="00807415">
        <w:rPr>
          <w:rFonts w:asciiTheme="majorHAnsi" w:hAnsiTheme="majorHAnsi"/>
          <w:color w:val="000000"/>
          <w:sz w:val="22"/>
          <w:szCs w:val="22"/>
        </w:rPr>
        <w:t>wear particles</w:t>
      </w:r>
      <w:r w:rsidR="00914609" w:rsidRPr="00807415">
        <w:rPr>
          <w:rFonts w:asciiTheme="majorHAnsi" w:hAnsiTheme="majorHAnsi"/>
          <w:color w:val="000000"/>
          <w:sz w:val="22"/>
          <w:szCs w:val="22"/>
        </w:rPr>
        <w:t>, such as breaking, refining and agglomeration, tribofilm formation, and associated tribo-chemical reactions</w:t>
      </w:r>
      <w:r w:rsidR="00E334FB" w:rsidRPr="00807415">
        <w:rPr>
          <w:rFonts w:asciiTheme="majorHAnsi" w:hAnsiTheme="majorHAnsi"/>
          <w:color w:val="000000"/>
          <w:sz w:val="22"/>
          <w:szCs w:val="22"/>
        </w:rPr>
        <w:t xml:space="preserve"> [10-12]</w:t>
      </w:r>
      <w:r w:rsidR="00914609" w:rsidRPr="00807415">
        <w:rPr>
          <w:rFonts w:asciiTheme="majorHAnsi" w:hAnsiTheme="majorHAnsi"/>
          <w:color w:val="000000"/>
          <w:sz w:val="22"/>
          <w:szCs w:val="22"/>
        </w:rPr>
        <w:t xml:space="preserve">. </w:t>
      </w:r>
      <w:r w:rsidR="000F0212" w:rsidRPr="00807415">
        <w:rPr>
          <w:rFonts w:asciiTheme="majorHAnsi" w:hAnsiTheme="majorHAnsi"/>
          <w:color w:val="000000"/>
          <w:sz w:val="22"/>
          <w:szCs w:val="22"/>
        </w:rPr>
        <w:t>It</w:t>
      </w:r>
      <w:r w:rsidR="009A4871" w:rsidRPr="00807415">
        <w:rPr>
          <w:rFonts w:asciiTheme="majorHAnsi" w:hAnsiTheme="majorHAnsi"/>
          <w:color w:val="000000"/>
          <w:sz w:val="22"/>
          <w:szCs w:val="22"/>
        </w:rPr>
        <w:t xml:space="preserve"> has been widely observed that </w:t>
      </w:r>
      <w:r w:rsidR="000F0212" w:rsidRPr="00807415">
        <w:rPr>
          <w:rFonts w:asciiTheme="majorHAnsi" w:hAnsiTheme="majorHAnsi"/>
          <w:color w:val="000000"/>
          <w:sz w:val="22"/>
          <w:szCs w:val="22"/>
        </w:rPr>
        <w:t>many transition metal nitride coatings, regardless of th</w:t>
      </w:r>
      <w:r w:rsidR="00543096" w:rsidRPr="00807415">
        <w:rPr>
          <w:rFonts w:asciiTheme="majorHAnsi" w:hAnsiTheme="majorHAnsi"/>
          <w:color w:val="000000"/>
          <w:sz w:val="22"/>
          <w:szCs w:val="22"/>
        </w:rPr>
        <w:t>eir chemical composition, show</w:t>
      </w:r>
      <w:r w:rsidR="000F0212" w:rsidRPr="00807415">
        <w:rPr>
          <w:rFonts w:asciiTheme="majorHAnsi" w:hAnsiTheme="majorHAnsi"/>
          <w:color w:val="000000"/>
          <w:sz w:val="22"/>
          <w:szCs w:val="22"/>
        </w:rPr>
        <w:t xml:space="preserve"> similarly low coefficients of friction in the range of 0.2 – 0.3 in the beginning of dry sliding tests prior to the generation of</w:t>
      </w:r>
      <w:r w:rsidR="00D56A12" w:rsidRPr="00807415">
        <w:rPr>
          <w:rFonts w:asciiTheme="majorHAnsi" w:hAnsiTheme="majorHAnsi"/>
          <w:color w:val="000000"/>
          <w:sz w:val="22"/>
          <w:szCs w:val="22"/>
        </w:rPr>
        <w:t xml:space="preserve"> wear debris</w:t>
      </w:r>
      <w:r w:rsidR="009C7AD1" w:rsidRPr="00807415">
        <w:rPr>
          <w:rFonts w:asciiTheme="majorHAnsi" w:hAnsiTheme="majorHAnsi"/>
          <w:color w:val="000000"/>
          <w:sz w:val="22"/>
          <w:szCs w:val="22"/>
        </w:rPr>
        <w:t>. Such low</w:t>
      </w:r>
      <w:r w:rsidR="00543096" w:rsidRPr="00807415">
        <w:rPr>
          <w:rFonts w:asciiTheme="majorHAnsi" w:hAnsiTheme="majorHAnsi"/>
          <w:color w:val="000000"/>
          <w:sz w:val="22"/>
          <w:szCs w:val="22"/>
        </w:rPr>
        <w:t xml:space="preserve"> values of friction coefficient were also obtained in</w:t>
      </w:r>
      <w:r w:rsidR="009C7AD1" w:rsidRPr="00807415">
        <w:rPr>
          <w:rFonts w:asciiTheme="majorHAnsi" w:hAnsiTheme="majorHAnsi"/>
          <w:color w:val="000000"/>
          <w:sz w:val="22"/>
          <w:szCs w:val="22"/>
        </w:rPr>
        <w:t xml:space="preserve"> dry sliding tests of chemically different nitride coatings</w:t>
      </w:r>
      <w:r w:rsidR="00543096" w:rsidRPr="00807415">
        <w:rPr>
          <w:rFonts w:asciiTheme="majorHAnsi" w:hAnsiTheme="majorHAnsi"/>
          <w:color w:val="000000"/>
          <w:sz w:val="22"/>
          <w:szCs w:val="22"/>
        </w:rPr>
        <w:t>,</w:t>
      </w:r>
      <w:r w:rsidR="009C7AD1" w:rsidRPr="00807415">
        <w:rPr>
          <w:rFonts w:asciiTheme="majorHAnsi" w:hAnsiTheme="majorHAnsi"/>
          <w:color w:val="000000"/>
          <w:sz w:val="22"/>
          <w:szCs w:val="22"/>
        </w:rPr>
        <w:t xml:space="preserve"> whe</w:t>
      </w:r>
      <w:r w:rsidR="00543096" w:rsidRPr="00807415">
        <w:rPr>
          <w:rFonts w:asciiTheme="majorHAnsi" w:hAnsiTheme="majorHAnsi"/>
          <w:color w:val="000000"/>
          <w:sz w:val="22"/>
          <w:szCs w:val="22"/>
        </w:rPr>
        <w:t>re</w:t>
      </w:r>
      <w:r w:rsidR="009C7AD1" w:rsidRPr="00807415">
        <w:rPr>
          <w:rFonts w:asciiTheme="majorHAnsi" w:hAnsiTheme="majorHAnsi"/>
          <w:color w:val="000000"/>
          <w:sz w:val="22"/>
          <w:szCs w:val="22"/>
        </w:rPr>
        <w:t xml:space="preserve"> the wear debris generated was simultaneously removed from the wear track</w:t>
      </w:r>
      <w:r w:rsidR="000D0011" w:rsidRPr="00807415">
        <w:rPr>
          <w:rFonts w:asciiTheme="majorHAnsi" w:hAnsiTheme="majorHAnsi"/>
          <w:color w:val="000000"/>
          <w:sz w:val="22"/>
          <w:szCs w:val="22"/>
        </w:rPr>
        <w:t xml:space="preserve"> [13]</w:t>
      </w:r>
      <w:r w:rsidR="00C920FF" w:rsidRPr="00807415">
        <w:rPr>
          <w:rFonts w:asciiTheme="majorHAnsi" w:hAnsiTheme="majorHAnsi"/>
          <w:color w:val="000000"/>
          <w:sz w:val="22"/>
          <w:szCs w:val="22"/>
        </w:rPr>
        <w:t xml:space="preserve">. These phenomena suggest </w:t>
      </w:r>
      <w:r w:rsidR="00543096" w:rsidRPr="00807415">
        <w:rPr>
          <w:rFonts w:asciiTheme="majorHAnsi" w:hAnsiTheme="majorHAnsi"/>
          <w:color w:val="000000"/>
          <w:sz w:val="22"/>
          <w:szCs w:val="22"/>
        </w:rPr>
        <w:t>that</w:t>
      </w:r>
      <w:r w:rsidR="007576BA" w:rsidRPr="00807415">
        <w:rPr>
          <w:rFonts w:asciiTheme="majorHAnsi" w:hAnsiTheme="majorHAnsi"/>
          <w:color w:val="000000"/>
          <w:sz w:val="22"/>
          <w:szCs w:val="22"/>
        </w:rPr>
        <w:t xml:space="preserve"> the physical and chemical interactions of wear debris </w:t>
      </w:r>
      <w:r w:rsidR="00543096" w:rsidRPr="00807415">
        <w:rPr>
          <w:rFonts w:asciiTheme="majorHAnsi" w:hAnsiTheme="majorHAnsi"/>
          <w:color w:val="000000"/>
          <w:sz w:val="22"/>
          <w:szCs w:val="22"/>
        </w:rPr>
        <w:t xml:space="preserve">influence strongly frictional behaviour in </w:t>
      </w:r>
      <w:r w:rsidR="007576BA" w:rsidRPr="00807415">
        <w:rPr>
          <w:rFonts w:asciiTheme="majorHAnsi" w:hAnsiTheme="majorHAnsi"/>
          <w:color w:val="000000"/>
          <w:sz w:val="22"/>
          <w:szCs w:val="22"/>
        </w:rPr>
        <w:t>sliding friction</w:t>
      </w:r>
      <w:r w:rsidR="00543096" w:rsidRPr="00807415">
        <w:rPr>
          <w:rFonts w:asciiTheme="majorHAnsi" w:hAnsiTheme="majorHAnsi"/>
          <w:color w:val="000000"/>
          <w:sz w:val="22"/>
          <w:szCs w:val="22"/>
        </w:rPr>
        <w:t>,</w:t>
      </w:r>
      <w:r w:rsidR="007576BA" w:rsidRPr="00807415">
        <w:rPr>
          <w:rFonts w:asciiTheme="majorHAnsi" w:hAnsiTheme="majorHAnsi"/>
          <w:color w:val="000000"/>
          <w:sz w:val="22"/>
          <w:szCs w:val="22"/>
        </w:rPr>
        <w:t xml:space="preserve"> although the mechanisms are not fully understood. </w:t>
      </w:r>
    </w:p>
    <w:p w:rsidR="00914609" w:rsidRPr="00807415" w:rsidRDefault="007576BA"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t>To improve understanding of the origins of friction and the mechanisms of wear,  c</w:t>
      </w:r>
      <w:r w:rsidR="009C7AD1" w:rsidRPr="00807415">
        <w:rPr>
          <w:rFonts w:asciiTheme="majorHAnsi" w:hAnsiTheme="majorHAnsi"/>
          <w:color w:val="000000"/>
          <w:sz w:val="22"/>
          <w:szCs w:val="22"/>
        </w:rPr>
        <w:t xml:space="preserve">omprehensive </w:t>
      </w:r>
      <w:r w:rsidRPr="00807415">
        <w:rPr>
          <w:rFonts w:asciiTheme="majorHAnsi" w:hAnsiTheme="majorHAnsi"/>
          <w:color w:val="000000"/>
          <w:sz w:val="22"/>
          <w:szCs w:val="22"/>
        </w:rPr>
        <w:t xml:space="preserve">physical and chemical </w:t>
      </w:r>
      <w:r w:rsidR="009C7AD1" w:rsidRPr="00807415">
        <w:rPr>
          <w:rFonts w:asciiTheme="majorHAnsi" w:hAnsiTheme="majorHAnsi"/>
          <w:color w:val="000000"/>
          <w:sz w:val="22"/>
          <w:szCs w:val="22"/>
        </w:rPr>
        <w:t xml:space="preserve">characterization of worn surfaces and wear products is a powerful </w:t>
      </w:r>
      <w:r w:rsidRPr="00807415">
        <w:rPr>
          <w:rFonts w:asciiTheme="majorHAnsi" w:hAnsiTheme="majorHAnsi"/>
          <w:color w:val="000000"/>
          <w:sz w:val="22"/>
          <w:szCs w:val="22"/>
        </w:rPr>
        <w:t xml:space="preserve">experimental </w:t>
      </w:r>
      <w:r w:rsidR="009C7AD1" w:rsidRPr="00807415">
        <w:rPr>
          <w:rFonts w:asciiTheme="majorHAnsi" w:hAnsiTheme="majorHAnsi"/>
          <w:color w:val="000000"/>
          <w:sz w:val="22"/>
          <w:szCs w:val="22"/>
        </w:rPr>
        <w:t>tool</w:t>
      </w:r>
      <w:r w:rsidR="00914609" w:rsidRPr="00807415">
        <w:rPr>
          <w:rFonts w:asciiTheme="majorHAnsi" w:hAnsiTheme="majorHAnsi"/>
          <w:color w:val="000000"/>
          <w:sz w:val="22"/>
          <w:szCs w:val="22"/>
        </w:rPr>
        <w:t>.</w:t>
      </w:r>
      <w:r w:rsidR="004C6786" w:rsidRPr="00807415">
        <w:rPr>
          <w:rFonts w:asciiTheme="majorHAnsi" w:hAnsiTheme="majorHAnsi"/>
          <w:color w:val="000000"/>
          <w:sz w:val="22"/>
          <w:szCs w:val="22"/>
        </w:rPr>
        <w:t xml:space="preserve"> </w:t>
      </w:r>
      <w:r w:rsidR="00ED0603" w:rsidRPr="00807415">
        <w:rPr>
          <w:rFonts w:asciiTheme="majorHAnsi" w:hAnsiTheme="majorHAnsi"/>
          <w:color w:val="000000"/>
          <w:sz w:val="22"/>
          <w:szCs w:val="22"/>
        </w:rPr>
        <w:t xml:space="preserve">To </w:t>
      </w:r>
      <w:r w:rsidR="004C6786" w:rsidRPr="00807415">
        <w:rPr>
          <w:rFonts w:asciiTheme="majorHAnsi" w:hAnsiTheme="majorHAnsi"/>
          <w:color w:val="000000"/>
          <w:sz w:val="22"/>
          <w:szCs w:val="22"/>
        </w:rPr>
        <w:t>date, many sophisticated surface analysis techniques</w:t>
      </w:r>
      <w:r w:rsidR="00CE4082" w:rsidRPr="00807415">
        <w:rPr>
          <w:rFonts w:asciiTheme="majorHAnsi" w:hAnsiTheme="majorHAnsi"/>
          <w:color w:val="000000"/>
          <w:sz w:val="22"/>
          <w:szCs w:val="22"/>
        </w:rPr>
        <w:t xml:space="preserve"> have been applied in the study of wear products</w:t>
      </w:r>
      <w:r w:rsidR="0081536B" w:rsidRPr="00807415">
        <w:rPr>
          <w:rFonts w:asciiTheme="majorHAnsi" w:hAnsiTheme="majorHAnsi"/>
          <w:color w:val="000000"/>
          <w:sz w:val="22"/>
          <w:szCs w:val="22"/>
        </w:rPr>
        <w:t>, such as analytical transmission electron microscopy (TEM) with energy dispersi</w:t>
      </w:r>
      <w:r w:rsidR="00ED0603" w:rsidRPr="00807415">
        <w:rPr>
          <w:rFonts w:asciiTheme="majorHAnsi" w:hAnsiTheme="majorHAnsi"/>
          <w:color w:val="000000"/>
          <w:sz w:val="22"/>
          <w:szCs w:val="22"/>
        </w:rPr>
        <w:t>ve X-ray spectroscopy (EDX) and/</w:t>
      </w:r>
      <w:r w:rsidR="0081536B" w:rsidRPr="00807415">
        <w:rPr>
          <w:rFonts w:asciiTheme="majorHAnsi" w:hAnsiTheme="majorHAnsi"/>
          <w:color w:val="000000"/>
          <w:sz w:val="22"/>
          <w:szCs w:val="22"/>
        </w:rPr>
        <w:t>or electron energy loss spectroscopy (EELS), scanning electron microscopy (SEM) and Raman spectroscopy</w:t>
      </w:r>
      <w:r w:rsidR="00ED0603" w:rsidRPr="00807415">
        <w:rPr>
          <w:rFonts w:asciiTheme="majorHAnsi" w:hAnsiTheme="majorHAnsi"/>
          <w:color w:val="000000"/>
          <w:sz w:val="22"/>
          <w:szCs w:val="22"/>
        </w:rPr>
        <w:t>,</w:t>
      </w:r>
      <w:r w:rsidR="0081536B" w:rsidRPr="00807415">
        <w:rPr>
          <w:rFonts w:asciiTheme="majorHAnsi" w:hAnsiTheme="majorHAnsi"/>
          <w:color w:val="000000"/>
          <w:sz w:val="22"/>
          <w:szCs w:val="22"/>
        </w:rPr>
        <w:t xml:space="preserve"> as well as</w:t>
      </w:r>
      <w:r w:rsidR="00CE4082" w:rsidRPr="00807415">
        <w:rPr>
          <w:rFonts w:asciiTheme="majorHAnsi" w:hAnsiTheme="majorHAnsi"/>
          <w:color w:val="000000"/>
          <w:sz w:val="22"/>
          <w:szCs w:val="22"/>
        </w:rPr>
        <w:t xml:space="preserve"> other spectroscopic techniques</w:t>
      </w:r>
      <w:r w:rsidR="004C6786" w:rsidRPr="00807415">
        <w:rPr>
          <w:rFonts w:asciiTheme="majorHAnsi" w:hAnsiTheme="majorHAnsi"/>
          <w:color w:val="000000"/>
          <w:sz w:val="22"/>
          <w:szCs w:val="22"/>
        </w:rPr>
        <w:t xml:space="preserve"> </w:t>
      </w:r>
      <w:r w:rsidR="000D0011" w:rsidRPr="00807415">
        <w:rPr>
          <w:rFonts w:asciiTheme="majorHAnsi" w:hAnsiTheme="majorHAnsi"/>
          <w:color w:val="000000"/>
          <w:sz w:val="22"/>
          <w:szCs w:val="22"/>
        </w:rPr>
        <w:t>[11, 12, 14</w:t>
      </w:r>
      <w:r w:rsidR="00CE04CF" w:rsidRPr="00807415">
        <w:rPr>
          <w:rFonts w:asciiTheme="majorHAnsi" w:hAnsiTheme="majorHAnsi"/>
          <w:color w:val="000000"/>
          <w:sz w:val="22"/>
          <w:szCs w:val="22"/>
        </w:rPr>
        <w:t>-16]</w:t>
      </w:r>
      <w:r w:rsidR="004C6786" w:rsidRPr="00807415">
        <w:rPr>
          <w:rFonts w:asciiTheme="majorHAnsi" w:hAnsiTheme="majorHAnsi"/>
          <w:color w:val="000000"/>
          <w:sz w:val="22"/>
          <w:szCs w:val="22"/>
        </w:rPr>
        <w:t>. Recently, we have published TEM based structural and chemical characterization of wear debris and tribofilms generated during the unlubricated sliding wear of TiAlN/VN, a magnetron sputtered nano-structured multilayer nitride coating [</w:t>
      </w:r>
      <w:r w:rsidR="00CE04CF" w:rsidRPr="00807415">
        <w:rPr>
          <w:rFonts w:asciiTheme="majorHAnsi" w:hAnsiTheme="majorHAnsi"/>
          <w:color w:val="000000"/>
          <w:sz w:val="22"/>
          <w:szCs w:val="22"/>
        </w:rPr>
        <w:t>15-17</w:t>
      </w:r>
      <w:r w:rsidR="004C6786" w:rsidRPr="00807415">
        <w:rPr>
          <w:rFonts w:asciiTheme="majorHAnsi" w:hAnsiTheme="majorHAnsi"/>
          <w:color w:val="000000"/>
          <w:sz w:val="22"/>
          <w:szCs w:val="22"/>
        </w:rPr>
        <w:t xml:space="preserve">]. </w:t>
      </w:r>
      <w:r w:rsidR="00ED0603" w:rsidRPr="00807415">
        <w:rPr>
          <w:rFonts w:asciiTheme="majorHAnsi" w:hAnsiTheme="majorHAnsi"/>
          <w:color w:val="000000"/>
          <w:sz w:val="22"/>
          <w:szCs w:val="22"/>
        </w:rPr>
        <w:t xml:space="preserve">Results </w:t>
      </w:r>
      <w:r w:rsidR="004C6786" w:rsidRPr="00807415">
        <w:rPr>
          <w:rFonts w:asciiTheme="majorHAnsi" w:hAnsiTheme="majorHAnsi"/>
          <w:color w:val="000000"/>
          <w:sz w:val="22"/>
          <w:szCs w:val="22"/>
        </w:rPr>
        <w:t xml:space="preserve">suggest that </w:t>
      </w:r>
      <w:r w:rsidR="00ED0603" w:rsidRPr="00807415">
        <w:rPr>
          <w:rFonts w:asciiTheme="majorHAnsi" w:hAnsiTheme="majorHAnsi"/>
          <w:color w:val="000000"/>
          <w:sz w:val="22"/>
          <w:szCs w:val="22"/>
        </w:rPr>
        <w:t xml:space="preserve">the </w:t>
      </w:r>
      <w:r w:rsidR="004C6786" w:rsidRPr="00807415">
        <w:rPr>
          <w:rFonts w:asciiTheme="majorHAnsi" w:hAnsiTheme="majorHAnsi"/>
          <w:color w:val="000000"/>
          <w:sz w:val="22"/>
          <w:szCs w:val="22"/>
        </w:rPr>
        <w:t xml:space="preserve">low friction coefficient of the vanadium-containing super-hard coating </w:t>
      </w:r>
      <w:r w:rsidR="0043104E" w:rsidRPr="00807415">
        <w:rPr>
          <w:rFonts w:asciiTheme="majorHAnsi" w:hAnsiTheme="majorHAnsi"/>
          <w:color w:val="000000"/>
          <w:sz w:val="22"/>
          <w:szCs w:val="22"/>
        </w:rPr>
        <w:t xml:space="preserve">can be </w:t>
      </w:r>
      <w:r w:rsidR="004C6786" w:rsidRPr="00807415">
        <w:rPr>
          <w:rFonts w:asciiTheme="majorHAnsi" w:hAnsiTheme="majorHAnsi"/>
          <w:color w:val="000000"/>
          <w:sz w:val="22"/>
          <w:szCs w:val="22"/>
        </w:rPr>
        <w:t xml:space="preserve">attributed to the formation of a nano-scale </w:t>
      </w:r>
      <w:r w:rsidR="0081536B" w:rsidRPr="00807415">
        <w:rPr>
          <w:rFonts w:asciiTheme="majorHAnsi" w:hAnsiTheme="majorHAnsi"/>
          <w:color w:val="000000"/>
          <w:sz w:val="22"/>
          <w:szCs w:val="22"/>
        </w:rPr>
        <w:t xml:space="preserve">lubricious </w:t>
      </w:r>
      <w:r w:rsidR="004C6786" w:rsidRPr="00807415">
        <w:rPr>
          <w:rFonts w:asciiTheme="majorHAnsi" w:hAnsiTheme="majorHAnsi"/>
          <w:color w:val="000000"/>
          <w:sz w:val="22"/>
          <w:szCs w:val="22"/>
        </w:rPr>
        <w:t xml:space="preserve">tribofilm. </w:t>
      </w:r>
      <w:r w:rsidR="0043104E" w:rsidRPr="00807415">
        <w:rPr>
          <w:rFonts w:asciiTheme="majorHAnsi" w:hAnsiTheme="majorHAnsi"/>
          <w:color w:val="000000"/>
          <w:sz w:val="22"/>
          <w:szCs w:val="22"/>
        </w:rPr>
        <w:t>Such</w:t>
      </w:r>
      <w:r w:rsidR="00914609" w:rsidRPr="00807415">
        <w:rPr>
          <w:rFonts w:asciiTheme="majorHAnsi" w:hAnsiTheme="majorHAnsi"/>
          <w:color w:val="000000"/>
          <w:sz w:val="22"/>
          <w:szCs w:val="22"/>
        </w:rPr>
        <w:t xml:space="preserve"> </w:t>
      </w:r>
      <w:r w:rsidR="00CE4082" w:rsidRPr="00807415">
        <w:rPr>
          <w:rFonts w:asciiTheme="majorHAnsi" w:hAnsiTheme="majorHAnsi"/>
          <w:color w:val="000000"/>
          <w:sz w:val="22"/>
          <w:szCs w:val="22"/>
        </w:rPr>
        <w:t>tribofilm</w:t>
      </w:r>
      <w:r w:rsidR="0043104E" w:rsidRPr="00807415">
        <w:rPr>
          <w:rFonts w:asciiTheme="majorHAnsi" w:hAnsiTheme="majorHAnsi"/>
          <w:color w:val="000000"/>
          <w:sz w:val="22"/>
          <w:szCs w:val="22"/>
        </w:rPr>
        <w:t>s are</w:t>
      </w:r>
      <w:r w:rsidR="00CE4082" w:rsidRPr="00807415">
        <w:rPr>
          <w:rFonts w:asciiTheme="majorHAnsi" w:hAnsiTheme="majorHAnsi"/>
          <w:color w:val="000000"/>
          <w:sz w:val="22"/>
          <w:szCs w:val="22"/>
        </w:rPr>
        <w:t xml:space="preserve"> </w:t>
      </w:r>
      <w:r w:rsidR="0081536B" w:rsidRPr="00807415">
        <w:rPr>
          <w:rFonts w:asciiTheme="majorHAnsi" w:hAnsiTheme="majorHAnsi"/>
          <w:color w:val="000000"/>
          <w:sz w:val="22"/>
          <w:szCs w:val="22"/>
        </w:rPr>
        <w:t xml:space="preserve">nano-crystalline or amorphous </w:t>
      </w:r>
      <w:r w:rsidR="00CE4082" w:rsidRPr="00807415">
        <w:rPr>
          <w:rFonts w:asciiTheme="majorHAnsi" w:hAnsiTheme="majorHAnsi"/>
          <w:color w:val="000000"/>
          <w:sz w:val="22"/>
          <w:szCs w:val="22"/>
        </w:rPr>
        <w:t xml:space="preserve">and </w:t>
      </w:r>
      <w:r w:rsidR="004C6786" w:rsidRPr="00807415">
        <w:rPr>
          <w:rFonts w:asciiTheme="majorHAnsi" w:hAnsiTheme="majorHAnsi"/>
          <w:color w:val="000000"/>
          <w:sz w:val="22"/>
          <w:szCs w:val="22"/>
        </w:rPr>
        <w:t>contain</w:t>
      </w:r>
      <w:r w:rsidR="00914609" w:rsidRPr="00807415">
        <w:rPr>
          <w:rFonts w:asciiTheme="majorHAnsi" w:hAnsiTheme="majorHAnsi"/>
          <w:color w:val="000000"/>
          <w:sz w:val="22"/>
          <w:szCs w:val="22"/>
        </w:rPr>
        <w:t xml:space="preserve"> V-O </w:t>
      </w:r>
      <w:r w:rsidR="004C6786" w:rsidRPr="00807415">
        <w:rPr>
          <w:rFonts w:asciiTheme="majorHAnsi" w:hAnsiTheme="majorHAnsi"/>
          <w:color w:val="000000"/>
          <w:sz w:val="22"/>
          <w:szCs w:val="22"/>
        </w:rPr>
        <w:t xml:space="preserve">chemical bonds </w:t>
      </w:r>
      <w:r w:rsidR="00914609" w:rsidRPr="00807415">
        <w:rPr>
          <w:rFonts w:asciiTheme="majorHAnsi" w:hAnsiTheme="majorHAnsi"/>
          <w:color w:val="000000"/>
          <w:sz w:val="22"/>
          <w:szCs w:val="22"/>
        </w:rPr>
        <w:t xml:space="preserve">in </w:t>
      </w:r>
      <w:r w:rsidR="0081536B" w:rsidRPr="00807415">
        <w:rPr>
          <w:rFonts w:asciiTheme="majorHAnsi" w:hAnsiTheme="majorHAnsi"/>
          <w:color w:val="000000"/>
          <w:sz w:val="22"/>
          <w:szCs w:val="22"/>
        </w:rPr>
        <w:t>a</w:t>
      </w:r>
      <w:r w:rsidR="00914609" w:rsidRPr="00807415">
        <w:rPr>
          <w:rFonts w:asciiTheme="majorHAnsi" w:hAnsiTheme="majorHAnsi"/>
          <w:color w:val="000000"/>
          <w:sz w:val="22"/>
          <w:szCs w:val="22"/>
        </w:rPr>
        <w:t xml:space="preserve"> </w:t>
      </w:r>
      <w:r w:rsidR="0081536B" w:rsidRPr="00807415">
        <w:rPr>
          <w:rFonts w:asciiTheme="majorHAnsi" w:hAnsiTheme="majorHAnsi"/>
          <w:color w:val="000000"/>
          <w:sz w:val="22"/>
          <w:szCs w:val="22"/>
        </w:rPr>
        <w:t xml:space="preserve">multicomponent </w:t>
      </w:r>
      <w:r w:rsidR="00914609" w:rsidRPr="00807415">
        <w:rPr>
          <w:rFonts w:asciiTheme="majorHAnsi" w:hAnsiTheme="majorHAnsi"/>
          <w:color w:val="000000"/>
          <w:sz w:val="22"/>
          <w:szCs w:val="22"/>
        </w:rPr>
        <w:t xml:space="preserve">Ti-Al-V-O </w:t>
      </w:r>
      <w:r w:rsidR="0081536B" w:rsidRPr="00807415">
        <w:rPr>
          <w:rFonts w:asciiTheme="majorHAnsi" w:hAnsiTheme="majorHAnsi"/>
          <w:color w:val="000000"/>
          <w:sz w:val="22"/>
          <w:szCs w:val="22"/>
        </w:rPr>
        <w:t>medium</w:t>
      </w:r>
      <w:r w:rsidR="004C6786" w:rsidRPr="00807415">
        <w:rPr>
          <w:rFonts w:asciiTheme="majorHAnsi" w:hAnsiTheme="majorHAnsi"/>
          <w:color w:val="000000"/>
          <w:sz w:val="22"/>
          <w:szCs w:val="22"/>
        </w:rPr>
        <w:t xml:space="preserve">. Similar to the </w:t>
      </w:r>
      <w:r w:rsidR="008B022C" w:rsidRPr="00807415">
        <w:rPr>
          <w:rFonts w:asciiTheme="majorHAnsi" w:hAnsiTheme="majorHAnsi"/>
          <w:color w:val="000000"/>
          <w:sz w:val="22"/>
          <w:szCs w:val="22"/>
        </w:rPr>
        <w:t>solid lubric</w:t>
      </w:r>
      <w:r w:rsidR="00CE4082" w:rsidRPr="00807415">
        <w:rPr>
          <w:rFonts w:asciiTheme="majorHAnsi" w:hAnsiTheme="majorHAnsi"/>
          <w:color w:val="000000"/>
          <w:sz w:val="22"/>
          <w:szCs w:val="22"/>
        </w:rPr>
        <w:t>ity</w:t>
      </w:r>
      <w:r w:rsidR="008B022C" w:rsidRPr="00807415">
        <w:rPr>
          <w:rFonts w:asciiTheme="majorHAnsi" w:hAnsiTheme="majorHAnsi"/>
          <w:color w:val="000000"/>
          <w:sz w:val="22"/>
          <w:szCs w:val="22"/>
        </w:rPr>
        <w:t xml:space="preserve"> of </w:t>
      </w:r>
      <w:r w:rsidR="004C6786" w:rsidRPr="00807415">
        <w:rPr>
          <w:rFonts w:asciiTheme="majorHAnsi" w:hAnsiTheme="majorHAnsi"/>
          <w:color w:val="000000"/>
          <w:sz w:val="22"/>
          <w:szCs w:val="22"/>
        </w:rPr>
        <w:t>vanadium oxide V</w:t>
      </w:r>
      <w:r w:rsidR="004C6786" w:rsidRPr="00807415">
        <w:rPr>
          <w:rFonts w:asciiTheme="majorHAnsi" w:hAnsiTheme="majorHAnsi"/>
          <w:color w:val="000000"/>
          <w:sz w:val="22"/>
          <w:szCs w:val="22"/>
          <w:vertAlign w:val="subscript"/>
        </w:rPr>
        <w:t>2</w:t>
      </w:r>
      <w:r w:rsidR="004C6786" w:rsidRPr="00807415">
        <w:rPr>
          <w:rFonts w:asciiTheme="majorHAnsi" w:hAnsiTheme="majorHAnsi"/>
          <w:color w:val="000000"/>
          <w:sz w:val="22"/>
          <w:szCs w:val="22"/>
        </w:rPr>
        <w:t>O</w:t>
      </w:r>
      <w:r w:rsidR="004C6786" w:rsidRPr="00807415">
        <w:rPr>
          <w:rFonts w:asciiTheme="majorHAnsi" w:hAnsiTheme="majorHAnsi"/>
          <w:color w:val="000000"/>
          <w:sz w:val="22"/>
          <w:szCs w:val="22"/>
          <w:vertAlign w:val="subscript"/>
        </w:rPr>
        <w:t>5</w:t>
      </w:r>
      <w:r w:rsidR="008B022C" w:rsidRPr="00807415">
        <w:rPr>
          <w:rFonts w:asciiTheme="majorHAnsi" w:hAnsiTheme="majorHAnsi"/>
          <w:color w:val="000000"/>
          <w:sz w:val="22"/>
          <w:szCs w:val="22"/>
        </w:rPr>
        <w:t xml:space="preserve">, the V-O containing </w:t>
      </w:r>
      <w:r w:rsidR="00F429F9" w:rsidRPr="00807415">
        <w:rPr>
          <w:rFonts w:asciiTheme="majorHAnsi" w:hAnsiTheme="majorHAnsi"/>
          <w:color w:val="000000"/>
          <w:sz w:val="22"/>
          <w:szCs w:val="22"/>
        </w:rPr>
        <w:t xml:space="preserve">tribofilm was </w:t>
      </w:r>
      <w:r w:rsidR="00CE4082" w:rsidRPr="00807415">
        <w:rPr>
          <w:rFonts w:asciiTheme="majorHAnsi" w:hAnsiTheme="majorHAnsi"/>
          <w:color w:val="000000"/>
          <w:sz w:val="22"/>
          <w:szCs w:val="22"/>
        </w:rPr>
        <w:t xml:space="preserve">responsible for the </w:t>
      </w:r>
      <w:r w:rsidR="00F429F9" w:rsidRPr="00807415">
        <w:rPr>
          <w:rFonts w:asciiTheme="majorHAnsi" w:hAnsiTheme="majorHAnsi"/>
          <w:color w:val="000000"/>
          <w:sz w:val="22"/>
          <w:szCs w:val="22"/>
        </w:rPr>
        <w:t xml:space="preserve">low friction coefficient. </w:t>
      </w:r>
    </w:p>
    <w:p w:rsidR="00E231DF" w:rsidRPr="00807415" w:rsidRDefault="00E231DF" w:rsidP="00807415">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 xml:space="preserve">In this paper, we attempt to </w:t>
      </w:r>
      <w:r w:rsidR="008D132D" w:rsidRPr="00807415">
        <w:rPr>
          <w:rFonts w:asciiTheme="majorHAnsi" w:hAnsiTheme="majorHAnsi"/>
          <w:color w:val="000000"/>
          <w:sz w:val="22"/>
          <w:szCs w:val="22"/>
        </w:rPr>
        <w:t xml:space="preserve">extend </w:t>
      </w:r>
      <w:r w:rsidR="00CD3547" w:rsidRPr="00807415">
        <w:rPr>
          <w:rFonts w:asciiTheme="majorHAnsi" w:hAnsiTheme="majorHAnsi"/>
          <w:color w:val="000000"/>
          <w:sz w:val="22"/>
          <w:szCs w:val="22"/>
        </w:rPr>
        <w:t xml:space="preserve">the </w:t>
      </w:r>
      <w:r w:rsidRPr="00807415">
        <w:rPr>
          <w:rFonts w:asciiTheme="majorHAnsi" w:hAnsiTheme="majorHAnsi"/>
          <w:color w:val="000000"/>
          <w:sz w:val="22"/>
          <w:szCs w:val="22"/>
        </w:rPr>
        <w:t xml:space="preserve">experimental </w:t>
      </w:r>
      <w:r w:rsidR="00CD3547" w:rsidRPr="00807415">
        <w:rPr>
          <w:rFonts w:asciiTheme="majorHAnsi" w:hAnsiTheme="majorHAnsi"/>
          <w:color w:val="000000"/>
          <w:sz w:val="22"/>
          <w:szCs w:val="22"/>
        </w:rPr>
        <w:t>study</w:t>
      </w:r>
      <w:r w:rsidRPr="00807415">
        <w:rPr>
          <w:rFonts w:asciiTheme="majorHAnsi" w:hAnsiTheme="majorHAnsi"/>
          <w:color w:val="000000"/>
          <w:sz w:val="22"/>
          <w:szCs w:val="22"/>
        </w:rPr>
        <w:t xml:space="preserve"> of </w:t>
      </w:r>
      <w:r w:rsidR="00CD3547" w:rsidRPr="00807415">
        <w:rPr>
          <w:rFonts w:asciiTheme="majorHAnsi" w:hAnsiTheme="majorHAnsi"/>
          <w:color w:val="000000"/>
          <w:sz w:val="22"/>
          <w:szCs w:val="22"/>
        </w:rPr>
        <w:t>friction</w:t>
      </w:r>
      <w:r w:rsidRPr="00807415">
        <w:rPr>
          <w:rFonts w:asciiTheme="majorHAnsi" w:hAnsiTheme="majorHAnsi"/>
          <w:color w:val="000000"/>
          <w:sz w:val="22"/>
          <w:szCs w:val="22"/>
        </w:rPr>
        <w:t xml:space="preserve"> and wear mechanisms to TiAlCrYN, </w:t>
      </w:r>
      <w:r w:rsidR="00CD3547" w:rsidRPr="00807415">
        <w:rPr>
          <w:rFonts w:asciiTheme="majorHAnsi" w:hAnsiTheme="majorHAnsi"/>
          <w:color w:val="000000"/>
          <w:sz w:val="22"/>
          <w:szCs w:val="22"/>
        </w:rPr>
        <w:t>an important</w:t>
      </w:r>
      <w:r w:rsidRPr="00807415">
        <w:rPr>
          <w:rFonts w:asciiTheme="majorHAnsi" w:hAnsiTheme="majorHAnsi"/>
          <w:color w:val="000000"/>
          <w:sz w:val="22"/>
          <w:szCs w:val="22"/>
        </w:rPr>
        <w:t xml:space="preserve"> TiAlN based multicomponent and multilayer hard coating </w:t>
      </w:r>
      <w:r w:rsidR="00CD3547" w:rsidRPr="00807415">
        <w:rPr>
          <w:rFonts w:asciiTheme="majorHAnsi" w:hAnsiTheme="majorHAnsi"/>
          <w:color w:val="000000"/>
          <w:sz w:val="22"/>
          <w:szCs w:val="22"/>
        </w:rPr>
        <w:t xml:space="preserve">for high-speed cutting tools and many other high-temperature applications. </w:t>
      </w:r>
      <w:r w:rsidR="00856109" w:rsidRPr="00807415">
        <w:rPr>
          <w:rFonts w:asciiTheme="majorHAnsi" w:hAnsiTheme="majorHAnsi"/>
          <w:color w:val="000000"/>
          <w:sz w:val="22"/>
          <w:szCs w:val="22"/>
        </w:rPr>
        <w:t xml:space="preserve">Since </w:t>
      </w:r>
      <w:r w:rsidR="008D132D" w:rsidRPr="00807415">
        <w:rPr>
          <w:rFonts w:asciiTheme="majorHAnsi" w:hAnsiTheme="majorHAnsi"/>
          <w:color w:val="000000"/>
          <w:sz w:val="22"/>
          <w:szCs w:val="22"/>
        </w:rPr>
        <w:t>the late</w:t>
      </w:r>
      <w:r w:rsidR="00856109" w:rsidRPr="00807415">
        <w:rPr>
          <w:rFonts w:asciiTheme="majorHAnsi" w:hAnsiTheme="majorHAnsi"/>
          <w:color w:val="000000"/>
          <w:sz w:val="22"/>
          <w:szCs w:val="22"/>
        </w:rPr>
        <w:t xml:space="preserve"> 1980’s, meta-stable nitride TiAlN coatings have been developed to show superior thermal stability, oxidation resistance and wear resistance in comparison to the binary nitride TiN [18-19]. A detailed </w:t>
      </w:r>
      <w:r w:rsidR="00856109" w:rsidRPr="00807415">
        <w:rPr>
          <w:rFonts w:asciiTheme="majorHAnsi" w:hAnsiTheme="majorHAnsi"/>
          <w:color w:val="000000"/>
          <w:sz w:val="22"/>
          <w:szCs w:val="22"/>
        </w:rPr>
        <w:lastRenderedPageBreak/>
        <w:t>review of the composition, structure and wear resistance of TiAlN hard coatings can be found in ref. [4]. In TiAlCrYN coating</w:t>
      </w:r>
      <w:r w:rsidR="008D132D" w:rsidRPr="00807415">
        <w:rPr>
          <w:rFonts w:asciiTheme="majorHAnsi" w:hAnsiTheme="majorHAnsi"/>
          <w:color w:val="000000"/>
          <w:sz w:val="22"/>
          <w:szCs w:val="22"/>
        </w:rPr>
        <w:t>s</w:t>
      </w:r>
      <w:r w:rsidR="00856109" w:rsidRPr="00807415">
        <w:rPr>
          <w:rFonts w:asciiTheme="majorHAnsi" w:hAnsiTheme="majorHAnsi"/>
          <w:color w:val="000000"/>
          <w:sz w:val="22"/>
          <w:szCs w:val="22"/>
        </w:rPr>
        <w:t>, the incorporation of chrom</w:t>
      </w:r>
      <w:r w:rsidR="008D132D" w:rsidRPr="00807415">
        <w:rPr>
          <w:rFonts w:asciiTheme="majorHAnsi" w:hAnsiTheme="majorHAnsi"/>
          <w:color w:val="000000"/>
          <w:sz w:val="22"/>
          <w:szCs w:val="22"/>
        </w:rPr>
        <w:t>ium and yttrium further enhances</w:t>
      </w:r>
      <w:r w:rsidR="00856109" w:rsidRPr="00807415">
        <w:rPr>
          <w:rFonts w:asciiTheme="majorHAnsi" w:hAnsiTheme="majorHAnsi"/>
          <w:color w:val="000000"/>
          <w:sz w:val="22"/>
          <w:szCs w:val="22"/>
        </w:rPr>
        <w:t xml:space="preserve"> the oxidation resistance, hardness and wear resistance [20-21]. Following our previous research [22], this paper report</w:t>
      </w:r>
      <w:r w:rsidR="008D132D" w:rsidRPr="00807415">
        <w:rPr>
          <w:rFonts w:asciiTheme="majorHAnsi" w:hAnsiTheme="majorHAnsi"/>
          <w:color w:val="000000"/>
          <w:sz w:val="22"/>
          <w:szCs w:val="22"/>
        </w:rPr>
        <w:t>s</w:t>
      </w:r>
      <w:r w:rsidR="00856109" w:rsidRPr="00807415">
        <w:rPr>
          <w:rFonts w:asciiTheme="majorHAnsi" w:hAnsiTheme="majorHAnsi"/>
          <w:color w:val="000000"/>
          <w:sz w:val="22"/>
          <w:szCs w:val="22"/>
        </w:rPr>
        <w:t xml:space="preserve"> the friction and wear properties of the TiAlCrYN coatings deposited on diff</w:t>
      </w:r>
      <w:r w:rsidR="008D132D" w:rsidRPr="00807415">
        <w:rPr>
          <w:rFonts w:asciiTheme="majorHAnsi" w:hAnsiTheme="majorHAnsi"/>
          <w:color w:val="000000"/>
          <w:sz w:val="22"/>
          <w:szCs w:val="22"/>
        </w:rPr>
        <w:t>erent grades of steel substrate</w:t>
      </w:r>
      <w:r w:rsidR="00856109" w:rsidRPr="00807415">
        <w:rPr>
          <w:rFonts w:asciiTheme="majorHAnsi" w:hAnsiTheme="majorHAnsi"/>
          <w:color w:val="000000"/>
          <w:sz w:val="22"/>
          <w:szCs w:val="22"/>
        </w:rPr>
        <w:t xml:space="preserve"> having various carbon and alloying element contents. In particular, excellent</w:t>
      </w:r>
      <w:r w:rsidR="00230AC3" w:rsidRPr="00807415">
        <w:rPr>
          <w:rFonts w:asciiTheme="majorHAnsi" w:hAnsiTheme="majorHAnsi"/>
          <w:color w:val="000000"/>
          <w:sz w:val="22"/>
          <w:szCs w:val="22"/>
        </w:rPr>
        <w:t xml:space="preserve"> coating wear resistance </w:t>
      </w:r>
      <w:r w:rsidR="00856109" w:rsidRPr="00807415">
        <w:rPr>
          <w:rFonts w:asciiTheme="majorHAnsi" w:hAnsiTheme="majorHAnsi"/>
          <w:color w:val="000000"/>
          <w:sz w:val="22"/>
          <w:szCs w:val="22"/>
        </w:rPr>
        <w:t>ha</w:t>
      </w:r>
      <w:r w:rsidR="00230AC3" w:rsidRPr="00807415">
        <w:rPr>
          <w:rFonts w:asciiTheme="majorHAnsi" w:hAnsiTheme="majorHAnsi"/>
          <w:color w:val="000000"/>
          <w:sz w:val="22"/>
          <w:szCs w:val="22"/>
        </w:rPr>
        <w:t>s</w:t>
      </w:r>
      <w:r w:rsidR="00856109" w:rsidRPr="00807415">
        <w:rPr>
          <w:rFonts w:asciiTheme="majorHAnsi" w:hAnsiTheme="majorHAnsi"/>
          <w:color w:val="000000"/>
          <w:sz w:val="22"/>
          <w:szCs w:val="22"/>
        </w:rPr>
        <w:t xml:space="preserve"> been achieved </w:t>
      </w:r>
      <w:r w:rsidR="00230AC3" w:rsidRPr="00807415">
        <w:rPr>
          <w:rFonts w:asciiTheme="majorHAnsi" w:hAnsiTheme="majorHAnsi"/>
          <w:color w:val="000000"/>
          <w:sz w:val="22"/>
          <w:szCs w:val="22"/>
        </w:rPr>
        <w:t>on</w:t>
      </w:r>
      <w:r w:rsidR="00856109" w:rsidRPr="00807415">
        <w:rPr>
          <w:rFonts w:asciiTheme="majorHAnsi" w:hAnsiTheme="majorHAnsi"/>
          <w:color w:val="000000"/>
          <w:sz w:val="22"/>
          <w:szCs w:val="22"/>
        </w:rPr>
        <w:t xml:space="preserve"> relatively soft materials</w:t>
      </w:r>
      <w:r w:rsidR="00230AC3" w:rsidRPr="00807415">
        <w:rPr>
          <w:rFonts w:asciiTheme="majorHAnsi" w:hAnsiTheme="majorHAnsi"/>
          <w:color w:val="000000"/>
          <w:sz w:val="22"/>
          <w:szCs w:val="22"/>
        </w:rPr>
        <w:t>,</w:t>
      </w:r>
      <w:r w:rsidR="00856109" w:rsidRPr="00807415">
        <w:rPr>
          <w:rFonts w:asciiTheme="majorHAnsi" w:hAnsiTheme="majorHAnsi"/>
          <w:color w:val="000000"/>
          <w:sz w:val="22"/>
          <w:szCs w:val="22"/>
        </w:rPr>
        <w:t xml:space="preserve"> through a duplex process of plasma nitriding pre-tr</w:t>
      </w:r>
      <w:r w:rsidR="00230AC3" w:rsidRPr="00807415">
        <w:rPr>
          <w:rFonts w:asciiTheme="majorHAnsi" w:hAnsiTheme="majorHAnsi"/>
          <w:color w:val="000000"/>
          <w:sz w:val="22"/>
          <w:szCs w:val="22"/>
        </w:rPr>
        <w:t>eatment and magnetron sputter</w:t>
      </w:r>
      <w:r w:rsidR="00856109" w:rsidRPr="00807415">
        <w:rPr>
          <w:rFonts w:asciiTheme="majorHAnsi" w:hAnsiTheme="majorHAnsi"/>
          <w:color w:val="000000"/>
          <w:sz w:val="22"/>
          <w:szCs w:val="22"/>
        </w:rPr>
        <w:t xml:space="preserve"> coating deposition. </w:t>
      </w:r>
      <w:r w:rsidR="00230AC3" w:rsidRPr="00807415">
        <w:rPr>
          <w:rFonts w:asciiTheme="majorHAnsi" w:hAnsiTheme="majorHAnsi"/>
          <w:color w:val="000000"/>
          <w:sz w:val="22"/>
          <w:szCs w:val="22"/>
        </w:rPr>
        <w:t>T</w:t>
      </w:r>
      <w:r w:rsidR="00B73F1E" w:rsidRPr="00807415">
        <w:rPr>
          <w:rFonts w:asciiTheme="majorHAnsi" w:hAnsiTheme="majorHAnsi"/>
          <w:color w:val="000000"/>
          <w:sz w:val="22"/>
          <w:szCs w:val="22"/>
        </w:rPr>
        <w:t xml:space="preserve">his paper </w:t>
      </w:r>
      <w:r w:rsidR="00230AC3" w:rsidRPr="00807415">
        <w:rPr>
          <w:rFonts w:asciiTheme="majorHAnsi" w:hAnsiTheme="majorHAnsi"/>
          <w:color w:val="000000"/>
          <w:sz w:val="22"/>
          <w:szCs w:val="22"/>
        </w:rPr>
        <w:t xml:space="preserve">shows </w:t>
      </w:r>
      <w:r w:rsidR="00B73F1E" w:rsidRPr="00807415">
        <w:rPr>
          <w:rFonts w:asciiTheme="majorHAnsi" w:hAnsiTheme="majorHAnsi"/>
          <w:color w:val="000000"/>
          <w:sz w:val="22"/>
          <w:szCs w:val="22"/>
        </w:rPr>
        <w:t xml:space="preserve">that a Ti-Al-Cr-O based tribofilm </w:t>
      </w:r>
      <w:r w:rsidR="00230AC3" w:rsidRPr="00807415">
        <w:rPr>
          <w:rFonts w:asciiTheme="majorHAnsi" w:hAnsiTheme="majorHAnsi"/>
          <w:color w:val="000000"/>
          <w:sz w:val="22"/>
          <w:szCs w:val="22"/>
        </w:rPr>
        <w:t>is</w:t>
      </w:r>
      <w:r w:rsidR="00B73F1E" w:rsidRPr="00807415">
        <w:rPr>
          <w:rFonts w:asciiTheme="majorHAnsi" w:hAnsiTheme="majorHAnsi"/>
          <w:color w:val="000000"/>
          <w:sz w:val="22"/>
          <w:szCs w:val="22"/>
        </w:rPr>
        <w:t xml:space="preserve"> formed on the worn surface of TiAlCrYN coatings subjected to ball-on-disc sliding wear against an alumina</w:t>
      </w:r>
      <w:r w:rsidR="00230AC3" w:rsidRPr="00807415">
        <w:rPr>
          <w:rFonts w:asciiTheme="majorHAnsi" w:hAnsiTheme="majorHAnsi"/>
          <w:color w:val="000000"/>
          <w:sz w:val="22"/>
          <w:szCs w:val="22"/>
        </w:rPr>
        <w:t xml:space="preserve"> counterface</w:t>
      </w:r>
      <w:r w:rsidR="00B73F1E" w:rsidRPr="00807415">
        <w:rPr>
          <w:rFonts w:asciiTheme="majorHAnsi" w:hAnsiTheme="majorHAnsi"/>
          <w:color w:val="000000"/>
          <w:sz w:val="22"/>
          <w:szCs w:val="22"/>
        </w:rPr>
        <w:t>. The tribofilm play</w:t>
      </w:r>
      <w:r w:rsidR="00230AC3" w:rsidRPr="00807415">
        <w:rPr>
          <w:rFonts w:asciiTheme="majorHAnsi" w:hAnsiTheme="majorHAnsi"/>
          <w:color w:val="000000"/>
          <w:sz w:val="22"/>
          <w:szCs w:val="22"/>
        </w:rPr>
        <w:t>s</w:t>
      </w:r>
      <w:r w:rsidR="00B73F1E" w:rsidRPr="00807415">
        <w:rPr>
          <w:rFonts w:asciiTheme="majorHAnsi" w:hAnsiTheme="majorHAnsi"/>
          <w:color w:val="000000"/>
          <w:sz w:val="22"/>
          <w:szCs w:val="22"/>
        </w:rPr>
        <w:t xml:space="preserve"> a decisive role both in the high friction coefficient </w:t>
      </w:r>
      <w:r w:rsidR="00230AC3" w:rsidRPr="00807415">
        <w:rPr>
          <w:rFonts w:asciiTheme="majorHAnsi" w:hAnsiTheme="majorHAnsi"/>
          <w:color w:val="000000"/>
          <w:sz w:val="22"/>
          <w:szCs w:val="22"/>
        </w:rPr>
        <w:t xml:space="preserve">observed, </w:t>
      </w:r>
      <w:r w:rsidR="00B73F1E" w:rsidRPr="00807415">
        <w:rPr>
          <w:rFonts w:asciiTheme="majorHAnsi" w:hAnsiTheme="majorHAnsi"/>
          <w:color w:val="000000"/>
          <w:sz w:val="22"/>
          <w:szCs w:val="22"/>
        </w:rPr>
        <w:t xml:space="preserve">and in the combined tribo-oxidation and delamination wear mechanisms. </w:t>
      </w:r>
    </w:p>
    <w:p w:rsidR="003C1BA2" w:rsidRPr="00807415" w:rsidRDefault="003C1BA2" w:rsidP="00807415">
      <w:pPr>
        <w:spacing w:line="300" w:lineRule="auto"/>
        <w:jc w:val="both"/>
        <w:rPr>
          <w:rFonts w:asciiTheme="majorHAnsi" w:hAnsiTheme="majorHAnsi"/>
          <w:color w:val="000000"/>
          <w:sz w:val="22"/>
          <w:szCs w:val="22"/>
        </w:rPr>
      </w:pPr>
    </w:p>
    <w:p w:rsidR="002C058B" w:rsidRPr="00807415" w:rsidRDefault="002C058B" w:rsidP="00807415">
      <w:pPr>
        <w:spacing w:line="300" w:lineRule="auto"/>
        <w:jc w:val="both"/>
        <w:rPr>
          <w:rFonts w:asciiTheme="majorHAnsi" w:hAnsiTheme="majorHAnsi"/>
          <w:b/>
          <w:color w:val="000000"/>
          <w:szCs w:val="22"/>
        </w:rPr>
      </w:pPr>
      <w:r w:rsidRPr="00807415">
        <w:rPr>
          <w:rFonts w:asciiTheme="majorHAnsi" w:hAnsiTheme="majorHAnsi"/>
          <w:b/>
          <w:color w:val="000000"/>
          <w:szCs w:val="22"/>
        </w:rPr>
        <w:t>2</w:t>
      </w:r>
      <w:r w:rsidR="003C1BA2" w:rsidRPr="00807415">
        <w:rPr>
          <w:rFonts w:asciiTheme="majorHAnsi" w:hAnsiTheme="majorHAnsi"/>
          <w:b/>
          <w:color w:val="000000"/>
          <w:szCs w:val="22"/>
        </w:rPr>
        <w:t>.</w:t>
      </w:r>
      <w:r w:rsidRPr="00807415">
        <w:rPr>
          <w:rFonts w:asciiTheme="majorHAnsi" w:hAnsiTheme="majorHAnsi"/>
          <w:b/>
          <w:color w:val="000000"/>
          <w:szCs w:val="22"/>
        </w:rPr>
        <w:t xml:space="preserve"> Experimental</w:t>
      </w:r>
    </w:p>
    <w:p w:rsidR="00807415" w:rsidRPr="00807415" w:rsidRDefault="00807415" w:rsidP="00807415">
      <w:pPr>
        <w:spacing w:line="300" w:lineRule="auto"/>
        <w:jc w:val="both"/>
        <w:rPr>
          <w:rFonts w:asciiTheme="majorHAnsi" w:hAnsiTheme="majorHAnsi"/>
          <w:color w:val="000000"/>
          <w:sz w:val="22"/>
          <w:szCs w:val="22"/>
        </w:rPr>
      </w:pPr>
    </w:p>
    <w:p w:rsidR="002C058B" w:rsidRDefault="002C058B"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t xml:space="preserve">Metallographically polished coupon specimens </w:t>
      </w:r>
      <w:r w:rsidR="00B40574" w:rsidRPr="00807415">
        <w:rPr>
          <w:rFonts w:asciiTheme="majorHAnsi" w:hAnsiTheme="majorHAnsi"/>
          <w:color w:val="000000"/>
          <w:sz w:val="22"/>
          <w:szCs w:val="22"/>
        </w:rPr>
        <w:t xml:space="preserve">of </w:t>
      </w:r>
      <w:r w:rsidRPr="00807415">
        <w:rPr>
          <w:rFonts w:asciiTheme="majorHAnsi" w:hAnsiTheme="majorHAnsi"/>
          <w:color w:val="000000"/>
          <w:sz w:val="22"/>
          <w:szCs w:val="22"/>
        </w:rPr>
        <w:t>hardened M2, H13, P20 and S106 steels were used as substrate materials. The chemical compositions of the substrate materials are given in Table 1. Nitriding pre-treatment of the polished coupons was conducted in an industrial pulse plasma nitriding unit</w:t>
      </w:r>
      <w:r w:rsidR="00446EAC" w:rsidRPr="00807415">
        <w:rPr>
          <w:rFonts w:asciiTheme="majorHAnsi" w:hAnsiTheme="majorHAnsi"/>
          <w:color w:val="000000"/>
          <w:sz w:val="22"/>
          <w:szCs w:val="22"/>
        </w:rPr>
        <w:t>. Parameters applied to the nitriding processes were: sputtering clean time 120 min and temperature 490</w:t>
      </w:r>
      <w:r w:rsidR="00446EAC" w:rsidRPr="00807415">
        <w:rPr>
          <w:rFonts w:asciiTheme="majorHAnsi" w:hAnsiTheme="majorHAnsi"/>
          <w:color w:val="000000"/>
          <w:sz w:val="22"/>
          <w:szCs w:val="22"/>
          <w:vertAlign w:val="superscript"/>
        </w:rPr>
        <w:t>0</w:t>
      </w:r>
      <w:r w:rsidR="00446EAC" w:rsidRPr="00807415">
        <w:rPr>
          <w:rFonts w:asciiTheme="majorHAnsi" w:hAnsiTheme="majorHAnsi"/>
          <w:color w:val="000000"/>
          <w:sz w:val="22"/>
          <w:szCs w:val="22"/>
        </w:rPr>
        <w:t>C, nitriding time 5 hours and temperature 520</w:t>
      </w:r>
      <w:r w:rsidR="00446EAC" w:rsidRPr="00807415">
        <w:rPr>
          <w:rFonts w:asciiTheme="majorHAnsi" w:hAnsiTheme="majorHAnsi"/>
          <w:color w:val="000000"/>
          <w:sz w:val="22"/>
          <w:szCs w:val="22"/>
          <w:vertAlign w:val="superscript"/>
        </w:rPr>
        <w:t>0</w:t>
      </w:r>
      <w:r w:rsidR="00446EAC" w:rsidRPr="00807415">
        <w:rPr>
          <w:rFonts w:asciiTheme="majorHAnsi" w:hAnsiTheme="majorHAnsi"/>
          <w:color w:val="000000"/>
          <w:sz w:val="22"/>
          <w:szCs w:val="22"/>
        </w:rPr>
        <w:t>C, N/H ratio 1:</w:t>
      </w:r>
      <w:r w:rsidR="00690A6B" w:rsidRPr="00807415">
        <w:rPr>
          <w:rFonts w:asciiTheme="majorHAnsi" w:hAnsiTheme="majorHAnsi"/>
          <w:color w:val="000000"/>
          <w:sz w:val="22"/>
          <w:szCs w:val="22"/>
        </w:rPr>
        <w:t xml:space="preserve">1 </w:t>
      </w:r>
      <w:r w:rsidR="00446EAC" w:rsidRPr="00807415">
        <w:rPr>
          <w:rFonts w:asciiTheme="majorHAnsi" w:hAnsiTheme="majorHAnsi"/>
          <w:color w:val="000000"/>
          <w:sz w:val="22"/>
          <w:szCs w:val="22"/>
        </w:rPr>
        <w:t xml:space="preserve">and total pressure 300 Pa, bias voltage -470 V, pulse duration 50 </w:t>
      </w:r>
      <w:r w:rsidR="00446EAC" w:rsidRPr="00807415">
        <w:rPr>
          <w:rFonts w:asciiTheme="majorHAnsi" w:hAnsiTheme="majorHAnsi"/>
          <w:color w:val="000000"/>
          <w:sz w:val="22"/>
          <w:szCs w:val="22"/>
        </w:rPr>
        <w:sym w:font="Symbol" w:char="F06D"/>
      </w:r>
      <w:r w:rsidR="00446EAC" w:rsidRPr="00807415">
        <w:rPr>
          <w:rFonts w:asciiTheme="majorHAnsi" w:hAnsiTheme="majorHAnsi"/>
          <w:color w:val="000000"/>
          <w:sz w:val="22"/>
          <w:szCs w:val="22"/>
        </w:rPr>
        <w:t xml:space="preserve">s and pulse repetition 150 </w:t>
      </w:r>
      <w:r w:rsidR="00446EAC" w:rsidRPr="00807415">
        <w:rPr>
          <w:rFonts w:asciiTheme="majorHAnsi" w:hAnsiTheme="majorHAnsi"/>
          <w:color w:val="000000"/>
          <w:sz w:val="22"/>
          <w:szCs w:val="22"/>
        </w:rPr>
        <w:sym w:font="Symbol" w:char="F06D"/>
      </w:r>
      <w:r w:rsidR="00446EAC" w:rsidRPr="00807415">
        <w:rPr>
          <w:rFonts w:asciiTheme="majorHAnsi" w:hAnsiTheme="majorHAnsi"/>
          <w:color w:val="000000"/>
          <w:sz w:val="22"/>
          <w:szCs w:val="22"/>
        </w:rPr>
        <w:t xml:space="preserve">s. </w:t>
      </w:r>
      <w:r w:rsidRPr="00807415">
        <w:rPr>
          <w:rFonts w:asciiTheme="majorHAnsi" w:hAnsiTheme="majorHAnsi"/>
          <w:color w:val="000000"/>
          <w:sz w:val="22"/>
          <w:szCs w:val="22"/>
        </w:rPr>
        <w:t xml:space="preserve">The case depths for the H13 and P20 were approximately 300 µm as determined by cross-sectional optical microscopy. On the S106 steel, three case depths </w:t>
      </w:r>
      <w:r w:rsidR="00446EAC" w:rsidRPr="00807415">
        <w:rPr>
          <w:rFonts w:asciiTheme="majorHAnsi" w:hAnsiTheme="majorHAnsi"/>
          <w:color w:val="000000"/>
          <w:sz w:val="22"/>
          <w:szCs w:val="22"/>
        </w:rPr>
        <w:t xml:space="preserve">of  150, 270 and 400 µm </w:t>
      </w:r>
      <w:r w:rsidRPr="00807415">
        <w:rPr>
          <w:rFonts w:asciiTheme="majorHAnsi" w:hAnsiTheme="majorHAnsi"/>
          <w:color w:val="000000"/>
          <w:sz w:val="22"/>
          <w:szCs w:val="22"/>
        </w:rPr>
        <w:t xml:space="preserve">were obtained by varying the process time. </w:t>
      </w:r>
      <w:r w:rsidR="00690A6B" w:rsidRPr="00807415">
        <w:rPr>
          <w:rFonts w:asciiTheme="majorHAnsi" w:hAnsiTheme="majorHAnsi"/>
          <w:color w:val="000000"/>
          <w:sz w:val="22"/>
          <w:szCs w:val="22"/>
        </w:rPr>
        <w:t>The M2 tool steel coupons were not nitrided</w:t>
      </w:r>
      <w:r w:rsidR="00B16904" w:rsidRPr="00807415">
        <w:rPr>
          <w:rFonts w:asciiTheme="majorHAnsi" w:hAnsiTheme="majorHAnsi"/>
          <w:color w:val="000000"/>
          <w:sz w:val="22"/>
          <w:szCs w:val="22"/>
        </w:rPr>
        <w:t xml:space="preserve">. </w:t>
      </w:r>
      <w:r w:rsidR="00446EAC" w:rsidRPr="00807415">
        <w:rPr>
          <w:rFonts w:asciiTheme="majorHAnsi" w:hAnsiTheme="majorHAnsi"/>
          <w:color w:val="000000"/>
          <w:sz w:val="22"/>
          <w:szCs w:val="22"/>
        </w:rPr>
        <w:t xml:space="preserve">Following the nitriding pre-treatment, oxide contamination on the </w:t>
      </w:r>
      <w:r w:rsidRPr="00807415">
        <w:rPr>
          <w:rFonts w:asciiTheme="majorHAnsi" w:hAnsiTheme="majorHAnsi"/>
          <w:color w:val="000000"/>
          <w:sz w:val="22"/>
          <w:szCs w:val="22"/>
        </w:rPr>
        <w:t xml:space="preserve">coupon surfaces were </w:t>
      </w:r>
      <w:r w:rsidR="00446EAC" w:rsidRPr="00807415">
        <w:rPr>
          <w:rFonts w:asciiTheme="majorHAnsi" w:hAnsiTheme="majorHAnsi"/>
          <w:color w:val="000000"/>
          <w:sz w:val="22"/>
          <w:szCs w:val="22"/>
        </w:rPr>
        <w:t>removed by polishing</w:t>
      </w:r>
      <w:r w:rsidRPr="00807415">
        <w:rPr>
          <w:rFonts w:asciiTheme="majorHAnsi" w:hAnsiTheme="majorHAnsi"/>
          <w:color w:val="000000"/>
          <w:sz w:val="22"/>
          <w:szCs w:val="22"/>
        </w:rPr>
        <w:t xml:space="preserve"> </w:t>
      </w:r>
      <w:r w:rsidR="00446EAC" w:rsidRPr="00807415">
        <w:rPr>
          <w:rFonts w:asciiTheme="majorHAnsi" w:hAnsiTheme="majorHAnsi"/>
          <w:color w:val="000000"/>
          <w:sz w:val="22"/>
          <w:szCs w:val="22"/>
        </w:rPr>
        <w:t xml:space="preserve">for a short time (30 seconds) </w:t>
      </w:r>
      <w:r w:rsidRPr="00807415">
        <w:rPr>
          <w:rFonts w:asciiTheme="majorHAnsi" w:hAnsiTheme="majorHAnsi"/>
          <w:color w:val="000000"/>
          <w:sz w:val="22"/>
          <w:szCs w:val="22"/>
        </w:rPr>
        <w:t xml:space="preserve">using 1µm diamond paste. </w:t>
      </w:r>
    </w:p>
    <w:p w:rsidR="00700103" w:rsidRDefault="00700103" w:rsidP="00807415">
      <w:pPr>
        <w:pStyle w:val="BodyText2"/>
        <w:spacing w:after="0" w:line="300" w:lineRule="auto"/>
        <w:rPr>
          <w:rFonts w:asciiTheme="majorHAnsi" w:hAnsiTheme="majorHAnsi"/>
          <w:color w:val="000000"/>
          <w:sz w:val="22"/>
          <w:szCs w:val="22"/>
        </w:rPr>
      </w:pPr>
    </w:p>
    <w:p w:rsidR="00700103" w:rsidRDefault="00700103" w:rsidP="00700103">
      <w:pPr>
        <w:spacing w:after="120" w:line="300" w:lineRule="auto"/>
        <w:ind w:left="851"/>
        <w:jc w:val="both"/>
        <w:rPr>
          <w:rFonts w:asciiTheme="majorHAnsi" w:hAnsiTheme="majorHAnsi"/>
          <w:color w:val="000000"/>
          <w:sz w:val="22"/>
          <w:szCs w:val="22"/>
        </w:rPr>
      </w:pPr>
      <w:r w:rsidRPr="00807415">
        <w:rPr>
          <w:rFonts w:asciiTheme="majorHAnsi" w:hAnsiTheme="majorHAnsi"/>
          <w:b/>
          <w:bCs/>
          <w:color w:val="000000"/>
          <w:sz w:val="22"/>
          <w:szCs w:val="22"/>
        </w:rPr>
        <w:t>Table 1</w:t>
      </w:r>
      <w:r w:rsidRPr="00807415">
        <w:rPr>
          <w:rFonts w:asciiTheme="majorHAnsi" w:hAnsiTheme="majorHAnsi"/>
          <w:color w:val="000000"/>
          <w:sz w:val="22"/>
          <w:szCs w:val="22"/>
        </w:rPr>
        <w:t xml:space="preserve"> Chemical compositions of substrate steels (wt%)</w:t>
      </w:r>
    </w:p>
    <w:tbl>
      <w:tblPr>
        <w:tblStyle w:val="TableGrid"/>
        <w:tblW w:w="0" w:type="auto"/>
        <w:tblInd w:w="959" w:type="dxa"/>
        <w:tblBorders>
          <w:left w:val="none" w:sz="0" w:space="0" w:color="auto"/>
          <w:right w:val="none" w:sz="0" w:space="0" w:color="auto"/>
          <w:insideH w:val="none" w:sz="0" w:space="0" w:color="auto"/>
          <w:insideV w:val="none" w:sz="0" w:space="0" w:color="auto"/>
        </w:tblBorders>
        <w:tblLook w:val="01E0"/>
      </w:tblPr>
      <w:tblGrid>
        <w:gridCol w:w="1134"/>
        <w:gridCol w:w="6061"/>
      </w:tblGrid>
      <w:tr w:rsidR="00700103" w:rsidRPr="00807415" w:rsidTr="00700103">
        <w:tc>
          <w:tcPr>
            <w:tcW w:w="1134" w:type="dxa"/>
            <w:tcBorders>
              <w:top w:val="single" w:sz="4" w:space="0" w:color="auto"/>
              <w:bottom w:val="single" w:sz="4" w:space="0" w:color="auto"/>
            </w:tcBorders>
          </w:tcPr>
          <w:p w:rsidR="00700103" w:rsidRPr="00807415" w:rsidRDefault="00700103" w:rsidP="00700103">
            <w:pPr>
              <w:spacing w:before="120" w:after="120" w:line="300" w:lineRule="auto"/>
              <w:ind w:left="34"/>
              <w:jc w:val="both"/>
              <w:rPr>
                <w:rFonts w:asciiTheme="majorHAnsi" w:hAnsiTheme="majorHAnsi"/>
                <w:color w:val="000000"/>
                <w:sz w:val="22"/>
                <w:szCs w:val="22"/>
              </w:rPr>
            </w:pPr>
            <w:r w:rsidRPr="00807415">
              <w:rPr>
                <w:rFonts w:asciiTheme="majorHAnsi" w:hAnsiTheme="majorHAnsi"/>
                <w:color w:val="000000"/>
                <w:sz w:val="22"/>
                <w:szCs w:val="22"/>
              </w:rPr>
              <w:t>Steel</w:t>
            </w:r>
          </w:p>
        </w:tc>
        <w:tc>
          <w:tcPr>
            <w:tcW w:w="6061" w:type="dxa"/>
            <w:tcBorders>
              <w:top w:val="single" w:sz="4" w:space="0" w:color="auto"/>
              <w:bottom w:val="single" w:sz="4" w:space="0" w:color="auto"/>
            </w:tcBorders>
          </w:tcPr>
          <w:p w:rsidR="00700103" w:rsidRPr="00807415" w:rsidRDefault="00700103" w:rsidP="00700103">
            <w:pPr>
              <w:spacing w:before="120" w:after="120" w:line="300" w:lineRule="auto"/>
              <w:ind w:left="51"/>
              <w:jc w:val="both"/>
              <w:rPr>
                <w:rFonts w:asciiTheme="majorHAnsi" w:hAnsiTheme="majorHAnsi"/>
                <w:color w:val="000000"/>
                <w:sz w:val="22"/>
                <w:szCs w:val="22"/>
              </w:rPr>
            </w:pPr>
            <w:r w:rsidRPr="00807415">
              <w:rPr>
                <w:rFonts w:asciiTheme="majorHAnsi" w:hAnsiTheme="majorHAnsi"/>
                <w:color w:val="000000"/>
                <w:sz w:val="22"/>
                <w:szCs w:val="22"/>
              </w:rPr>
              <w:t>Composition (wt%)</w:t>
            </w:r>
          </w:p>
        </w:tc>
      </w:tr>
      <w:tr w:rsidR="00700103" w:rsidRPr="00807415" w:rsidTr="00700103">
        <w:tc>
          <w:tcPr>
            <w:tcW w:w="1134" w:type="dxa"/>
            <w:tcBorders>
              <w:top w:val="single" w:sz="4" w:space="0" w:color="auto"/>
            </w:tcBorders>
          </w:tcPr>
          <w:p w:rsidR="00700103" w:rsidRPr="00807415" w:rsidRDefault="00700103" w:rsidP="00700103">
            <w:pPr>
              <w:spacing w:before="120" w:line="300" w:lineRule="auto"/>
              <w:ind w:left="34"/>
              <w:jc w:val="both"/>
              <w:rPr>
                <w:rFonts w:asciiTheme="majorHAnsi" w:hAnsiTheme="majorHAnsi"/>
                <w:color w:val="000000"/>
                <w:sz w:val="22"/>
                <w:szCs w:val="22"/>
              </w:rPr>
            </w:pPr>
            <w:r w:rsidRPr="00807415">
              <w:rPr>
                <w:rFonts w:asciiTheme="majorHAnsi" w:hAnsiTheme="majorHAnsi"/>
                <w:color w:val="000000"/>
                <w:sz w:val="22"/>
                <w:szCs w:val="22"/>
              </w:rPr>
              <w:t>M2</w:t>
            </w:r>
          </w:p>
        </w:tc>
        <w:tc>
          <w:tcPr>
            <w:tcW w:w="6061" w:type="dxa"/>
            <w:tcBorders>
              <w:top w:val="single" w:sz="4" w:space="0" w:color="auto"/>
            </w:tcBorders>
          </w:tcPr>
          <w:p w:rsidR="00700103" w:rsidRPr="00807415" w:rsidRDefault="00700103" w:rsidP="00700103">
            <w:pPr>
              <w:spacing w:before="120" w:line="300" w:lineRule="auto"/>
              <w:ind w:left="51" w:right="-131" w:firstLine="11"/>
              <w:jc w:val="both"/>
              <w:rPr>
                <w:rFonts w:asciiTheme="majorHAnsi" w:hAnsiTheme="majorHAnsi"/>
                <w:color w:val="000000"/>
                <w:sz w:val="22"/>
                <w:szCs w:val="22"/>
                <w:lang w:val="it-IT"/>
              </w:rPr>
            </w:pPr>
            <w:r w:rsidRPr="00807415">
              <w:rPr>
                <w:rFonts w:asciiTheme="majorHAnsi" w:hAnsiTheme="majorHAnsi"/>
                <w:color w:val="000000"/>
                <w:sz w:val="22"/>
                <w:szCs w:val="22"/>
                <w:lang w:val="it-IT"/>
              </w:rPr>
              <w:t>C 0.83, Si 0.4, Mn 0.4, W6.4, Mo 5.0, Cr 4.1, V 1.9</w:t>
            </w:r>
          </w:p>
        </w:tc>
      </w:tr>
      <w:tr w:rsidR="00700103" w:rsidRPr="00807415" w:rsidTr="00700103">
        <w:tc>
          <w:tcPr>
            <w:tcW w:w="1134" w:type="dxa"/>
          </w:tcPr>
          <w:p w:rsidR="00700103" w:rsidRPr="00807415" w:rsidRDefault="00700103" w:rsidP="00700103">
            <w:pPr>
              <w:spacing w:line="300" w:lineRule="auto"/>
              <w:ind w:left="34"/>
              <w:jc w:val="both"/>
              <w:rPr>
                <w:rFonts w:asciiTheme="majorHAnsi" w:hAnsiTheme="majorHAnsi"/>
                <w:color w:val="000000"/>
                <w:sz w:val="22"/>
                <w:szCs w:val="22"/>
              </w:rPr>
            </w:pPr>
            <w:r w:rsidRPr="00807415">
              <w:rPr>
                <w:rFonts w:asciiTheme="majorHAnsi" w:hAnsiTheme="majorHAnsi"/>
                <w:color w:val="000000"/>
                <w:sz w:val="22"/>
                <w:szCs w:val="22"/>
              </w:rPr>
              <w:t>H13</w:t>
            </w:r>
          </w:p>
        </w:tc>
        <w:tc>
          <w:tcPr>
            <w:tcW w:w="6061" w:type="dxa"/>
          </w:tcPr>
          <w:p w:rsidR="00700103" w:rsidRPr="00807415" w:rsidRDefault="00700103" w:rsidP="00700103">
            <w:pPr>
              <w:spacing w:line="300" w:lineRule="auto"/>
              <w:ind w:left="51"/>
              <w:jc w:val="both"/>
              <w:rPr>
                <w:rFonts w:asciiTheme="majorHAnsi" w:hAnsiTheme="majorHAnsi"/>
                <w:color w:val="000000"/>
                <w:sz w:val="22"/>
                <w:szCs w:val="22"/>
                <w:lang w:val="it-IT"/>
              </w:rPr>
            </w:pPr>
            <w:r w:rsidRPr="00807415">
              <w:rPr>
                <w:rFonts w:asciiTheme="majorHAnsi" w:hAnsiTheme="majorHAnsi"/>
                <w:color w:val="000000"/>
                <w:sz w:val="22"/>
                <w:szCs w:val="22"/>
                <w:lang w:val="it-IT"/>
              </w:rPr>
              <w:t>C 0.4, Si 1.0, Mn 0.4, Cr 5.3, Mo 1.4, V 1.0</w:t>
            </w:r>
          </w:p>
        </w:tc>
      </w:tr>
      <w:tr w:rsidR="00700103" w:rsidRPr="00807415" w:rsidTr="00700103">
        <w:tc>
          <w:tcPr>
            <w:tcW w:w="1134" w:type="dxa"/>
          </w:tcPr>
          <w:p w:rsidR="00700103" w:rsidRPr="00807415" w:rsidRDefault="00700103" w:rsidP="00700103">
            <w:pPr>
              <w:spacing w:line="300" w:lineRule="auto"/>
              <w:ind w:left="34"/>
              <w:jc w:val="both"/>
              <w:rPr>
                <w:rFonts w:asciiTheme="majorHAnsi" w:hAnsiTheme="majorHAnsi"/>
                <w:color w:val="000000"/>
                <w:sz w:val="22"/>
                <w:szCs w:val="22"/>
              </w:rPr>
            </w:pPr>
            <w:r w:rsidRPr="00807415">
              <w:rPr>
                <w:rFonts w:asciiTheme="majorHAnsi" w:hAnsiTheme="majorHAnsi"/>
                <w:color w:val="000000"/>
                <w:sz w:val="22"/>
                <w:szCs w:val="22"/>
              </w:rPr>
              <w:t>P20</w:t>
            </w:r>
          </w:p>
        </w:tc>
        <w:tc>
          <w:tcPr>
            <w:tcW w:w="6061" w:type="dxa"/>
          </w:tcPr>
          <w:p w:rsidR="00700103" w:rsidRPr="00807415" w:rsidRDefault="00700103" w:rsidP="00700103">
            <w:pPr>
              <w:spacing w:line="300" w:lineRule="auto"/>
              <w:ind w:left="51"/>
              <w:jc w:val="both"/>
              <w:rPr>
                <w:rFonts w:asciiTheme="majorHAnsi" w:hAnsiTheme="majorHAnsi"/>
                <w:color w:val="000000"/>
                <w:sz w:val="22"/>
                <w:szCs w:val="22"/>
                <w:lang w:val="it-IT"/>
              </w:rPr>
            </w:pPr>
            <w:r w:rsidRPr="00807415">
              <w:rPr>
                <w:rFonts w:asciiTheme="majorHAnsi" w:hAnsiTheme="majorHAnsi"/>
                <w:color w:val="000000"/>
                <w:sz w:val="22"/>
                <w:szCs w:val="22"/>
                <w:lang w:val="it-IT"/>
              </w:rPr>
              <w:t>C 0.4, Si 0.4, Mn 0.4, Cr 1.2, Mo 0.35</w:t>
            </w:r>
          </w:p>
        </w:tc>
      </w:tr>
      <w:tr w:rsidR="00700103" w:rsidRPr="00807415" w:rsidTr="00700103">
        <w:tc>
          <w:tcPr>
            <w:tcW w:w="1134" w:type="dxa"/>
          </w:tcPr>
          <w:p w:rsidR="00700103" w:rsidRPr="00807415" w:rsidRDefault="00700103" w:rsidP="00700103">
            <w:pPr>
              <w:spacing w:after="120" w:line="300" w:lineRule="auto"/>
              <w:ind w:left="34"/>
              <w:jc w:val="both"/>
              <w:rPr>
                <w:rFonts w:asciiTheme="majorHAnsi" w:hAnsiTheme="majorHAnsi"/>
                <w:color w:val="000000"/>
                <w:sz w:val="22"/>
                <w:szCs w:val="22"/>
              </w:rPr>
            </w:pPr>
            <w:r w:rsidRPr="00807415">
              <w:rPr>
                <w:rFonts w:asciiTheme="majorHAnsi" w:hAnsiTheme="majorHAnsi"/>
                <w:color w:val="000000"/>
                <w:sz w:val="22"/>
                <w:szCs w:val="22"/>
              </w:rPr>
              <w:t>S106</w:t>
            </w:r>
          </w:p>
        </w:tc>
        <w:tc>
          <w:tcPr>
            <w:tcW w:w="6061" w:type="dxa"/>
          </w:tcPr>
          <w:p w:rsidR="00700103" w:rsidRPr="00807415" w:rsidRDefault="00700103" w:rsidP="00700103">
            <w:pPr>
              <w:spacing w:after="120" w:line="300" w:lineRule="auto"/>
              <w:ind w:left="51"/>
              <w:jc w:val="both"/>
              <w:rPr>
                <w:rFonts w:asciiTheme="majorHAnsi" w:hAnsiTheme="majorHAnsi"/>
                <w:color w:val="000000"/>
                <w:sz w:val="22"/>
                <w:szCs w:val="22"/>
              </w:rPr>
            </w:pPr>
            <w:r w:rsidRPr="00807415">
              <w:rPr>
                <w:rFonts w:asciiTheme="majorHAnsi" w:hAnsiTheme="majorHAnsi"/>
                <w:color w:val="000000"/>
                <w:sz w:val="22"/>
                <w:szCs w:val="22"/>
              </w:rPr>
              <w:t>C 0.2-0.28, Si 0.1-0.35, Mn 0.4-0.7, Cr 3.0-3.5, Mo 0.45-0.65</w:t>
            </w:r>
          </w:p>
        </w:tc>
      </w:tr>
    </w:tbl>
    <w:p w:rsidR="00700103" w:rsidRPr="00807415" w:rsidRDefault="00700103" w:rsidP="00807415">
      <w:pPr>
        <w:pStyle w:val="BodyText2"/>
        <w:spacing w:after="0" w:line="300" w:lineRule="auto"/>
        <w:rPr>
          <w:rFonts w:asciiTheme="majorHAnsi" w:hAnsiTheme="majorHAnsi"/>
          <w:color w:val="000000"/>
          <w:sz w:val="22"/>
          <w:szCs w:val="22"/>
        </w:rPr>
      </w:pPr>
    </w:p>
    <w:p w:rsidR="002C058B" w:rsidRPr="00807415" w:rsidRDefault="002C058B"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t xml:space="preserve">The multilayer and multicomponent TiAlCrYN coatings were grown by using </w:t>
      </w:r>
      <w:r w:rsidR="003F33B7" w:rsidRPr="00807415">
        <w:rPr>
          <w:rFonts w:asciiTheme="majorHAnsi" w:hAnsiTheme="majorHAnsi"/>
          <w:color w:val="000000"/>
          <w:sz w:val="22"/>
          <w:szCs w:val="22"/>
        </w:rPr>
        <w:t xml:space="preserve">a Hauzer ABS 1000-4 system under the modes of </w:t>
      </w:r>
      <w:r w:rsidRPr="00807415">
        <w:rPr>
          <w:rFonts w:asciiTheme="majorHAnsi" w:hAnsiTheme="majorHAnsi"/>
          <w:color w:val="000000"/>
          <w:sz w:val="22"/>
          <w:szCs w:val="22"/>
        </w:rPr>
        <w:t>cathodic arc etching and unbalanced magnetron sputtering deposition. In the deposition chamber, the four cathodes were arranged as: a pair of TiAl (50:50 at.%) targets opposing each other, a TiAlY (48:48:4 at.%) target and a Cr (99.8 % pure) target opposing each other. Consequently a multilayer architecture was formed. After being heated to 400</w:t>
      </w:r>
      <w:r w:rsidRPr="00807415">
        <w:rPr>
          <w:rFonts w:asciiTheme="majorHAnsi" w:hAnsiTheme="majorHAnsi"/>
          <w:color w:val="000000"/>
          <w:sz w:val="22"/>
          <w:szCs w:val="22"/>
          <w:vertAlign w:val="superscript"/>
        </w:rPr>
        <w:t>0</w:t>
      </w:r>
      <w:r w:rsidRPr="00807415">
        <w:rPr>
          <w:rFonts w:asciiTheme="majorHAnsi" w:hAnsiTheme="majorHAnsi"/>
          <w:color w:val="000000"/>
          <w:sz w:val="22"/>
          <w:szCs w:val="22"/>
        </w:rPr>
        <w:t xml:space="preserve">C, highly energetic chromium ions were generated by cathodic arc </w:t>
      </w:r>
      <w:r w:rsidR="003F33B7" w:rsidRPr="00807415">
        <w:rPr>
          <w:rFonts w:asciiTheme="majorHAnsi" w:hAnsiTheme="majorHAnsi"/>
          <w:color w:val="000000"/>
          <w:sz w:val="22"/>
          <w:szCs w:val="22"/>
        </w:rPr>
        <w:t xml:space="preserve">evaporation </w:t>
      </w:r>
      <w:r w:rsidRPr="00807415">
        <w:rPr>
          <w:rFonts w:asciiTheme="majorHAnsi" w:hAnsiTheme="majorHAnsi"/>
          <w:color w:val="000000"/>
          <w:sz w:val="22"/>
          <w:szCs w:val="22"/>
        </w:rPr>
        <w:t>from the pure Cr target</w:t>
      </w:r>
      <w:r w:rsidR="003F33B7" w:rsidRPr="00807415">
        <w:rPr>
          <w:rFonts w:asciiTheme="majorHAnsi" w:hAnsiTheme="majorHAnsi"/>
          <w:color w:val="000000"/>
          <w:sz w:val="22"/>
          <w:szCs w:val="22"/>
        </w:rPr>
        <w:t>,</w:t>
      </w:r>
      <w:r w:rsidRPr="00807415">
        <w:rPr>
          <w:rFonts w:asciiTheme="majorHAnsi" w:hAnsiTheme="majorHAnsi"/>
          <w:color w:val="000000"/>
          <w:sz w:val="22"/>
          <w:szCs w:val="22"/>
        </w:rPr>
        <w:t xml:space="preserve"> to clean and etch the pre-polished substrate surface, followed by sputter </w:t>
      </w:r>
      <w:r w:rsidRPr="00807415">
        <w:rPr>
          <w:rFonts w:asciiTheme="majorHAnsi" w:hAnsiTheme="majorHAnsi"/>
          <w:color w:val="000000"/>
          <w:sz w:val="22"/>
          <w:szCs w:val="22"/>
        </w:rPr>
        <w:lastRenderedPageBreak/>
        <w:t xml:space="preserve">deposition of a 0.3 – 0.4 </w:t>
      </w:r>
      <w:r w:rsidRPr="00807415">
        <w:rPr>
          <w:rFonts w:asciiTheme="majorHAnsi" w:hAnsiTheme="majorHAnsi"/>
          <w:color w:val="000000"/>
          <w:sz w:val="22"/>
          <w:szCs w:val="22"/>
        </w:rPr>
        <w:sym w:font="Symbol" w:char="F06D"/>
      </w:r>
      <w:r w:rsidRPr="00807415">
        <w:rPr>
          <w:rFonts w:asciiTheme="majorHAnsi" w:hAnsiTheme="majorHAnsi"/>
          <w:color w:val="000000"/>
          <w:sz w:val="22"/>
          <w:szCs w:val="22"/>
        </w:rPr>
        <w:t xml:space="preserve">m thick TiAlCrN base layer and a 2.0 </w:t>
      </w:r>
      <w:r w:rsidRPr="00807415">
        <w:rPr>
          <w:rFonts w:asciiTheme="majorHAnsi" w:hAnsiTheme="majorHAnsi"/>
          <w:color w:val="000000"/>
          <w:sz w:val="22"/>
          <w:szCs w:val="22"/>
        </w:rPr>
        <w:sym w:font="Symbol" w:char="F06D"/>
      </w:r>
      <w:r w:rsidRPr="00807415">
        <w:rPr>
          <w:rFonts w:asciiTheme="majorHAnsi" w:hAnsiTheme="majorHAnsi"/>
          <w:color w:val="000000"/>
          <w:sz w:val="22"/>
          <w:szCs w:val="22"/>
        </w:rPr>
        <w:t xml:space="preserve">m thick TiAlYN/TiAlCrN multilayer (period </w:t>
      </w:r>
      <w:r w:rsidRPr="00807415">
        <w:rPr>
          <w:rFonts w:asciiTheme="majorHAnsi" w:hAnsiTheme="majorHAnsi"/>
          <w:color w:val="000000"/>
          <w:sz w:val="22"/>
          <w:szCs w:val="22"/>
        </w:rPr>
        <w:sym w:font="Symbol" w:char="F06C"/>
      </w:r>
      <w:r w:rsidRPr="00807415">
        <w:rPr>
          <w:rFonts w:asciiTheme="majorHAnsi" w:hAnsiTheme="majorHAnsi"/>
          <w:color w:val="000000"/>
          <w:sz w:val="22"/>
          <w:szCs w:val="22"/>
        </w:rPr>
        <w:t xml:space="preserve"> = 1.6 nm) when the TiAl and TiAlYN targets were powered to 8 kW each and the pure Cr target to 0.5 kW only. At the final stage, a 0.5 – 0.8 </w:t>
      </w:r>
      <w:r w:rsidRPr="00807415">
        <w:rPr>
          <w:rFonts w:asciiTheme="majorHAnsi" w:hAnsiTheme="majorHAnsi"/>
          <w:color w:val="000000"/>
          <w:sz w:val="22"/>
          <w:szCs w:val="22"/>
        </w:rPr>
        <w:sym w:font="Symbol" w:char="F06D"/>
      </w:r>
      <w:r w:rsidRPr="00807415">
        <w:rPr>
          <w:rFonts w:asciiTheme="majorHAnsi" w:hAnsiTheme="majorHAnsi"/>
          <w:color w:val="000000"/>
          <w:sz w:val="22"/>
          <w:szCs w:val="22"/>
        </w:rPr>
        <w:t xml:space="preserve">m thick </w:t>
      </w:r>
      <w:r w:rsidR="003F33B7" w:rsidRPr="00807415">
        <w:rPr>
          <w:rFonts w:asciiTheme="majorHAnsi" w:hAnsiTheme="majorHAnsi"/>
          <w:color w:val="000000"/>
          <w:sz w:val="22"/>
          <w:szCs w:val="22"/>
        </w:rPr>
        <w:t xml:space="preserve">topcoat of </w:t>
      </w:r>
      <w:r w:rsidRPr="00807415">
        <w:rPr>
          <w:rFonts w:asciiTheme="majorHAnsi" w:hAnsiTheme="majorHAnsi"/>
          <w:color w:val="000000"/>
          <w:sz w:val="22"/>
          <w:szCs w:val="22"/>
        </w:rPr>
        <w:t>TiAlY</w:t>
      </w:r>
      <w:r w:rsidR="003F33B7" w:rsidRPr="00807415">
        <w:rPr>
          <w:rFonts w:asciiTheme="majorHAnsi" w:hAnsiTheme="majorHAnsi"/>
          <w:color w:val="000000"/>
          <w:sz w:val="22"/>
          <w:szCs w:val="22"/>
        </w:rPr>
        <w:t>(</w:t>
      </w:r>
      <w:r w:rsidRPr="00807415">
        <w:rPr>
          <w:rFonts w:asciiTheme="majorHAnsi" w:hAnsiTheme="majorHAnsi"/>
          <w:color w:val="000000"/>
          <w:sz w:val="22"/>
          <w:szCs w:val="22"/>
        </w:rPr>
        <w:t>O</w:t>
      </w:r>
      <w:r w:rsidR="003F33B7" w:rsidRPr="00807415">
        <w:rPr>
          <w:rFonts w:asciiTheme="majorHAnsi" w:hAnsiTheme="majorHAnsi"/>
          <w:color w:val="000000"/>
          <w:sz w:val="22"/>
          <w:szCs w:val="22"/>
        </w:rPr>
        <w:t>)</w:t>
      </w:r>
      <w:r w:rsidRPr="00807415">
        <w:rPr>
          <w:rFonts w:asciiTheme="majorHAnsi" w:hAnsiTheme="majorHAnsi"/>
          <w:color w:val="000000"/>
          <w:sz w:val="22"/>
          <w:szCs w:val="22"/>
        </w:rPr>
        <w:t>N/Cr</w:t>
      </w:r>
      <w:r w:rsidR="003F33B7" w:rsidRPr="00807415">
        <w:rPr>
          <w:rFonts w:asciiTheme="majorHAnsi" w:hAnsiTheme="majorHAnsi"/>
          <w:color w:val="000000"/>
          <w:sz w:val="22"/>
          <w:szCs w:val="22"/>
        </w:rPr>
        <w:t>(</w:t>
      </w:r>
      <w:r w:rsidRPr="00807415">
        <w:rPr>
          <w:rFonts w:asciiTheme="majorHAnsi" w:hAnsiTheme="majorHAnsi"/>
          <w:color w:val="000000"/>
          <w:sz w:val="22"/>
          <w:szCs w:val="22"/>
        </w:rPr>
        <w:t>O</w:t>
      </w:r>
      <w:r w:rsidR="003F33B7" w:rsidRPr="00807415">
        <w:rPr>
          <w:rFonts w:asciiTheme="majorHAnsi" w:hAnsiTheme="majorHAnsi"/>
          <w:color w:val="000000"/>
          <w:sz w:val="22"/>
          <w:szCs w:val="22"/>
        </w:rPr>
        <w:t>)</w:t>
      </w:r>
      <w:r w:rsidRPr="00807415">
        <w:rPr>
          <w:rFonts w:asciiTheme="majorHAnsi" w:hAnsiTheme="majorHAnsi"/>
          <w:color w:val="000000"/>
          <w:sz w:val="22"/>
          <w:szCs w:val="22"/>
        </w:rPr>
        <w:t xml:space="preserve">N </w:t>
      </w:r>
      <w:r w:rsidR="003F33B7" w:rsidRPr="00807415">
        <w:rPr>
          <w:rFonts w:asciiTheme="majorHAnsi" w:hAnsiTheme="majorHAnsi"/>
          <w:color w:val="000000"/>
          <w:sz w:val="22"/>
          <w:szCs w:val="22"/>
        </w:rPr>
        <w:t xml:space="preserve">multilayer </w:t>
      </w:r>
      <w:r w:rsidRPr="00807415">
        <w:rPr>
          <w:rFonts w:asciiTheme="majorHAnsi" w:hAnsiTheme="majorHAnsi"/>
          <w:color w:val="000000"/>
          <w:sz w:val="22"/>
          <w:szCs w:val="22"/>
        </w:rPr>
        <w:t xml:space="preserve">was deposited by </w:t>
      </w:r>
      <w:r w:rsidR="003F33B7" w:rsidRPr="00807415">
        <w:rPr>
          <w:rFonts w:asciiTheme="majorHAnsi" w:hAnsiTheme="majorHAnsi"/>
          <w:color w:val="000000"/>
          <w:sz w:val="22"/>
          <w:szCs w:val="22"/>
        </w:rPr>
        <w:t xml:space="preserve">gradually </w:t>
      </w:r>
      <w:r w:rsidRPr="00807415">
        <w:rPr>
          <w:rFonts w:asciiTheme="majorHAnsi" w:hAnsiTheme="majorHAnsi"/>
          <w:color w:val="000000"/>
          <w:sz w:val="22"/>
          <w:szCs w:val="22"/>
        </w:rPr>
        <w:t>increasing the Cr target power to 8 kW and introducing dried air to the deposition chamb</w:t>
      </w:r>
      <w:r w:rsidR="00B40574" w:rsidRPr="00807415">
        <w:rPr>
          <w:rFonts w:asciiTheme="majorHAnsi" w:hAnsiTheme="majorHAnsi"/>
          <w:color w:val="000000"/>
          <w:sz w:val="22"/>
          <w:szCs w:val="22"/>
        </w:rPr>
        <w:t xml:space="preserve">er. </w:t>
      </w:r>
      <w:r w:rsidR="003F33B7" w:rsidRPr="00807415">
        <w:rPr>
          <w:rFonts w:asciiTheme="majorHAnsi" w:hAnsiTheme="majorHAnsi"/>
          <w:color w:val="000000"/>
          <w:sz w:val="22"/>
          <w:szCs w:val="22"/>
        </w:rPr>
        <w:t xml:space="preserve">The total thickness of the layered </w:t>
      </w:r>
      <w:r w:rsidR="00B40574" w:rsidRPr="00807415">
        <w:rPr>
          <w:rFonts w:asciiTheme="majorHAnsi" w:hAnsiTheme="majorHAnsi"/>
          <w:color w:val="000000"/>
          <w:sz w:val="22"/>
          <w:szCs w:val="22"/>
        </w:rPr>
        <w:t>TiAlCrYN coa</w:t>
      </w:r>
      <w:r w:rsidR="003F33B7" w:rsidRPr="00807415">
        <w:rPr>
          <w:rFonts w:asciiTheme="majorHAnsi" w:hAnsiTheme="majorHAnsi"/>
          <w:color w:val="000000"/>
          <w:sz w:val="22"/>
          <w:szCs w:val="22"/>
        </w:rPr>
        <w:t xml:space="preserve">ting was therefore </w:t>
      </w:r>
      <w:r w:rsidRPr="00807415">
        <w:rPr>
          <w:rFonts w:asciiTheme="majorHAnsi" w:hAnsiTheme="majorHAnsi"/>
          <w:color w:val="000000"/>
          <w:sz w:val="22"/>
          <w:szCs w:val="22"/>
        </w:rPr>
        <w:t xml:space="preserve">approximately 3.5 </w:t>
      </w:r>
      <w:r w:rsidRPr="00807415">
        <w:rPr>
          <w:rFonts w:asciiTheme="majorHAnsi" w:hAnsiTheme="majorHAnsi"/>
          <w:color w:val="000000"/>
          <w:sz w:val="22"/>
          <w:szCs w:val="22"/>
        </w:rPr>
        <w:sym w:font="Symbol" w:char="F06D"/>
      </w:r>
      <w:r w:rsidRPr="00807415">
        <w:rPr>
          <w:rFonts w:asciiTheme="majorHAnsi" w:hAnsiTheme="majorHAnsi"/>
          <w:color w:val="000000"/>
          <w:sz w:val="22"/>
          <w:szCs w:val="22"/>
        </w:rPr>
        <w:t>m.</w:t>
      </w:r>
    </w:p>
    <w:p w:rsidR="00723E67" w:rsidRPr="00807415" w:rsidRDefault="00723E67"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t xml:space="preserve">Scratch test was performed on the coated surfaces to determine the adhesion property. In the test, a diamond stylus (tip radius 0.02 mm) slides on the coating surface at a linearly increasing load of 1 N increment per millimeter. The obtained scratching trace was observed using the attached optical microscope, in which the critical load Lc was defined as the load lesding to the first occurrence of coating spallation. </w:t>
      </w:r>
    </w:p>
    <w:p w:rsidR="002C058B" w:rsidRPr="00807415" w:rsidRDefault="002C058B"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t>A computer-controlled pin-on-disc tribometer</w:t>
      </w:r>
      <w:r w:rsidR="00706B0C" w:rsidRPr="00807415">
        <w:rPr>
          <w:rFonts w:asciiTheme="majorHAnsi" w:hAnsiTheme="majorHAnsi"/>
          <w:color w:val="000000"/>
          <w:sz w:val="22"/>
          <w:szCs w:val="22"/>
        </w:rPr>
        <w:t xml:space="preserve"> (CSM Instruments)</w:t>
      </w:r>
      <w:r w:rsidRPr="00807415">
        <w:rPr>
          <w:rFonts w:asciiTheme="majorHAnsi" w:hAnsiTheme="majorHAnsi"/>
          <w:color w:val="000000"/>
          <w:sz w:val="22"/>
          <w:szCs w:val="22"/>
        </w:rPr>
        <w:t xml:space="preserve"> was employed to evaluate </w:t>
      </w:r>
      <w:r w:rsidR="00706B0C" w:rsidRPr="00807415">
        <w:rPr>
          <w:rFonts w:asciiTheme="majorHAnsi" w:hAnsiTheme="majorHAnsi"/>
          <w:color w:val="000000"/>
          <w:sz w:val="22"/>
          <w:szCs w:val="22"/>
        </w:rPr>
        <w:t xml:space="preserve">coating </w:t>
      </w:r>
      <w:r w:rsidRPr="00807415">
        <w:rPr>
          <w:rFonts w:asciiTheme="majorHAnsi" w:hAnsiTheme="majorHAnsi"/>
          <w:color w:val="000000"/>
          <w:sz w:val="22"/>
          <w:szCs w:val="22"/>
        </w:rPr>
        <w:t>friction and wear propert</w:t>
      </w:r>
      <w:r w:rsidR="00B40574" w:rsidRPr="00807415">
        <w:rPr>
          <w:rFonts w:asciiTheme="majorHAnsi" w:hAnsiTheme="majorHAnsi"/>
          <w:color w:val="000000"/>
          <w:sz w:val="22"/>
          <w:szCs w:val="22"/>
        </w:rPr>
        <w:t>ies</w:t>
      </w:r>
      <w:r w:rsidRPr="00807415">
        <w:rPr>
          <w:rFonts w:asciiTheme="majorHAnsi" w:hAnsiTheme="majorHAnsi"/>
          <w:color w:val="000000"/>
          <w:sz w:val="22"/>
          <w:szCs w:val="22"/>
        </w:rPr>
        <w:t xml:space="preserve"> </w:t>
      </w:r>
      <w:r w:rsidR="00706B0C" w:rsidRPr="00807415">
        <w:rPr>
          <w:rFonts w:asciiTheme="majorHAnsi" w:hAnsiTheme="majorHAnsi"/>
          <w:color w:val="000000"/>
          <w:sz w:val="22"/>
          <w:szCs w:val="22"/>
        </w:rPr>
        <w:t>under</w:t>
      </w:r>
      <w:r w:rsidRPr="00807415">
        <w:rPr>
          <w:rFonts w:asciiTheme="majorHAnsi" w:hAnsiTheme="majorHAnsi"/>
          <w:color w:val="000000"/>
          <w:sz w:val="22"/>
          <w:szCs w:val="22"/>
        </w:rPr>
        <w:t xml:space="preserve"> the following conditions: a 6 mm diameter Al</w:t>
      </w:r>
      <w:r w:rsidRPr="00807415">
        <w:rPr>
          <w:rFonts w:asciiTheme="majorHAnsi" w:hAnsiTheme="majorHAnsi"/>
          <w:color w:val="000000"/>
          <w:sz w:val="22"/>
          <w:szCs w:val="22"/>
          <w:vertAlign w:val="subscript"/>
        </w:rPr>
        <w:t>2</w:t>
      </w:r>
      <w:r w:rsidRPr="00807415">
        <w:rPr>
          <w:rFonts w:asciiTheme="majorHAnsi" w:hAnsiTheme="majorHAnsi"/>
          <w:color w:val="000000"/>
          <w:sz w:val="22"/>
          <w:szCs w:val="22"/>
        </w:rPr>
        <w:t>O</w:t>
      </w:r>
      <w:r w:rsidRPr="00807415">
        <w:rPr>
          <w:rFonts w:asciiTheme="majorHAnsi" w:hAnsiTheme="majorHAnsi"/>
          <w:color w:val="000000"/>
          <w:sz w:val="22"/>
          <w:szCs w:val="22"/>
          <w:vertAlign w:val="subscript"/>
        </w:rPr>
        <w:t>3</w:t>
      </w:r>
      <w:r w:rsidR="00706B0C" w:rsidRPr="00807415">
        <w:rPr>
          <w:rFonts w:asciiTheme="majorHAnsi" w:hAnsiTheme="majorHAnsi"/>
          <w:color w:val="000000"/>
          <w:sz w:val="22"/>
          <w:szCs w:val="22"/>
        </w:rPr>
        <w:t xml:space="preserve"> ball counterface</w:t>
      </w:r>
      <w:r w:rsidRPr="00807415">
        <w:rPr>
          <w:rFonts w:asciiTheme="majorHAnsi" w:hAnsiTheme="majorHAnsi"/>
          <w:color w:val="000000"/>
          <w:sz w:val="22"/>
          <w:szCs w:val="22"/>
        </w:rPr>
        <w:t>, applied normal load 5 N, linear sliding speed 0.1 m·s</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 xml:space="preserve">, room temperature 20 – 30 </w:t>
      </w:r>
      <w:r w:rsidRPr="00807415">
        <w:rPr>
          <w:rFonts w:asciiTheme="majorHAnsi" w:hAnsiTheme="majorHAnsi"/>
          <w:color w:val="000000"/>
          <w:sz w:val="22"/>
          <w:szCs w:val="22"/>
          <w:vertAlign w:val="superscript"/>
        </w:rPr>
        <w:t>0</w:t>
      </w:r>
      <w:r w:rsidRPr="00807415">
        <w:rPr>
          <w:rFonts w:asciiTheme="majorHAnsi" w:hAnsiTheme="majorHAnsi"/>
          <w:color w:val="000000"/>
          <w:sz w:val="22"/>
          <w:szCs w:val="22"/>
        </w:rPr>
        <w:t xml:space="preserve">C, and </w:t>
      </w:r>
      <w:r w:rsidR="006E0E21" w:rsidRPr="00807415">
        <w:rPr>
          <w:rFonts w:asciiTheme="majorHAnsi" w:hAnsiTheme="majorHAnsi"/>
          <w:color w:val="000000"/>
          <w:sz w:val="22"/>
          <w:szCs w:val="22"/>
        </w:rPr>
        <w:t xml:space="preserve">unlubricated </w:t>
      </w:r>
      <w:r w:rsidRPr="00807415">
        <w:rPr>
          <w:rFonts w:asciiTheme="majorHAnsi" w:hAnsiTheme="majorHAnsi"/>
          <w:color w:val="000000"/>
          <w:sz w:val="22"/>
          <w:szCs w:val="22"/>
        </w:rPr>
        <w:t xml:space="preserve">sliding at relative humidity 30 – 40 %. </w:t>
      </w:r>
      <w:r w:rsidR="00706B0C" w:rsidRPr="00807415">
        <w:rPr>
          <w:rFonts w:asciiTheme="majorHAnsi" w:hAnsiTheme="majorHAnsi"/>
          <w:color w:val="000000"/>
          <w:sz w:val="22"/>
          <w:szCs w:val="22"/>
        </w:rPr>
        <w:t xml:space="preserve">The sliding duration </w:t>
      </w:r>
      <w:r w:rsidR="00587B96" w:rsidRPr="00807415">
        <w:rPr>
          <w:rFonts w:asciiTheme="majorHAnsi" w:hAnsiTheme="majorHAnsi"/>
          <w:color w:val="000000"/>
          <w:sz w:val="22"/>
          <w:szCs w:val="22"/>
        </w:rPr>
        <w:t xml:space="preserve">in each test was </w:t>
      </w:r>
      <w:r w:rsidR="00706B0C" w:rsidRPr="00807415">
        <w:rPr>
          <w:rFonts w:asciiTheme="majorHAnsi" w:hAnsiTheme="majorHAnsi"/>
          <w:color w:val="000000"/>
          <w:sz w:val="22"/>
          <w:szCs w:val="22"/>
        </w:rPr>
        <w:t xml:space="preserve">60,000 laps </w:t>
      </w:r>
      <w:r w:rsidR="00587B96" w:rsidRPr="00807415">
        <w:rPr>
          <w:rFonts w:asciiTheme="majorHAnsi" w:hAnsiTheme="majorHAnsi"/>
          <w:color w:val="000000"/>
          <w:sz w:val="22"/>
          <w:szCs w:val="22"/>
        </w:rPr>
        <w:t xml:space="preserve">which, for a </w:t>
      </w:r>
      <w:r w:rsidR="00706B0C" w:rsidRPr="00807415">
        <w:rPr>
          <w:rFonts w:asciiTheme="majorHAnsi" w:hAnsiTheme="majorHAnsi"/>
          <w:color w:val="000000"/>
          <w:sz w:val="22"/>
          <w:szCs w:val="22"/>
        </w:rPr>
        <w:t xml:space="preserve">wear track radius </w:t>
      </w:r>
      <w:r w:rsidR="00587B96" w:rsidRPr="00807415">
        <w:rPr>
          <w:rFonts w:asciiTheme="majorHAnsi" w:hAnsiTheme="majorHAnsi"/>
          <w:color w:val="000000"/>
          <w:sz w:val="22"/>
          <w:szCs w:val="22"/>
        </w:rPr>
        <w:t xml:space="preserve">of </w:t>
      </w:r>
      <w:r w:rsidR="00706B0C" w:rsidRPr="00807415">
        <w:rPr>
          <w:rFonts w:asciiTheme="majorHAnsi" w:hAnsiTheme="majorHAnsi"/>
          <w:color w:val="000000"/>
          <w:sz w:val="22"/>
          <w:szCs w:val="22"/>
        </w:rPr>
        <w:t>12 mm</w:t>
      </w:r>
      <w:r w:rsidR="00587B96" w:rsidRPr="00807415">
        <w:rPr>
          <w:rFonts w:asciiTheme="majorHAnsi" w:hAnsiTheme="majorHAnsi"/>
          <w:color w:val="000000"/>
          <w:sz w:val="22"/>
          <w:szCs w:val="22"/>
        </w:rPr>
        <w:t>, meant a sliding distance of 4,523 meters.</w:t>
      </w:r>
      <w:r w:rsidR="00706B0C" w:rsidRPr="00807415">
        <w:rPr>
          <w:rFonts w:asciiTheme="majorHAnsi" w:hAnsiTheme="majorHAnsi"/>
          <w:color w:val="000000"/>
          <w:sz w:val="22"/>
          <w:szCs w:val="22"/>
        </w:rPr>
        <w:t xml:space="preserve"> </w:t>
      </w:r>
      <w:r w:rsidR="00587B96" w:rsidRPr="00807415">
        <w:rPr>
          <w:rFonts w:asciiTheme="majorHAnsi" w:hAnsiTheme="majorHAnsi"/>
          <w:color w:val="000000"/>
          <w:sz w:val="22"/>
          <w:szCs w:val="22"/>
        </w:rPr>
        <w:t xml:space="preserve">Following such a test duration, the wear depth created on the tested coatings was </w:t>
      </w:r>
      <w:r w:rsidR="006E0E21" w:rsidRPr="00807415">
        <w:rPr>
          <w:rFonts w:asciiTheme="majorHAnsi" w:hAnsiTheme="majorHAnsi"/>
          <w:color w:val="000000"/>
          <w:sz w:val="22"/>
          <w:szCs w:val="22"/>
        </w:rPr>
        <w:t xml:space="preserve">controlled between 0.5 and 3.0 </w:t>
      </w:r>
      <w:r w:rsidR="006E0E21" w:rsidRPr="00807415">
        <w:rPr>
          <w:rFonts w:asciiTheme="majorHAnsi" w:hAnsiTheme="majorHAnsi"/>
          <w:color w:val="000000"/>
          <w:sz w:val="22"/>
          <w:szCs w:val="22"/>
        </w:rPr>
        <w:sym w:font="Symbol" w:char="F06D"/>
      </w:r>
      <w:r w:rsidR="006E0E21" w:rsidRPr="00807415">
        <w:rPr>
          <w:rFonts w:asciiTheme="majorHAnsi" w:hAnsiTheme="majorHAnsi"/>
          <w:color w:val="000000"/>
          <w:sz w:val="22"/>
          <w:szCs w:val="22"/>
        </w:rPr>
        <w:t>m</w:t>
      </w:r>
      <w:r w:rsidR="00587B96" w:rsidRPr="00807415">
        <w:rPr>
          <w:rFonts w:asciiTheme="majorHAnsi" w:hAnsiTheme="majorHAnsi"/>
          <w:color w:val="000000"/>
          <w:sz w:val="22"/>
          <w:szCs w:val="22"/>
        </w:rPr>
        <w:t xml:space="preserve">.  </w:t>
      </w:r>
      <w:r w:rsidRPr="00807415">
        <w:rPr>
          <w:rFonts w:asciiTheme="majorHAnsi" w:hAnsiTheme="majorHAnsi"/>
          <w:color w:val="000000"/>
          <w:sz w:val="22"/>
          <w:szCs w:val="22"/>
        </w:rPr>
        <w:t>The friction force</w:t>
      </w:r>
      <w:r w:rsidR="006E0E21" w:rsidRPr="00807415">
        <w:rPr>
          <w:rFonts w:asciiTheme="majorHAnsi" w:hAnsiTheme="majorHAnsi"/>
          <w:color w:val="000000"/>
          <w:sz w:val="22"/>
          <w:szCs w:val="22"/>
        </w:rPr>
        <w:t xml:space="preserve"> data</w:t>
      </w:r>
      <w:r w:rsidRPr="00807415">
        <w:rPr>
          <w:rFonts w:asciiTheme="majorHAnsi" w:hAnsiTheme="majorHAnsi"/>
          <w:color w:val="000000"/>
          <w:sz w:val="22"/>
          <w:szCs w:val="22"/>
        </w:rPr>
        <w:t xml:space="preserve"> was </w:t>
      </w:r>
      <w:r w:rsidR="006E0E21" w:rsidRPr="00807415">
        <w:rPr>
          <w:rFonts w:asciiTheme="majorHAnsi" w:hAnsiTheme="majorHAnsi"/>
          <w:color w:val="000000"/>
          <w:sz w:val="22"/>
          <w:szCs w:val="22"/>
        </w:rPr>
        <w:t xml:space="preserve">recorded at a frequency of 1 Hz to display changes in </w:t>
      </w:r>
      <w:r w:rsidRPr="00807415">
        <w:rPr>
          <w:rFonts w:asciiTheme="majorHAnsi" w:hAnsiTheme="majorHAnsi"/>
          <w:color w:val="000000"/>
          <w:sz w:val="22"/>
          <w:szCs w:val="22"/>
        </w:rPr>
        <w:t>friction coefficient</w:t>
      </w:r>
      <w:r w:rsidR="006E0E21" w:rsidRPr="00807415">
        <w:rPr>
          <w:rFonts w:asciiTheme="majorHAnsi" w:hAnsiTheme="majorHAnsi"/>
          <w:color w:val="000000"/>
          <w:sz w:val="22"/>
          <w:szCs w:val="22"/>
        </w:rPr>
        <w:t>s with time</w:t>
      </w:r>
      <w:r w:rsidR="00B40574" w:rsidRPr="00807415">
        <w:rPr>
          <w:rFonts w:asciiTheme="majorHAnsi" w:hAnsiTheme="majorHAnsi"/>
          <w:color w:val="000000"/>
          <w:sz w:val="22"/>
          <w:szCs w:val="22"/>
        </w:rPr>
        <w:t>. After</w:t>
      </w:r>
      <w:r w:rsidRPr="00807415">
        <w:rPr>
          <w:rFonts w:asciiTheme="majorHAnsi" w:hAnsiTheme="majorHAnsi"/>
          <w:color w:val="000000"/>
          <w:sz w:val="22"/>
          <w:szCs w:val="22"/>
        </w:rPr>
        <w:t xml:space="preserve"> the test, a laser beam surface profilometer was used to scan the wear track cross-sections from which the wear volume loss </w:t>
      </w:r>
      <w:r w:rsidR="006E0E21" w:rsidRPr="00807415">
        <w:rPr>
          <w:rFonts w:asciiTheme="majorHAnsi" w:hAnsiTheme="majorHAnsi"/>
          <w:color w:val="000000"/>
          <w:sz w:val="22"/>
          <w:szCs w:val="22"/>
        </w:rPr>
        <w:t xml:space="preserve">occurred </w:t>
      </w:r>
      <w:r w:rsidRPr="00807415">
        <w:rPr>
          <w:rFonts w:asciiTheme="majorHAnsi" w:hAnsiTheme="majorHAnsi"/>
          <w:color w:val="000000"/>
          <w:sz w:val="22"/>
          <w:szCs w:val="22"/>
        </w:rPr>
        <w:t xml:space="preserve">and </w:t>
      </w:r>
      <w:r w:rsidR="006E0E21" w:rsidRPr="00807415">
        <w:rPr>
          <w:rFonts w:asciiTheme="majorHAnsi" w:hAnsiTheme="majorHAnsi"/>
          <w:color w:val="000000"/>
          <w:sz w:val="22"/>
          <w:szCs w:val="22"/>
        </w:rPr>
        <w:t xml:space="preserve">wear </w:t>
      </w:r>
      <w:r w:rsidRPr="00807415">
        <w:rPr>
          <w:rFonts w:asciiTheme="majorHAnsi" w:hAnsiTheme="majorHAnsi"/>
          <w:color w:val="000000"/>
          <w:sz w:val="22"/>
          <w:szCs w:val="22"/>
        </w:rPr>
        <w:t>coefficient</w:t>
      </w:r>
      <w:r w:rsidR="006E0E21" w:rsidRPr="00807415">
        <w:rPr>
          <w:rFonts w:asciiTheme="majorHAnsi" w:hAnsiTheme="majorHAnsi"/>
          <w:color w:val="000000"/>
          <w:sz w:val="22"/>
          <w:szCs w:val="22"/>
        </w:rPr>
        <w:t>s were</w:t>
      </w:r>
      <w:r w:rsidRPr="00807415">
        <w:rPr>
          <w:rFonts w:asciiTheme="majorHAnsi" w:hAnsiTheme="majorHAnsi"/>
          <w:color w:val="000000"/>
          <w:sz w:val="22"/>
          <w:szCs w:val="22"/>
        </w:rPr>
        <w:t xml:space="preserve"> calculated. </w:t>
      </w:r>
    </w:p>
    <w:p w:rsidR="00B40574" w:rsidRPr="00807415" w:rsidRDefault="002C058B" w:rsidP="00807415">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After the tribo-tests, the obtained worn surfaces were subjected to comprehensive wear mechanism investigation by employing a series of analytical tools</w:t>
      </w:r>
      <w:r w:rsidR="00B40574" w:rsidRPr="00807415">
        <w:rPr>
          <w:rFonts w:asciiTheme="majorHAnsi" w:hAnsiTheme="majorHAnsi"/>
          <w:color w:val="000000"/>
          <w:sz w:val="22"/>
          <w:szCs w:val="22"/>
        </w:rPr>
        <w:t>.</w:t>
      </w:r>
      <w:r w:rsidRPr="00807415">
        <w:rPr>
          <w:rFonts w:asciiTheme="majorHAnsi" w:hAnsiTheme="majorHAnsi"/>
          <w:color w:val="000000"/>
          <w:sz w:val="22"/>
          <w:szCs w:val="22"/>
        </w:rPr>
        <w:t xml:space="preserve"> SEM-EDX </w:t>
      </w:r>
      <w:r w:rsidR="00B40574" w:rsidRPr="00807415">
        <w:rPr>
          <w:rFonts w:asciiTheme="majorHAnsi" w:hAnsiTheme="majorHAnsi"/>
          <w:color w:val="000000"/>
          <w:sz w:val="22"/>
          <w:szCs w:val="22"/>
        </w:rPr>
        <w:t>analysis</w:t>
      </w:r>
      <w:r w:rsidRPr="00807415">
        <w:rPr>
          <w:rFonts w:asciiTheme="majorHAnsi" w:hAnsiTheme="majorHAnsi"/>
          <w:color w:val="000000"/>
          <w:sz w:val="22"/>
          <w:szCs w:val="22"/>
        </w:rPr>
        <w:t xml:space="preserve"> was undertaken on a Philips XL-40 instrument. The attached EDX facility comprises an ultra-thin window X-ray detector and Oxford Link ISIS software. Raman micro-spectroscopy was undertaken on a Renishaw-2000 Raman System with </w:t>
      </w:r>
      <w:r w:rsidR="007124B6" w:rsidRPr="00807415">
        <w:rPr>
          <w:rFonts w:asciiTheme="majorHAnsi" w:hAnsiTheme="majorHAnsi"/>
          <w:color w:val="000000"/>
          <w:sz w:val="22"/>
          <w:szCs w:val="22"/>
        </w:rPr>
        <w:t>an</w:t>
      </w:r>
      <w:r w:rsidRPr="00807415">
        <w:rPr>
          <w:rFonts w:asciiTheme="majorHAnsi" w:hAnsiTheme="majorHAnsi"/>
          <w:color w:val="000000"/>
          <w:sz w:val="22"/>
          <w:szCs w:val="22"/>
        </w:rPr>
        <w:t xml:space="preserve"> excitation wavelength of 632.8 nm from a HeNe laser. This system allowed a lower spectral limit of </w:t>
      </w:r>
      <w:r w:rsidRPr="00807415">
        <w:rPr>
          <w:rFonts w:asciiTheme="majorHAnsi" w:hAnsiTheme="majorHAnsi"/>
          <w:color w:val="000000"/>
          <w:sz w:val="22"/>
          <w:szCs w:val="22"/>
        </w:rPr>
        <w:sym w:font="Symbol" w:char="F07E"/>
      </w:r>
      <w:r w:rsidRPr="00807415">
        <w:rPr>
          <w:rFonts w:asciiTheme="majorHAnsi" w:hAnsiTheme="majorHAnsi"/>
          <w:color w:val="000000"/>
          <w:sz w:val="22"/>
          <w:szCs w:val="22"/>
        </w:rPr>
        <w:t>150 cm</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 xml:space="preserve"> and upper limit of 2,000 cm</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 xml:space="preserve">. In particular, </w:t>
      </w:r>
      <w:r w:rsidR="007124B6" w:rsidRPr="00807415">
        <w:rPr>
          <w:rFonts w:asciiTheme="majorHAnsi" w:hAnsiTheme="majorHAnsi"/>
          <w:color w:val="000000"/>
          <w:sz w:val="22"/>
          <w:szCs w:val="22"/>
        </w:rPr>
        <w:t xml:space="preserve">the </w:t>
      </w:r>
      <w:r w:rsidRPr="00807415">
        <w:rPr>
          <w:rFonts w:asciiTheme="majorHAnsi" w:hAnsiTheme="majorHAnsi"/>
          <w:color w:val="000000"/>
          <w:sz w:val="22"/>
          <w:szCs w:val="22"/>
        </w:rPr>
        <w:t xml:space="preserve">small amount of wear debris accumulating along the edge of the wear track was </w:t>
      </w:r>
      <w:r w:rsidR="007124B6" w:rsidRPr="00807415">
        <w:rPr>
          <w:rFonts w:asciiTheme="majorHAnsi" w:hAnsiTheme="majorHAnsi"/>
          <w:color w:val="000000"/>
          <w:sz w:val="22"/>
          <w:szCs w:val="22"/>
        </w:rPr>
        <w:t xml:space="preserve">collected </w:t>
      </w:r>
      <w:r w:rsidRPr="00807415">
        <w:rPr>
          <w:rFonts w:asciiTheme="majorHAnsi" w:hAnsiTheme="majorHAnsi"/>
          <w:color w:val="000000"/>
          <w:sz w:val="22"/>
          <w:szCs w:val="22"/>
        </w:rPr>
        <w:t>and dropped onto a clean glass plate to perform Raman analys</w:t>
      </w:r>
      <w:r w:rsidR="007124B6" w:rsidRPr="00807415">
        <w:rPr>
          <w:rFonts w:asciiTheme="majorHAnsi" w:hAnsiTheme="majorHAnsi"/>
          <w:color w:val="000000"/>
          <w:sz w:val="22"/>
          <w:szCs w:val="22"/>
        </w:rPr>
        <w:t>i</w:t>
      </w:r>
      <w:r w:rsidRPr="00807415">
        <w:rPr>
          <w:rFonts w:asciiTheme="majorHAnsi" w:hAnsiTheme="majorHAnsi"/>
          <w:color w:val="000000"/>
          <w:sz w:val="22"/>
          <w:szCs w:val="22"/>
        </w:rPr>
        <w:t>s</w:t>
      </w:r>
      <w:r w:rsidR="007124B6" w:rsidRPr="00807415">
        <w:rPr>
          <w:rFonts w:asciiTheme="majorHAnsi" w:hAnsiTheme="majorHAnsi"/>
          <w:color w:val="000000"/>
          <w:sz w:val="22"/>
          <w:szCs w:val="22"/>
        </w:rPr>
        <w:t>, avoiding contributions from</w:t>
      </w:r>
      <w:r w:rsidRPr="00807415">
        <w:rPr>
          <w:rFonts w:asciiTheme="majorHAnsi" w:hAnsiTheme="majorHAnsi"/>
          <w:color w:val="000000"/>
          <w:sz w:val="22"/>
          <w:szCs w:val="22"/>
        </w:rPr>
        <w:t xml:space="preserve"> the TiAlCrYN coating </w:t>
      </w:r>
      <w:r w:rsidR="007124B6" w:rsidRPr="00807415">
        <w:rPr>
          <w:rFonts w:asciiTheme="majorHAnsi" w:hAnsiTheme="majorHAnsi"/>
          <w:color w:val="000000"/>
          <w:sz w:val="22"/>
          <w:szCs w:val="22"/>
        </w:rPr>
        <w:t>to measurement made</w:t>
      </w:r>
      <w:r w:rsidRPr="00807415">
        <w:rPr>
          <w:rFonts w:asciiTheme="majorHAnsi" w:hAnsiTheme="majorHAnsi"/>
          <w:color w:val="000000"/>
          <w:sz w:val="22"/>
          <w:szCs w:val="22"/>
        </w:rPr>
        <w:t xml:space="preserve">. </w:t>
      </w:r>
    </w:p>
    <w:p w:rsidR="002C058B" w:rsidRDefault="00B40574" w:rsidP="00807415">
      <w:pPr>
        <w:spacing w:line="300" w:lineRule="auto"/>
        <w:jc w:val="both"/>
        <w:rPr>
          <w:rFonts w:asciiTheme="majorHAnsi" w:hAnsiTheme="majorHAnsi"/>
          <w:sz w:val="22"/>
          <w:szCs w:val="22"/>
        </w:rPr>
      </w:pPr>
      <w:r w:rsidRPr="00807415">
        <w:rPr>
          <w:rFonts w:asciiTheme="majorHAnsi" w:hAnsiTheme="majorHAnsi"/>
          <w:sz w:val="22"/>
          <w:szCs w:val="22"/>
        </w:rPr>
        <w:t>TEM foil specimens containing longitudinal cross-section</w:t>
      </w:r>
      <w:r w:rsidR="007124B6" w:rsidRPr="00807415">
        <w:rPr>
          <w:rFonts w:asciiTheme="majorHAnsi" w:hAnsiTheme="majorHAnsi"/>
          <w:sz w:val="22"/>
          <w:szCs w:val="22"/>
        </w:rPr>
        <w:t>s</w:t>
      </w:r>
      <w:r w:rsidRPr="00807415">
        <w:rPr>
          <w:rFonts w:asciiTheme="majorHAnsi" w:hAnsiTheme="majorHAnsi"/>
          <w:sz w:val="22"/>
          <w:szCs w:val="22"/>
        </w:rPr>
        <w:t xml:space="preserve"> of the obtained worn surface were prepared by argon ion beam milling on a two-cathode Gatan precision ion polish</w:t>
      </w:r>
      <w:r w:rsidR="007124B6" w:rsidRPr="00807415">
        <w:rPr>
          <w:rFonts w:asciiTheme="majorHAnsi" w:hAnsiTheme="majorHAnsi"/>
          <w:sz w:val="22"/>
          <w:szCs w:val="22"/>
        </w:rPr>
        <w:t>ing</w:t>
      </w:r>
      <w:r w:rsidRPr="00807415">
        <w:rPr>
          <w:rFonts w:asciiTheme="majorHAnsi" w:hAnsiTheme="majorHAnsi"/>
          <w:sz w:val="22"/>
          <w:szCs w:val="22"/>
        </w:rPr>
        <w:t xml:space="preserve"> system [15]. In addition, wear particles generated during the wear tests were collected on a carbon</w:t>
      </w:r>
      <w:r w:rsidR="007124B6" w:rsidRPr="00807415">
        <w:rPr>
          <w:rFonts w:asciiTheme="majorHAnsi" w:hAnsiTheme="majorHAnsi"/>
          <w:sz w:val="22"/>
          <w:szCs w:val="22"/>
        </w:rPr>
        <w:t>-</w:t>
      </w:r>
      <w:r w:rsidRPr="00807415">
        <w:rPr>
          <w:rFonts w:asciiTheme="majorHAnsi" w:hAnsiTheme="majorHAnsi"/>
          <w:sz w:val="22"/>
          <w:szCs w:val="22"/>
        </w:rPr>
        <w:t>film</w:t>
      </w:r>
      <w:r w:rsidR="007124B6" w:rsidRPr="00807415">
        <w:rPr>
          <w:rFonts w:asciiTheme="majorHAnsi" w:hAnsiTheme="majorHAnsi"/>
          <w:sz w:val="22"/>
          <w:szCs w:val="22"/>
        </w:rPr>
        <w:t>ed</w:t>
      </w:r>
      <w:r w:rsidRPr="00807415">
        <w:rPr>
          <w:rFonts w:asciiTheme="majorHAnsi" w:hAnsiTheme="majorHAnsi"/>
          <w:sz w:val="22"/>
          <w:szCs w:val="22"/>
        </w:rPr>
        <w:t xml:space="preserve"> 200-mesh copper grid for direct access to TEM. </w:t>
      </w:r>
      <w:r w:rsidR="002C058B" w:rsidRPr="00807415">
        <w:rPr>
          <w:rFonts w:asciiTheme="majorHAnsi" w:hAnsiTheme="majorHAnsi"/>
          <w:sz w:val="22"/>
          <w:szCs w:val="22"/>
        </w:rPr>
        <w:t>Conventional TEM characterization and EDX analyses were performed on a 200 kV Philips STEM-CM20 instrument with a LaB</w:t>
      </w:r>
      <w:r w:rsidR="002C058B" w:rsidRPr="00807415">
        <w:rPr>
          <w:rFonts w:asciiTheme="majorHAnsi" w:hAnsiTheme="majorHAnsi"/>
          <w:sz w:val="22"/>
          <w:szCs w:val="22"/>
          <w:vertAlign w:val="subscript"/>
        </w:rPr>
        <w:t>6</w:t>
      </w:r>
      <w:r w:rsidR="002C058B" w:rsidRPr="00807415">
        <w:rPr>
          <w:rFonts w:asciiTheme="majorHAnsi" w:hAnsiTheme="majorHAnsi"/>
          <w:sz w:val="22"/>
          <w:szCs w:val="22"/>
        </w:rPr>
        <w:t xml:space="preserve"> filament and an attached EDX system. In the TEM-EDX analysis, </w:t>
      </w:r>
      <w:r w:rsidRPr="00807415">
        <w:rPr>
          <w:rFonts w:asciiTheme="majorHAnsi" w:hAnsiTheme="majorHAnsi"/>
          <w:sz w:val="22"/>
          <w:szCs w:val="22"/>
        </w:rPr>
        <w:t xml:space="preserve">spectra were only acquired in </w:t>
      </w:r>
      <w:r w:rsidR="002C058B" w:rsidRPr="00807415">
        <w:rPr>
          <w:rFonts w:asciiTheme="majorHAnsi" w:hAnsiTheme="majorHAnsi"/>
          <w:sz w:val="22"/>
          <w:szCs w:val="22"/>
        </w:rPr>
        <w:t xml:space="preserve">extremely thin areas </w:t>
      </w:r>
      <w:r w:rsidRPr="00807415">
        <w:rPr>
          <w:rFonts w:asciiTheme="majorHAnsi" w:hAnsiTheme="majorHAnsi"/>
          <w:sz w:val="22"/>
          <w:szCs w:val="22"/>
        </w:rPr>
        <w:t xml:space="preserve">to minimize the mass absorption </w:t>
      </w:r>
      <w:r w:rsidR="002C058B" w:rsidRPr="00807415">
        <w:rPr>
          <w:rFonts w:asciiTheme="majorHAnsi" w:hAnsiTheme="majorHAnsi"/>
          <w:sz w:val="22"/>
          <w:szCs w:val="22"/>
        </w:rPr>
        <w:t>of low-energy signals such as O-K</w:t>
      </w:r>
      <w:r w:rsidR="002C058B" w:rsidRPr="00807415">
        <w:rPr>
          <w:rFonts w:asciiTheme="majorHAnsi" w:hAnsiTheme="majorHAnsi"/>
          <w:sz w:val="22"/>
          <w:szCs w:val="22"/>
          <w:vertAlign w:val="subscript"/>
        </w:rPr>
        <w:sym w:font="Symbol" w:char="F061"/>
      </w:r>
      <w:r w:rsidR="002C058B" w:rsidRPr="00807415">
        <w:rPr>
          <w:rFonts w:asciiTheme="majorHAnsi" w:hAnsiTheme="majorHAnsi"/>
          <w:sz w:val="22"/>
          <w:szCs w:val="22"/>
        </w:rPr>
        <w:t xml:space="preserve"> and N-K</w:t>
      </w:r>
      <w:r w:rsidR="002C058B" w:rsidRPr="00807415">
        <w:rPr>
          <w:rFonts w:asciiTheme="majorHAnsi" w:hAnsiTheme="majorHAnsi"/>
          <w:sz w:val="22"/>
          <w:szCs w:val="22"/>
          <w:vertAlign w:val="subscript"/>
        </w:rPr>
        <w:sym w:font="Symbol" w:char="F061"/>
      </w:r>
      <w:r w:rsidR="002C058B" w:rsidRPr="00807415">
        <w:rPr>
          <w:rFonts w:asciiTheme="majorHAnsi" w:hAnsiTheme="majorHAnsi"/>
          <w:sz w:val="22"/>
          <w:szCs w:val="22"/>
        </w:rPr>
        <w:t>. In each of the acquired spectrum, the Cliff-Lorimer ratio technique was employed to calculate the chemical composition [</w:t>
      </w:r>
      <w:r w:rsidR="00D13F4F" w:rsidRPr="00807415">
        <w:rPr>
          <w:rFonts w:asciiTheme="majorHAnsi" w:hAnsiTheme="majorHAnsi"/>
          <w:sz w:val="22"/>
          <w:szCs w:val="22"/>
        </w:rPr>
        <w:t xml:space="preserve">23]. </w:t>
      </w:r>
      <w:r w:rsidR="002C058B" w:rsidRPr="00807415">
        <w:rPr>
          <w:rFonts w:asciiTheme="majorHAnsi" w:hAnsiTheme="majorHAnsi"/>
          <w:sz w:val="22"/>
          <w:szCs w:val="22"/>
        </w:rPr>
        <w:t xml:space="preserve">The method of quantitative EDX </w:t>
      </w:r>
      <w:r w:rsidR="007124B6" w:rsidRPr="00807415">
        <w:rPr>
          <w:rFonts w:asciiTheme="majorHAnsi" w:hAnsiTheme="majorHAnsi"/>
          <w:sz w:val="22"/>
          <w:szCs w:val="22"/>
        </w:rPr>
        <w:t xml:space="preserve">evaluation </w:t>
      </w:r>
      <w:r w:rsidR="002C058B" w:rsidRPr="00807415">
        <w:rPr>
          <w:rFonts w:asciiTheme="majorHAnsi" w:hAnsiTheme="majorHAnsi"/>
          <w:sz w:val="22"/>
          <w:szCs w:val="22"/>
        </w:rPr>
        <w:t>has been described</w:t>
      </w:r>
      <w:r w:rsidR="007124B6" w:rsidRPr="00807415">
        <w:rPr>
          <w:rFonts w:asciiTheme="majorHAnsi" w:hAnsiTheme="majorHAnsi"/>
          <w:sz w:val="22"/>
          <w:szCs w:val="22"/>
        </w:rPr>
        <w:t xml:space="preserve"> previously</w:t>
      </w:r>
      <w:r w:rsidR="002C058B" w:rsidRPr="00807415">
        <w:rPr>
          <w:rFonts w:asciiTheme="majorHAnsi" w:hAnsiTheme="majorHAnsi"/>
          <w:sz w:val="22"/>
          <w:szCs w:val="22"/>
        </w:rPr>
        <w:t xml:space="preserve"> in [</w:t>
      </w:r>
      <w:r w:rsidR="00D13F4F" w:rsidRPr="00807415">
        <w:rPr>
          <w:rFonts w:asciiTheme="majorHAnsi" w:hAnsiTheme="majorHAnsi"/>
          <w:sz w:val="22"/>
          <w:szCs w:val="22"/>
        </w:rPr>
        <w:t>15]</w:t>
      </w:r>
      <w:r w:rsidR="002C058B" w:rsidRPr="00807415">
        <w:rPr>
          <w:rFonts w:asciiTheme="majorHAnsi" w:hAnsiTheme="majorHAnsi"/>
          <w:sz w:val="22"/>
          <w:szCs w:val="22"/>
        </w:rPr>
        <w:t>. In the quantification, assumptions were made according to previous research [</w:t>
      </w:r>
      <w:r w:rsidR="00D13F4F" w:rsidRPr="00807415">
        <w:rPr>
          <w:rFonts w:asciiTheme="majorHAnsi" w:hAnsiTheme="majorHAnsi"/>
          <w:sz w:val="22"/>
          <w:szCs w:val="22"/>
        </w:rPr>
        <w:t>20-21]</w:t>
      </w:r>
      <w:r w:rsidR="002C058B" w:rsidRPr="00807415">
        <w:rPr>
          <w:rFonts w:asciiTheme="majorHAnsi" w:hAnsiTheme="majorHAnsi"/>
          <w:sz w:val="22"/>
          <w:szCs w:val="22"/>
        </w:rPr>
        <w:t>: stoichiometric nitrogen content (50 at%) in the TiAlCrYN as well</w:t>
      </w:r>
      <w:r w:rsidR="0086683E" w:rsidRPr="00807415">
        <w:rPr>
          <w:rFonts w:asciiTheme="majorHAnsi" w:hAnsiTheme="majorHAnsi"/>
          <w:sz w:val="22"/>
          <w:szCs w:val="22"/>
        </w:rPr>
        <w:t xml:space="preserve"> as the yttrium content (</w:t>
      </w:r>
      <w:r w:rsidR="002C058B" w:rsidRPr="00807415">
        <w:rPr>
          <w:rFonts w:asciiTheme="majorHAnsi" w:hAnsiTheme="majorHAnsi"/>
          <w:sz w:val="22"/>
          <w:szCs w:val="22"/>
        </w:rPr>
        <w:t xml:space="preserve">2.0 at.%) in the analysed areas. The average composition in each analysed area was </w:t>
      </w:r>
      <w:r w:rsidR="002C058B" w:rsidRPr="00807415">
        <w:rPr>
          <w:rFonts w:asciiTheme="majorHAnsi" w:hAnsiTheme="majorHAnsi"/>
          <w:sz w:val="22"/>
          <w:szCs w:val="22"/>
        </w:rPr>
        <w:lastRenderedPageBreak/>
        <w:t xml:space="preserve">determined from up to five measurements. </w:t>
      </w:r>
      <w:r w:rsidR="00E9257D" w:rsidRPr="00807415">
        <w:rPr>
          <w:rFonts w:asciiTheme="majorHAnsi" w:hAnsiTheme="majorHAnsi"/>
          <w:sz w:val="22"/>
          <w:szCs w:val="22"/>
        </w:rPr>
        <w:t xml:space="preserve">Electron energy loss spectroscopy </w:t>
      </w:r>
      <w:r w:rsidR="007124B6" w:rsidRPr="00807415">
        <w:rPr>
          <w:rFonts w:asciiTheme="majorHAnsi" w:hAnsiTheme="majorHAnsi"/>
          <w:sz w:val="22"/>
          <w:szCs w:val="22"/>
        </w:rPr>
        <w:t xml:space="preserve">(EELS) </w:t>
      </w:r>
      <w:r w:rsidR="00E9257D" w:rsidRPr="00807415">
        <w:rPr>
          <w:rFonts w:asciiTheme="majorHAnsi" w:hAnsiTheme="majorHAnsi"/>
          <w:sz w:val="22"/>
          <w:szCs w:val="22"/>
        </w:rPr>
        <w:t xml:space="preserve">was performed in a JEOL 2010F field emission TEM operating at 200 kV and equipped with GATAN Imaging Filter (GIF200). The instrument is capable of generating useful analytical probes of 1 – 2 nm diameter and provides a routine energy resolution for EELS studies of 1.2 eV. Spectrometer energy dispersions of 0.2 – 0.3 eV per channel </w:t>
      </w:r>
      <w:r w:rsidR="008151DB" w:rsidRPr="00807415">
        <w:rPr>
          <w:rFonts w:asciiTheme="majorHAnsi" w:hAnsiTheme="majorHAnsi"/>
          <w:sz w:val="22"/>
          <w:szCs w:val="22"/>
        </w:rPr>
        <w:t>were</w:t>
      </w:r>
      <w:r w:rsidR="00E9257D" w:rsidRPr="00807415">
        <w:rPr>
          <w:rFonts w:asciiTheme="majorHAnsi" w:hAnsiTheme="majorHAnsi"/>
          <w:sz w:val="22"/>
          <w:szCs w:val="22"/>
        </w:rPr>
        <w:t xml:space="preserve"> used</w:t>
      </w:r>
      <w:r w:rsidR="008151DB" w:rsidRPr="00807415">
        <w:rPr>
          <w:rFonts w:asciiTheme="majorHAnsi" w:hAnsiTheme="majorHAnsi"/>
          <w:sz w:val="22"/>
          <w:szCs w:val="22"/>
        </w:rPr>
        <w:t>,</w:t>
      </w:r>
      <w:r w:rsidR="00E9257D" w:rsidRPr="00807415">
        <w:rPr>
          <w:rFonts w:asciiTheme="majorHAnsi" w:hAnsiTheme="majorHAnsi"/>
          <w:sz w:val="22"/>
          <w:szCs w:val="22"/>
        </w:rPr>
        <w:t xml:space="preserve"> with convergence and collection semi-angles of 8.5 and 4.8 mrad respectively.</w:t>
      </w:r>
    </w:p>
    <w:p w:rsidR="00700103" w:rsidRDefault="00700103" w:rsidP="00807415">
      <w:pPr>
        <w:spacing w:line="300" w:lineRule="auto"/>
        <w:jc w:val="both"/>
        <w:rPr>
          <w:rFonts w:asciiTheme="majorHAnsi" w:hAnsiTheme="majorHAnsi"/>
          <w:sz w:val="22"/>
          <w:szCs w:val="22"/>
        </w:rPr>
      </w:pPr>
    </w:p>
    <w:p w:rsidR="00700103" w:rsidRPr="00807415" w:rsidRDefault="00700103" w:rsidP="00700103">
      <w:pPr>
        <w:spacing w:line="300" w:lineRule="auto"/>
        <w:jc w:val="center"/>
        <w:rPr>
          <w:rFonts w:asciiTheme="majorHAnsi" w:hAnsiTheme="majorHAnsi"/>
          <w:sz w:val="22"/>
          <w:szCs w:val="22"/>
        </w:rPr>
      </w:pPr>
      <w:r w:rsidRPr="00807415">
        <w:rPr>
          <w:rFonts w:asciiTheme="majorHAnsi" w:hAnsiTheme="majorHAnsi"/>
          <w:noProof/>
          <w:sz w:val="22"/>
          <w:szCs w:val="22"/>
          <w:lang w:eastAsia="en-GB"/>
        </w:rPr>
        <w:drawing>
          <wp:inline distT="0" distB="0" distL="0" distR="0">
            <wp:extent cx="2700000" cy="2062637"/>
            <wp:effectExtent l="19050" t="0" r="5100" b="0"/>
            <wp:docPr id="15"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cstate="print"/>
                    <a:srcRect/>
                    <a:stretch>
                      <a:fillRect/>
                    </a:stretch>
                  </pic:blipFill>
                  <pic:spPr bwMode="auto">
                    <a:xfrm>
                      <a:off x="0" y="0"/>
                      <a:ext cx="2700000" cy="2062637"/>
                    </a:xfrm>
                    <a:prstGeom prst="rect">
                      <a:avLst/>
                    </a:prstGeom>
                    <a:noFill/>
                    <a:ln w="9525">
                      <a:noFill/>
                      <a:miter lim="800000"/>
                      <a:headEnd/>
                      <a:tailEnd/>
                    </a:ln>
                  </pic:spPr>
                </pic:pic>
              </a:graphicData>
            </a:graphic>
          </wp:inline>
        </w:drawing>
      </w:r>
      <w:r>
        <w:rPr>
          <w:rFonts w:asciiTheme="majorHAnsi" w:hAnsiTheme="majorHAnsi"/>
          <w:sz w:val="22"/>
          <w:szCs w:val="22"/>
        </w:rPr>
        <w:t xml:space="preserve"> </w:t>
      </w:r>
      <w:r w:rsidRPr="00807415">
        <w:rPr>
          <w:rFonts w:asciiTheme="majorHAnsi" w:hAnsiTheme="majorHAnsi"/>
          <w:noProof/>
          <w:sz w:val="22"/>
          <w:szCs w:val="22"/>
          <w:lang w:eastAsia="en-GB"/>
        </w:rPr>
        <w:drawing>
          <wp:inline distT="0" distB="0" distL="0" distR="0">
            <wp:extent cx="2700000" cy="2074491"/>
            <wp:effectExtent l="19050" t="0" r="5100" b="0"/>
            <wp:docPr id="16" name="Picture 2" descr="sc11-farc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11-farcto2"/>
                    <pic:cNvPicPr>
                      <a:picLocks noChangeAspect="1" noChangeArrowheads="1"/>
                    </pic:cNvPicPr>
                  </pic:nvPicPr>
                  <pic:blipFill>
                    <a:blip r:embed="rId9"/>
                    <a:srcRect/>
                    <a:stretch>
                      <a:fillRect/>
                    </a:stretch>
                  </pic:blipFill>
                  <pic:spPr bwMode="auto">
                    <a:xfrm>
                      <a:off x="0" y="0"/>
                      <a:ext cx="2700000" cy="2074491"/>
                    </a:xfrm>
                    <a:prstGeom prst="rect">
                      <a:avLst/>
                    </a:prstGeom>
                    <a:noFill/>
                    <a:ln w="9525">
                      <a:noFill/>
                      <a:miter lim="800000"/>
                      <a:headEnd/>
                      <a:tailEnd/>
                    </a:ln>
                  </pic:spPr>
                </pic:pic>
              </a:graphicData>
            </a:graphic>
          </wp:inline>
        </w:drawing>
      </w:r>
    </w:p>
    <w:p w:rsidR="00700103" w:rsidRPr="00807415" w:rsidRDefault="00700103" w:rsidP="00700103">
      <w:pPr>
        <w:spacing w:line="300" w:lineRule="auto"/>
        <w:jc w:val="center"/>
        <w:rPr>
          <w:rFonts w:asciiTheme="majorHAnsi" w:hAnsiTheme="majorHAnsi"/>
          <w:sz w:val="22"/>
          <w:szCs w:val="22"/>
        </w:rPr>
      </w:pPr>
      <w:r w:rsidRPr="00807415">
        <w:rPr>
          <w:rFonts w:asciiTheme="majorHAnsi" w:hAnsiTheme="majorHAnsi"/>
          <w:sz w:val="22"/>
          <w:szCs w:val="22"/>
        </w:rPr>
        <w:t>(a)</w:t>
      </w:r>
      <w:r w:rsidRPr="00700103">
        <w:rPr>
          <w:rFonts w:asciiTheme="majorHAnsi" w:hAnsiTheme="majorHAnsi"/>
          <w:sz w:val="22"/>
          <w:szCs w:val="22"/>
        </w:rPr>
        <w:t xml:space="preserve"> </w:t>
      </w:r>
      <w:r>
        <w:rPr>
          <w:rFonts w:asciiTheme="majorHAnsi" w:hAnsiTheme="majorHAnsi"/>
          <w:sz w:val="22"/>
          <w:szCs w:val="22"/>
        </w:rPr>
        <w:t xml:space="preserve">                                                                                            </w:t>
      </w:r>
      <w:r w:rsidRPr="00807415">
        <w:rPr>
          <w:rFonts w:asciiTheme="majorHAnsi" w:hAnsiTheme="majorHAnsi"/>
          <w:sz w:val="22"/>
          <w:szCs w:val="22"/>
        </w:rPr>
        <w:t>(b)</w:t>
      </w:r>
    </w:p>
    <w:p w:rsidR="00700103" w:rsidRPr="00807415" w:rsidRDefault="00700103" w:rsidP="00700103">
      <w:pPr>
        <w:spacing w:line="300" w:lineRule="auto"/>
        <w:jc w:val="center"/>
        <w:rPr>
          <w:rFonts w:asciiTheme="majorHAnsi" w:hAnsiTheme="majorHAnsi"/>
          <w:sz w:val="22"/>
          <w:szCs w:val="22"/>
        </w:rPr>
      </w:pPr>
      <w:r w:rsidRPr="00807415">
        <w:rPr>
          <w:rFonts w:asciiTheme="majorHAnsi" w:hAnsiTheme="majorHAnsi"/>
          <w:noProof/>
          <w:sz w:val="22"/>
          <w:szCs w:val="22"/>
          <w:lang w:eastAsia="en-GB"/>
        </w:rPr>
        <w:drawing>
          <wp:inline distT="0" distB="0" distL="0" distR="0">
            <wp:extent cx="2700000" cy="1918421"/>
            <wp:effectExtent l="19050" t="0" r="510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12000" contrast="24000"/>
                    </a:blip>
                    <a:srcRect/>
                    <a:stretch>
                      <a:fillRect/>
                    </a:stretch>
                  </pic:blipFill>
                  <pic:spPr bwMode="auto">
                    <a:xfrm>
                      <a:off x="0" y="0"/>
                      <a:ext cx="2700000" cy="1918421"/>
                    </a:xfrm>
                    <a:prstGeom prst="rect">
                      <a:avLst/>
                    </a:prstGeom>
                    <a:noFill/>
                    <a:ln w="9525">
                      <a:noFill/>
                      <a:miter lim="800000"/>
                      <a:headEnd/>
                      <a:tailEnd/>
                    </a:ln>
                  </pic:spPr>
                </pic:pic>
              </a:graphicData>
            </a:graphic>
          </wp:inline>
        </w:drawing>
      </w:r>
      <w:r>
        <w:rPr>
          <w:rFonts w:asciiTheme="majorHAnsi" w:hAnsiTheme="majorHAnsi"/>
          <w:sz w:val="22"/>
          <w:szCs w:val="22"/>
        </w:rPr>
        <w:t xml:space="preserve">  </w:t>
      </w:r>
      <w:r w:rsidRPr="00807415">
        <w:rPr>
          <w:rFonts w:asciiTheme="majorHAnsi" w:hAnsiTheme="majorHAnsi"/>
          <w:noProof/>
          <w:sz w:val="22"/>
          <w:szCs w:val="22"/>
          <w:lang w:eastAsia="en-GB"/>
        </w:rPr>
        <w:drawing>
          <wp:inline distT="0" distB="0" distL="0" distR="0">
            <wp:extent cx="2700000" cy="1989474"/>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700000" cy="1989474"/>
                    </a:xfrm>
                    <a:prstGeom prst="rect">
                      <a:avLst/>
                    </a:prstGeom>
                    <a:noFill/>
                    <a:ln w="9525">
                      <a:noFill/>
                      <a:miter lim="800000"/>
                      <a:headEnd/>
                      <a:tailEnd/>
                    </a:ln>
                  </pic:spPr>
                </pic:pic>
              </a:graphicData>
            </a:graphic>
          </wp:inline>
        </w:drawing>
      </w:r>
    </w:p>
    <w:p w:rsidR="00700103" w:rsidRPr="00807415" w:rsidRDefault="00700103" w:rsidP="00700103">
      <w:pPr>
        <w:spacing w:line="300" w:lineRule="auto"/>
        <w:jc w:val="center"/>
        <w:rPr>
          <w:rFonts w:asciiTheme="majorHAnsi" w:hAnsiTheme="majorHAnsi"/>
          <w:color w:val="000000"/>
          <w:sz w:val="22"/>
          <w:szCs w:val="22"/>
        </w:rPr>
      </w:pPr>
      <w:r w:rsidRPr="00807415">
        <w:rPr>
          <w:rFonts w:asciiTheme="majorHAnsi" w:hAnsiTheme="majorHAnsi"/>
          <w:sz w:val="22"/>
          <w:szCs w:val="22"/>
        </w:rPr>
        <w:t>(c)</w:t>
      </w:r>
      <w:r w:rsidRPr="00700103">
        <w:rPr>
          <w:rFonts w:asciiTheme="majorHAnsi" w:hAnsiTheme="majorHAnsi"/>
          <w:sz w:val="22"/>
          <w:szCs w:val="22"/>
        </w:rPr>
        <w:t xml:space="preserve"> </w:t>
      </w:r>
      <w:r>
        <w:rPr>
          <w:rFonts w:asciiTheme="majorHAnsi" w:hAnsiTheme="majorHAnsi"/>
          <w:sz w:val="22"/>
          <w:szCs w:val="22"/>
        </w:rPr>
        <w:t xml:space="preserve">                                                                                                 </w:t>
      </w:r>
      <w:r w:rsidRPr="00807415">
        <w:rPr>
          <w:rFonts w:asciiTheme="majorHAnsi" w:hAnsiTheme="majorHAnsi"/>
          <w:sz w:val="22"/>
          <w:szCs w:val="22"/>
        </w:rPr>
        <w:t>(d)</w:t>
      </w:r>
    </w:p>
    <w:p w:rsidR="00700103" w:rsidRPr="00700103" w:rsidRDefault="00700103" w:rsidP="00700103">
      <w:pPr>
        <w:ind w:left="284" w:right="238"/>
        <w:jc w:val="both"/>
        <w:rPr>
          <w:rFonts w:asciiTheme="majorHAnsi" w:hAnsiTheme="majorHAnsi"/>
          <w:color w:val="000000"/>
          <w:sz w:val="22"/>
          <w:szCs w:val="22"/>
        </w:rPr>
      </w:pPr>
      <w:r w:rsidRPr="00700103">
        <w:rPr>
          <w:rFonts w:asciiTheme="majorHAnsi" w:hAnsiTheme="majorHAnsi"/>
          <w:b/>
          <w:bCs/>
          <w:color w:val="000000"/>
          <w:sz w:val="22"/>
          <w:szCs w:val="22"/>
        </w:rPr>
        <w:t>Figure 1</w:t>
      </w:r>
      <w:r w:rsidRPr="00700103">
        <w:rPr>
          <w:rFonts w:asciiTheme="majorHAnsi" w:hAnsiTheme="majorHAnsi"/>
          <w:color w:val="000000"/>
          <w:sz w:val="22"/>
          <w:szCs w:val="22"/>
        </w:rPr>
        <w:t xml:space="preserve"> High resolution SEM imaging and cross-sectional EDX profile of the TiAlCrYN coating. </w:t>
      </w:r>
    </w:p>
    <w:p w:rsidR="00700103" w:rsidRPr="00700103" w:rsidRDefault="00700103" w:rsidP="00700103">
      <w:pPr>
        <w:ind w:left="284" w:right="238"/>
        <w:jc w:val="both"/>
        <w:rPr>
          <w:rFonts w:asciiTheme="majorHAnsi" w:hAnsiTheme="majorHAnsi"/>
          <w:color w:val="000000"/>
          <w:sz w:val="22"/>
          <w:szCs w:val="22"/>
        </w:rPr>
      </w:pPr>
      <w:r w:rsidRPr="00700103">
        <w:rPr>
          <w:rFonts w:asciiTheme="majorHAnsi" w:hAnsiTheme="majorHAnsi"/>
          <w:color w:val="000000"/>
          <w:sz w:val="22"/>
          <w:szCs w:val="22"/>
        </w:rPr>
        <w:t xml:space="preserve">(a) Secondary electron image of the coating surface; </w:t>
      </w:r>
    </w:p>
    <w:p w:rsidR="00700103" w:rsidRPr="00700103" w:rsidRDefault="00700103" w:rsidP="00700103">
      <w:pPr>
        <w:ind w:left="284" w:right="238"/>
        <w:jc w:val="both"/>
        <w:rPr>
          <w:rFonts w:asciiTheme="majorHAnsi" w:hAnsiTheme="majorHAnsi"/>
          <w:color w:val="000000"/>
          <w:sz w:val="22"/>
          <w:szCs w:val="22"/>
        </w:rPr>
      </w:pPr>
      <w:r w:rsidRPr="00700103">
        <w:rPr>
          <w:rFonts w:asciiTheme="majorHAnsi" w:hAnsiTheme="majorHAnsi"/>
          <w:color w:val="000000"/>
          <w:sz w:val="22"/>
          <w:szCs w:val="22"/>
        </w:rPr>
        <w:t xml:space="preserve">(b) Secondary electron image of a fractured cross-section of the coating on which the labels ‘+’ indicate position of EDX analysis; </w:t>
      </w:r>
    </w:p>
    <w:p w:rsidR="00700103" w:rsidRPr="00700103" w:rsidRDefault="00700103" w:rsidP="00700103">
      <w:pPr>
        <w:ind w:left="284" w:right="238"/>
        <w:jc w:val="both"/>
        <w:rPr>
          <w:rFonts w:asciiTheme="majorHAnsi" w:hAnsiTheme="majorHAnsi"/>
          <w:color w:val="000000"/>
          <w:sz w:val="22"/>
          <w:szCs w:val="22"/>
        </w:rPr>
      </w:pPr>
      <w:r w:rsidRPr="00700103">
        <w:rPr>
          <w:rFonts w:asciiTheme="majorHAnsi" w:hAnsiTheme="majorHAnsi"/>
          <w:color w:val="000000"/>
          <w:sz w:val="22"/>
          <w:szCs w:val="22"/>
        </w:rPr>
        <w:t xml:space="preserve">(c) A sample EDX spectrum acquired in the TiAlYN/CrN topcoat; </w:t>
      </w:r>
    </w:p>
    <w:p w:rsidR="00700103" w:rsidRPr="00700103" w:rsidRDefault="00700103" w:rsidP="00700103">
      <w:pPr>
        <w:ind w:left="284" w:right="238"/>
        <w:jc w:val="both"/>
        <w:rPr>
          <w:rFonts w:asciiTheme="majorHAnsi" w:hAnsiTheme="majorHAnsi"/>
          <w:color w:val="000000"/>
          <w:sz w:val="22"/>
          <w:szCs w:val="22"/>
        </w:rPr>
      </w:pPr>
      <w:r w:rsidRPr="00700103">
        <w:rPr>
          <w:rFonts w:asciiTheme="majorHAnsi" w:hAnsiTheme="majorHAnsi"/>
          <w:color w:val="000000"/>
          <w:sz w:val="22"/>
          <w:szCs w:val="22"/>
        </w:rPr>
        <w:t>(d) normalised content of Al, Ti, Cr and Y plotted verses deposition position.</w:t>
      </w:r>
    </w:p>
    <w:p w:rsidR="003C1BA2" w:rsidRPr="00807415" w:rsidRDefault="003C1BA2" w:rsidP="00807415">
      <w:pPr>
        <w:spacing w:line="300" w:lineRule="auto"/>
        <w:jc w:val="both"/>
        <w:rPr>
          <w:rFonts w:asciiTheme="majorHAnsi" w:hAnsiTheme="majorHAnsi"/>
          <w:color w:val="000000"/>
          <w:sz w:val="22"/>
          <w:szCs w:val="22"/>
        </w:rPr>
      </w:pPr>
    </w:p>
    <w:p w:rsidR="002C058B" w:rsidRPr="00807415" w:rsidRDefault="002C058B" w:rsidP="00807415">
      <w:pPr>
        <w:spacing w:line="300" w:lineRule="auto"/>
        <w:jc w:val="both"/>
        <w:rPr>
          <w:rFonts w:asciiTheme="majorHAnsi" w:hAnsiTheme="majorHAnsi"/>
          <w:b/>
          <w:color w:val="000000"/>
          <w:szCs w:val="22"/>
        </w:rPr>
      </w:pPr>
      <w:r w:rsidRPr="00807415">
        <w:rPr>
          <w:rFonts w:asciiTheme="majorHAnsi" w:hAnsiTheme="majorHAnsi"/>
          <w:b/>
          <w:color w:val="000000"/>
          <w:szCs w:val="22"/>
        </w:rPr>
        <w:t>3</w:t>
      </w:r>
      <w:r w:rsidR="003C1BA2" w:rsidRPr="00807415">
        <w:rPr>
          <w:rFonts w:asciiTheme="majorHAnsi" w:hAnsiTheme="majorHAnsi"/>
          <w:b/>
          <w:color w:val="000000"/>
          <w:szCs w:val="22"/>
        </w:rPr>
        <w:t>.</w:t>
      </w:r>
      <w:r w:rsidRPr="00807415">
        <w:rPr>
          <w:rFonts w:asciiTheme="majorHAnsi" w:hAnsiTheme="majorHAnsi"/>
          <w:b/>
          <w:color w:val="000000"/>
          <w:szCs w:val="22"/>
        </w:rPr>
        <w:t xml:space="preserve"> Results</w:t>
      </w:r>
    </w:p>
    <w:p w:rsidR="00807415" w:rsidRPr="00807415" w:rsidRDefault="00807415" w:rsidP="00807415">
      <w:pPr>
        <w:spacing w:line="300" w:lineRule="auto"/>
        <w:jc w:val="both"/>
        <w:rPr>
          <w:rFonts w:asciiTheme="majorHAnsi" w:hAnsiTheme="majorHAnsi"/>
          <w:color w:val="000000"/>
          <w:sz w:val="22"/>
          <w:szCs w:val="22"/>
        </w:rPr>
      </w:pPr>
    </w:p>
    <w:p w:rsidR="002C058B" w:rsidRDefault="00A04E1D" w:rsidP="00807415">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 xml:space="preserve">Figure 1 shows SEM-EDX characterization of as-deposited TiAlCrYN coating. Figure 1a is a scanning secondary electron image of the coating surface on which the distribution of droplet-induced growth defects are visible. Figure 1b is a high resolution scanning secondary electron image of a fractured section showing, in an inclined angle, both the nano-scale waving features and extruding growth defects on the coating surface and the columnar dense cross-section of </w:t>
      </w:r>
      <w:r w:rsidRPr="00807415">
        <w:rPr>
          <w:rFonts w:asciiTheme="majorHAnsi" w:hAnsiTheme="majorHAnsi"/>
          <w:color w:val="000000"/>
          <w:sz w:val="22"/>
          <w:szCs w:val="22"/>
        </w:rPr>
        <w:lastRenderedPageBreak/>
        <w:t xml:space="preserve">the entire coating thickness. Detailed EDX analysis was carried out on the coating surface (in Figure 1a) and </w:t>
      </w:r>
      <w:r w:rsidR="00A56129" w:rsidRPr="00807415">
        <w:rPr>
          <w:rFonts w:asciiTheme="majorHAnsi" w:hAnsiTheme="majorHAnsi"/>
          <w:color w:val="000000"/>
          <w:sz w:val="22"/>
          <w:szCs w:val="22"/>
        </w:rPr>
        <w:t>at a series of depth positions on the cross-section (seeing the ‘+’ labels in Figure 1b). An example spectrum is provided in Figure 1c. The spectra showed presence of metallic components Al, Ti, Cr and Y,</w:t>
      </w:r>
      <w:r w:rsidR="00AF04A9" w:rsidRPr="00807415">
        <w:rPr>
          <w:rFonts w:asciiTheme="majorHAnsi" w:hAnsiTheme="majorHAnsi"/>
          <w:color w:val="000000"/>
          <w:sz w:val="22"/>
          <w:szCs w:val="22"/>
        </w:rPr>
        <w:t xml:space="preserve"> as well as light elements N and O</w:t>
      </w:r>
      <w:r w:rsidR="00A56129" w:rsidRPr="00807415">
        <w:rPr>
          <w:rFonts w:asciiTheme="majorHAnsi" w:hAnsiTheme="majorHAnsi"/>
          <w:color w:val="000000"/>
          <w:sz w:val="22"/>
          <w:szCs w:val="22"/>
        </w:rPr>
        <w:t xml:space="preserve">. </w:t>
      </w:r>
      <w:r w:rsidR="0015749A" w:rsidRPr="00807415">
        <w:rPr>
          <w:rFonts w:asciiTheme="majorHAnsi" w:hAnsiTheme="majorHAnsi"/>
          <w:color w:val="000000"/>
          <w:sz w:val="22"/>
          <w:szCs w:val="22"/>
        </w:rPr>
        <w:t>It is not possible to give valid evaluation of the N and O contents due to the instrumental limitation of SEM-EDX, i.e. the low intensity of low-energy signals K-N and K-O and their overlap with the L-Ti and L-Cr respectively</w:t>
      </w:r>
      <w:r w:rsidR="00A56129" w:rsidRPr="00807415">
        <w:rPr>
          <w:rFonts w:asciiTheme="majorHAnsi" w:hAnsiTheme="majorHAnsi"/>
          <w:color w:val="000000"/>
          <w:sz w:val="22"/>
          <w:szCs w:val="22"/>
        </w:rPr>
        <w:t xml:space="preserve">. </w:t>
      </w:r>
      <w:r w:rsidR="00AF04A9" w:rsidRPr="00807415">
        <w:rPr>
          <w:rFonts w:asciiTheme="majorHAnsi" w:hAnsiTheme="majorHAnsi"/>
          <w:color w:val="000000"/>
          <w:sz w:val="22"/>
          <w:szCs w:val="22"/>
        </w:rPr>
        <w:t xml:space="preserve">More comprehensive analysis of O and N has been performed by TEM-based EDX and EELS which are given in later section of this paper. </w:t>
      </w:r>
      <w:r w:rsidR="0015749A" w:rsidRPr="00807415">
        <w:rPr>
          <w:rFonts w:asciiTheme="majorHAnsi" w:hAnsiTheme="majorHAnsi"/>
          <w:color w:val="000000"/>
          <w:sz w:val="22"/>
          <w:szCs w:val="22"/>
        </w:rPr>
        <w:t>Nevertheless, the cross-sectional EDX profiling analysis has shown the variation of Cr content versus the depth position</w:t>
      </w:r>
      <w:r w:rsidR="00E61F3D" w:rsidRPr="00807415">
        <w:rPr>
          <w:rFonts w:asciiTheme="majorHAnsi" w:hAnsiTheme="majorHAnsi"/>
          <w:color w:val="000000"/>
          <w:sz w:val="22"/>
          <w:szCs w:val="22"/>
        </w:rPr>
        <w:t xml:space="preserve"> in the topcoat</w:t>
      </w:r>
      <w:r w:rsidR="00C36B48" w:rsidRPr="00807415">
        <w:rPr>
          <w:rFonts w:asciiTheme="majorHAnsi" w:hAnsiTheme="majorHAnsi"/>
          <w:color w:val="000000"/>
          <w:sz w:val="22"/>
          <w:szCs w:val="22"/>
        </w:rPr>
        <w:t>, Figure 1d</w:t>
      </w:r>
      <w:r w:rsidR="0015749A" w:rsidRPr="00807415">
        <w:rPr>
          <w:rFonts w:asciiTheme="majorHAnsi" w:hAnsiTheme="majorHAnsi"/>
          <w:color w:val="000000"/>
          <w:sz w:val="22"/>
          <w:szCs w:val="22"/>
        </w:rPr>
        <w:t xml:space="preserve">. </w:t>
      </w:r>
      <w:r w:rsidR="00E61F3D" w:rsidRPr="00807415">
        <w:rPr>
          <w:rFonts w:asciiTheme="majorHAnsi" w:hAnsiTheme="majorHAnsi"/>
          <w:color w:val="000000"/>
          <w:sz w:val="22"/>
          <w:szCs w:val="22"/>
        </w:rPr>
        <w:t xml:space="preserve">The maximum Cr content exists only in a depth of approximately 100 nm, whereas it reduces dramatically with increasing depth. At depth larger than </w:t>
      </w:r>
      <w:r w:rsidR="00FF5C41" w:rsidRPr="00807415">
        <w:rPr>
          <w:rFonts w:asciiTheme="majorHAnsi" w:hAnsiTheme="majorHAnsi"/>
          <w:color w:val="000000"/>
          <w:sz w:val="22"/>
          <w:szCs w:val="22"/>
        </w:rPr>
        <w:t>300 nm, the Cr content is much lower than the Al and Ti content</w:t>
      </w:r>
      <w:r w:rsidR="00A010CE" w:rsidRPr="00807415">
        <w:rPr>
          <w:rFonts w:asciiTheme="majorHAnsi" w:hAnsiTheme="majorHAnsi"/>
          <w:color w:val="000000"/>
          <w:sz w:val="22"/>
          <w:szCs w:val="22"/>
        </w:rPr>
        <w:t xml:space="preserve">. </w:t>
      </w:r>
      <w:r w:rsidR="002C058B" w:rsidRPr="00807415">
        <w:rPr>
          <w:rFonts w:asciiTheme="majorHAnsi" w:hAnsiTheme="majorHAnsi"/>
          <w:color w:val="000000"/>
          <w:sz w:val="22"/>
          <w:szCs w:val="22"/>
        </w:rPr>
        <w:t>The coatings grown on polished substrates showed surface roughness of Ra = 0.198 µm whereas those grown on pre-nitrided substrates showed Ra = 0.378 µm. The hardness of the coatings was measured to be HK</w:t>
      </w:r>
      <w:r w:rsidR="002C058B" w:rsidRPr="00807415">
        <w:rPr>
          <w:rFonts w:asciiTheme="majorHAnsi" w:hAnsiTheme="majorHAnsi"/>
          <w:color w:val="000000"/>
          <w:sz w:val="22"/>
          <w:szCs w:val="22"/>
          <w:vertAlign w:val="subscript"/>
        </w:rPr>
        <w:t>0.025</w:t>
      </w:r>
      <w:r w:rsidR="002C058B" w:rsidRPr="00807415">
        <w:rPr>
          <w:rFonts w:asciiTheme="majorHAnsi" w:hAnsiTheme="majorHAnsi"/>
          <w:color w:val="000000"/>
          <w:sz w:val="22"/>
          <w:szCs w:val="22"/>
        </w:rPr>
        <w:t xml:space="preserve"> 26.6 GPa regardless of different substrate steels.</w:t>
      </w:r>
    </w:p>
    <w:p w:rsidR="00BD5766" w:rsidRDefault="00BD5766" w:rsidP="00807415">
      <w:pPr>
        <w:spacing w:line="300" w:lineRule="auto"/>
        <w:jc w:val="both"/>
        <w:rPr>
          <w:rFonts w:asciiTheme="majorHAnsi" w:hAnsiTheme="majorHAnsi"/>
          <w:color w:val="000000"/>
          <w:sz w:val="22"/>
          <w:szCs w:val="22"/>
        </w:rPr>
      </w:pPr>
    </w:p>
    <w:p w:rsidR="00BD5766" w:rsidRDefault="00BD5766" w:rsidP="00BD5766">
      <w:pPr>
        <w:spacing w:line="300" w:lineRule="auto"/>
        <w:jc w:val="center"/>
        <w:rPr>
          <w:rFonts w:asciiTheme="majorHAnsi" w:hAnsiTheme="majorHAnsi"/>
          <w:color w:val="000000"/>
          <w:sz w:val="22"/>
          <w:szCs w:val="22"/>
        </w:rPr>
        <w:sectPr w:rsidR="00BD5766" w:rsidSect="00807415">
          <w:headerReference w:type="default" r:id="rId12"/>
          <w:footerReference w:type="default" r:id="rId13"/>
          <w:type w:val="continuous"/>
          <w:pgSz w:w="11907" w:h="16840" w:code="9"/>
          <w:pgMar w:top="1440" w:right="1440" w:bottom="1440" w:left="1440" w:header="709" w:footer="709" w:gutter="0"/>
          <w:cols w:space="708"/>
          <w:docGrid w:linePitch="360"/>
        </w:sectPr>
      </w:pPr>
    </w:p>
    <w:p w:rsidR="00BD5766" w:rsidRPr="00807415" w:rsidRDefault="00BD5766" w:rsidP="00BD5766">
      <w:pPr>
        <w:spacing w:line="300" w:lineRule="auto"/>
        <w:jc w:val="center"/>
        <w:rPr>
          <w:rFonts w:asciiTheme="majorHAnsi" w:hAnsiTheme="majorHAnsi"/>
          <w:color w:val="000000"/>
          <w:sz w:val="22"/>
          <w:szCs w:val="22"/>
        </w:rPr>
      </w:pPr>
      <w:r w:rsidRPr="00807415">
        <w:rPr>
          <w:rFonts w:asciiTheme="majorHAnsi" w:hAnsiTheme="majorHAnsi"/>
          <w:noProof/>
          <w:color w:val="000000"/>
          <w:sz w:val="22"/>
          <w:szCs w:val="22"/>
          <w:lang w:eastAsia="en-GB"/>
        </w:rPr>
        <w:lastRenderedPageBreak/>
        <w:drawing>
          <wp:inline distT="0" distB="0" distL="0" distR="0">
            <wp:extent cx="2700000" cy="1964574"/>
            <wp:effectExtent l="19050" t="0" r="5100" b="0"/>
            <wp:docPr id="19" name="Picture 5" descr="friction ty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iction tyn2"/>
                    <pic:cNvPicPr>
                      <a:picLocks noChangeAspect="1" noChangeArrowheads="1"/>
                    </pic:cNvPicPr>
                  </pic:nvPicPr>
                  <pic:blipFill>
                    <a:blip r:embed="rId14"/>
                    <a:srcRect/>
                    <a:stretch>
                      <a:fillRect/>
                    </a:stretch>
                  </pic:blipFill>
                  <pic:spPr bwMode="auto">
                    <a:xfrm>
                      <a:off x="0" y="0"/>
                      <a:ext cx="2700000" cy="1964574"/>
                    </a:xfrm>
                    <a:prstGeom prst="rect">
                      <a:avLst/>
                    </a:prstGeom>
                    <a:noFill/>
                    <a:ln w="9525">
                      <a:noFill/>
                      <a:miter lim="800000"/>
                      <a:headEnd/>
                      <a:tailEnd/>
                    </a:ln>
                  </pic:spPr>
                </pic:pic>
              </a:graphicData>
            </a:graphic>
          </wp:inline>
        </w:drawing>
      </w:r>
    </w:p>
    <w:p w:rsidR="00BD5766" w:rsidRPr="00BD5766" w:rsidRDefault="00BD5766" w:rsidP="00BD5766">
      <w:pPr>
        <w:ind w:right="318"/>
        <w:jc w:val="both"/>
        <w:rPr>
          <w:rFonts w:asciiTheme="majorHAnsi" w:hAnsiTheme="majorHAnsi"/>
          <w:color w:val="000000"/>
          <w:sz w:val="20"/>
          <w:szCs w:val="22"/>
        </w:rPr>
      </w:pPr>
      <w:r w:rsidRPr="00BD5766">
        <w:rPr>
          <w:rFonts w:asciiTheme="majorHAnsi" w:hAnsiTheme="majorHAnsi"/>
          <w:b/>
          <w:bCs/>
          <w:color w:val="000000"/>
          <w:sz w:val="20"/>
          <w:szCs w:val="22"/>
        </w:rPr>
        <w:lastRenderedPageBreak/>
        <w:t>Figure 2</w:t>
      </w:r>
      <w:r w:rsidRPr="00BD5766">
        <w:rPr>
          <w:rFonts w:asciiTheme="majorHAnsi" w:hAnsiTheme="majorHAnsi"/>
          <w:color w:val="000000"/>
          <w:sz w:val="20"/>
          <w:szCs w:val="22"/>
        </w:rPr>
        <w:t xml:space="preserve"> A friction curve of TiAlCrYN coating deposited on P20 steel for a total sliding duration of 60,000 laps (i.e. a total sliding distance of 4,524 m). The test was conducted at 25</w:t>
      </w:r>
      <w:r w:rsidRPr="00BD5766">
        <w:rPr>
          <w:rFonts w:asciiTheme="majorHAnsi" w:hAnsiTheme="majorHAnsi"/>
          <w:color w:val="000000"/>
          <w:sz w:val="20"/>
          <w:szCs w:val="22"/>
          <w:vertAlign w:val="superscript"/>
        </w:rPr>
        <w:t>0</w:t>
      </w:r>
      <w:r w:rsidRPr="00BD5766">
        <w:rPr>
          <w:rFonts w:asciiTheme="majorHAnsi" w:hAnsiTheme="majorHAnsi"/>
          <w:color w:val="000000"/>
          <w:sz w:val="20"/>
          <w:szCs w:val="22"/>
        </w:rPr>
        <w:t>C, humidity 33%, normal load 5N, sliding speed 0.1 ms</w:t>
      </w:r>
      <w:r w:rsidRPr="00BD5766">
        <w:rPr>
          <w:rFonts w:asciiTheme="majorHAnsi" w:hAnsiTheme="majorHAnsi"/>
          <w:color w:val="000000"/>
          <w:sz w:val="20"/>
          <w:szCs w:val="22"/>
          <w:vertAlign w:val="superscript"/>
        </w:rPr>
        <w:t>-1</w:t>
      </w:r>
      <w:r w:rsidRPr="00BD5766">
        <w:rPr>
          <w:rFonts w:asciiTheme="majorHAnsi" w:hAnsiTheme="majorHAnsi"/>
          <w:color w:val="000000"/>
          <w:sz w:val="20"/>
          <w:szCs w:val="22"/>
        </w:rPr>
        <w:t xml:space="preserve">, wear track radius 12 mm, against a 6 mm alumina ball. </w:t>
      </w:r>
    </w:p>
    <w:p w:rsidR="00BD5766" w:rsidRDefault="00BD5766" w:rsidP="00807415">
      <w:pPr>
        <w:spacing w:line="300" w:lineRule="auto"/>
        <w:jc w:val="both"/>
        <w:rPr>
          <w:rFonts w:asciiTheme="majorHAnsi" w:hAnsiTheme="majorHAnsi"/>
          <w:color w:val="000000"/>
          <w:sz w:val="22"/>
          <w:szCs w:val="22"/>
        </w:rPr>
        <w:sectPr w:rsidR="00BD5766" w:rsidSect="00BD5766">
          <w:type w:val="continuous"/>
          <w:pgSz w:w="11907" w:h="16840" w:code="9"/>
          <w:pgMar w:top="1440" w:right="1440" w:bottom="1440" w:left="1440" w:header="709" w:footer="709" w:gutter="0"/>
          <w:cols w:num="2" w:space="283"/>
          <w:docGrid w:linePitch="360"/>
        </w:sectPr>
      </w:pPr>
    </w:p>
    <w:p w:rsidR="00BD5766" w:rsidRDefault="00BD5766" w:rsidP="00807415">
      <w:pPr>
        <w:spacing w:line="300" w:lineRule="auto"/>
        <w:jc w:val="both"/>
        <w:rPr>
          <w:rFonts w:asciiTheme="majorHAnsi" w:hAnsiTheme="majorHAnsi"/>
          <w:color w:val="000000"/>
          <w:sz w:val="22"/>
          <w:szCs w:val="22"/>
        </w:rPr>
      </w:pPr>
    </w:p>
    <w:p w:rsidR="005F2A6D" w:rsidRDefault="005F2A6D" w:rsidP="00807415">
      <w:pPr>
        <w:spacing w:line="300" w:lineRule="auto"/>
        <w:jc w:val="both"/>
        <w:rPr>
          <w:rFonts w:asciiTheme="majorHAnsi" w:hAnsiTheme="majorHAnsi"/>
          <w:b/>
          <w:color w:val="000000"/>
          <w:sz w:val="22"/>
          <w:szCs w:val="22"/>
        </w:rPr>
      </w:pPr>
      <w:r w:rsidRPr="00807415">
        <w:rPr>
          <w:rFonts w:asciiTheme="majorHAnsi" w:hAnsiTheme="majorHAnsi"/>
          <w:b/>
          <w:color w:val="000000"/>
          <w:sz w:val="22"/>
          <w:szCs w:val="22"/>
        </w:rPr>
        <w:t>3.1 Friction and wear properties</w:t>
      </w:r>
    </w:p>
    <w:p w:rsidR="00807415" w:rsidRPr="00807415" w:rsidRDefault="00807415" w:rsidP="00807415">
      <w:pPr>
        <w:spacing w:line="300" w:lineRule="auto"/>
        <w:jc w:val="both"/>
        <w:rPr>
          <w:rFonts w:asciiTheme="majorHAnsi" w:hAnsiTheme="majorHAnsi"/>
          <w:b/>
          <w:color w:val="000000"/>
          <w:sz w:val="22"/>
          <w:szCs w:val="22"/>
        </w:rPr>
      </w:pPr>
    </w:p>
    <w:p w:rsidR="002C058B" w:rsidRPr="00807415" w:rsidRDefault="002C058B" w:rsidP="00807415">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 xml:space="preserve">A typical friction curve </w:t>
      </w:r>
      <w:r w:rsidR="006E0197" w:rsidRPr="00807415">
        <w:rPr>
          <w:rFonts w:asciiTheme="majorHAnsi" w:hAnsiTheme="majorHAnsi"/>
          <w:color w:val="000000"/>
          <w:sz w:val="22"/>
          <w:szCs w:val="22"/>
        </w:rPr>
        <w:t xml:space="preserve">of the TiAlCrYN coating obtained in the sliding wear tests </w:t>
      </w:r>
      <w:r w:rsidRPr="00807415">
        <w:rPr>
          <w:rFonts w:asciiTheme="majorHAnsi" w:hAnsiTheme="majorHAnsi"/>
          <w:color w:val="000000"/>
          <w:sz w:val="22"/>
          <w:szCs w:val="22"/>
        </w:rPr>
        <w:t xml:space="preserve">is shown in </w:t>
      </w:r>
      <w:r w:rsidRPr="00BD5766">
        <w:rPr>
          <w:rFonts w:asciiTheme="majorHAnsi" w:hAnsiTheme="majorHAnsi"/>
          <w:color w:val="000000"/>
          <w:sz w:val="22"/>
          <w:szCs w:val="22"/>
        </w:rPr>
        <w:t>Figure 2.</w:t>
      </w:r>
      <w:r w:rsidRPr="00807415">
        <w:rPr>
          <w:rFonts w:asciiTheme="majorHAnsi" w:hAnsiTheme="majorHAnsi"/>
          <w:color w:val="000000"/>
          <w:sz w:val="22"/>
          <w:szCs w:val="22"/>
        </w:rPr>
        <w:t xml:space="preserve"> </w:t>
      </w:r>
      <w:r w:rsidR="002D6316" w:rsidRPr="00807415">
        <w:rPr>
          <w:rFonts w:asciiTheme="majorHAnsi" w:hAnsiTheme="majorHAnsi"/>
          <w:color w:val="000000"/>
          <w:sz w:val="22"/>
          <w:szCs w:val="22"/>
        </w:rPr>
        <w:t>At</w:t>
      </w:r>
      <w:r w:rsidRPr="00807415">
        <w:rPr>
          <w:rFonts w:asciiTheme="majorHAnsi" w:hAnsiTheme="majorHAnsi"/>
          <w:color w:val="000000"/>
          <w:sz w:val="22"/>
          <w:szCs w:val="22"/>
        </w:rPr>
        <w:t xml:space="preserve"> the beginning of sliding test</w:t>
      </w:r>
      <w:r w:rsidR="006E0197" w:rsidRPr="00807415">
        <w:rPr>
          <w:rFonts w:asciiTheme="majorHAnsi" w:hAnsiTheme="majorHAnsi"/>
          <w:color w:val="000000"/>
          <w:sz w:val="22"/>
          <w:szCs w:val="22"/>
        </w:rPr>
        <w:t xml:space="preserve">, the friction coefficient was </w:t>
      </w:r>
      <w:r w:rsidR="002D6316" w:rsidRPr="00807415">
        <w:rPr>
          <w:rFonts w:asciiTheme="majorHAnsi" w:hAnsiTheme="majorHAnsi"/>
          <w:color w:val="000000"/>
          <w:sz w:val="22"/>
          <w:szCs w:val="22"/>
        </w:rPr>
        <w:t>lower than 0.2; it</w:t>
      </w:r>
      <w:r w:rsidR="006E0197" w:rsidRPr="00807415">
        <w:rPr>
          <w:rFonts w:asciiTheme="majorHAnsi" w:hAnsiTheme="majorHAnsi"/>
          <w:color w:val="000000"/>
          <w:sz w:val="22"/>
          <w:szCs w:val="22"/>
        </w:rPr>
        <w:t xml:space="preserve"> then increased gradually to </w:t>
      </w:r>
      <w:r w:rsidR="002D6316" w:rsidRPr="00807415">
        <w:rPr>
          <w:rFonts w:asciiTheme="majorHAnsi" w:hAnsiTheme="majorHAnsi"/>
          <w:color w:val="000000"/>
          <w:sz w:val="22"/>
          <w:szCs w:val="22"/>
        </w:rPr>
        <w:t>a high value of</w:t>
      </w:r>
      <w:r w:rsidR="006E0197" w:rsidRPr="00807415">
        <w:rPr>
          <w:rFonts w:asciiTheme="majorHAnsi" w:hAnsiTheme="majorHAnsi"/>
          <w:color w:val="000000"/>
          <w:sz w:val="22"/>
          <w:szCs w:val="22"/>
        </w:rPr>
        <w:t xml:space="preserve"> 0.6 – 0.7</w:t>
      </w:r>
      <w:r w:rsidR="002D6316" w:rsidRPr="00807415">
        <w:rPr>
          <w:rFonts w:asciiTheme="majorHAnsi" w:hAnsiTheme="majorHAnsi"/>
          <w:color w:val="000000"/>
          <w:sz w:val="22"/>
          <w:szCs w:val="22"/>
        </w:rPr>
        <w:t xml:space="preserve">, after several </w:t>
      </w:r>
      <w:r w:rsidR="006E0197" w:rsidRPr="00807415">
        <w:rPr>
          <w:rFonts w:asciiTheme="majorHAnsi" w:hAnsiTheme="majorHAnsi"/>
          <w:color w:val="000000"/>
          <w:sz w:val="22"/>
          <w:szCs w:val="22"/>
        </w:rPr>
        <w:t xml:space="preserve">thousands of sliding revolutions, i.e. </w:t>
      </w:r>
      <w:r w:rsidRPr="00807415">
        <w:rPr>
          <w:rFonts w:asciiTheme="majorHAnsi" w:hAnsiTheme="majorHAnsi"/>
          <w:color w:val="000000"/>
          <w:sz w:val="22"/>
          <w:szCs w:val="22"/>
        </w:rPr>
        <w:t>the so-called running-in period</w:t>
      </w:r>
      <w:r w:rsidR="006E0197" w:rsidRPr="00807415">
        <w:rPr>
          <w:rFonts w:asciiTheme="majorHAnsi" w:hAnsiTheme="majorHAnsi"/>
          <w:color w:val="000000"/>
          <w:sz w:val="22"/>
          <w:szCs w:val="22"/>
        </w:rPr>
        <w:t>.</w:t>
      </w:r>
      <w:r w:rsidRPr="00807415">
        <w:rPr>
          <w:rFonts w:asciiTheme="majorHAnsi" w:hAnsiTheme="majorHAnsi"/>
          <w:color w:val="000000"/>
          <w:sz w:val="22"/>
          <w:szCs w:val="22"/>
        </w:rPr>
        <w:t xml:space="preserve"> </w:t>
      </w:r>
      <w:r w:rsidR="006E0197" w:rsidRPr="00807415">
        <w:rPr>
          <w:rFonts w:asciiTheme="majorHAnsi" w:hAnsiTheme="majorHAnsi"/>
          <w:color w:val="000000"/>
          <w:sz w:val="22"/>
          <w:szCs w:val="22"/>
        </w:rPr>
        <w:t xml:space="preserve">Meanwhile, wear debris was observed to appear along </w:t>
      </w:r>
      <w:r w:rsidR="002D6316" w:rsidRPr="00807415">
        <w:rPr>
          <w:rFonts w:asciiTheme="majorHAnsi" w:hAnsiTheme="majorHAnsi"/>
          <w:color w:val="000000"/>
          <w:sz w:val="22"/>
          <w:szCs w:val="22"/>
        </w:rPr>
        <w:t xml:space="preserve">the edge of </w:t>
      </w:r>
      <w:r w:rsidR="006E0197" w:rsidRPr="00807415">
        <w:rPr>
          <w:rFonts w:asciiTheme="majorHAnsi" w:hAnsiTheme="majorHAnsi"/>
          <w:color w:val="000000"/>
          <w:sz w:val="22"/>
          <w:szCs w:val="22"/>
        </w:rPr>
        <w:t>the wear track</w:t>
      </w:r>
      <w:r w:rsidR="002D6316" w:rsidRPr="00807415">
        <w:rPr>
          <w:rFonts w:asciiTheme="majorHAnsi" w:hAnsiTheme="majorHAnsi"/>
          <w:color w:val="000000"/>
          <w:sz w:val="22"/>
          <w:szCs w:val="22"/>
        </w:rPr>
        <w:t xml:space="preserve">, with the </w:t>
      </w:r>
      <w:r w:rsidR="006E0197" w:rsidRPr="00807415">
        <w:rPr>
          <w:rFonts w:asciiTheme="majorHAnsi" w:hAnsiTheme="majorHAnsi"/>
          <w:color w:val="000000"/>
          <w:sz w:val="22"/>
          <w:szCs w:val="22"/>
        </w:rPr>
        <w:t>amount increas</w:t>
      </w:r>
      <w:r w:rsidR="002D6316" w:rsidRPr="00807415">
        <w:rPr>
          <w:rFonts w:asciiTheme="majorHAnsi" w:hAnsiTheme="majorHAnsi"/>
          <w:color w:val="000000"/>
          <w:sz w:val="22"/>
          <w:szCs w:val="22"/>
        </w:rPr>
        <w:t>ing</w:t>
      </w:r>
      <w:r w:rsidR="006E0197" w:rsidRPr="00807415">
        <w:rPr>
          <w:rFonts w:asciiTheme="majorHAnsi" w:hAnsiTheme="majorHAnsi"/>
          <w:color w:val="000000"/>
          <w:sz w:val="22"/>
          <w:szCs w:val="22"/>
        </w:rPr>
        <w:t xml:space="preserve"> with sliding time. </w:t>
      </w:r>
      <w:r w:rsidR="002D6316" w:rsidRPr="00807415">
        <w:rPr>
          <w:rFonts w:asciiTheme="majorHAnsi" w:hAnsiTheme="majorHAnsi"/>
          <w:color w:val="000000"/>
          <w:sz w:val="22"/>
          <w:szCs w:val="22"/>
        </w:rPr>
        <w:t>F</w:t>
      </w:r>
      <w:r w:rsidR="00F73F99" w:rsidRPr="00807415">
        <w:rPr>
          <w:rFonts w:asciiTheme="majorHAnsi" w:hAnsiTheme="majorHAnsi"/>
          <w:color w:val="000000"/>
          <w:sz w:val="22"/>
          <w:szCs w:val="22"/>
        </w:rPr>
        <w:t xml:space="preserve">ollowing the running-in period was </w:t>
      </w:r>
      <w:r w:rsidR="002D6316" w:rsidRPr="00807415">
        <w:rPr>
          <w:rFonts w:asciiTheme="majorHAnsi" w:hAnsiTheme="majorHAnsi"/>
          <w:color w:val="000000"/>
          <w:sz w:val="22"/>
          <w:szCs w:val="22"/>
        </w:rPr>
        <w:t xml:space="preserve">a period of </w:t>
      </w:r>
      <w:r w:rsidR="00F73F99" w:rsidRPr="00807415">
        <w:rPr>
          <w:rFonts w:asciiTheme="majorHAnsi" w:hAnsiTheme="majorHAnsi"/>
          <w:color w:val="000000"/>
          <w:sz w:val="22"/>
          <w:szCs w:val="22"/>
        </w:rPr>
        <w:t>steady state sliding</w:t>
      </w:r>
      <w:r w:rsidR="002D6316" w:rsidRPr="00807415">
        <w:rPr>
          <w:rFonts w:asciiTheme="majorHAnsi" w:hAnsiTheme="majorHAnsi"/>
          <w:color w:val="000000"/>
          <w:sz w:val="22"/>
          <w:szCs w:val="22"/>
        </w:rPr>
        <w:t>, until</w:t>
      </w:r>
      <w:r w:rsidR="00F73F99" w:rsidRPr="00807415">
        <w:rPr>
          <w:rFonts w:asciiTheme="majorHAnsi" w:hAnsiTheme="majorHAnsi"/>
          <w:color w:val="000000"/>
          <w:sz w:val="22"/>
          <w:szCs w:val="22"/>
        </w:rPr>
        <w:t xml:space="preserve"> the</w:t>
      </w:r>
      <w:r w:rsidR="002D6316" w:rsidRPr="00807415">
        <w:rPr>
          <w:rFonts w:asciiTheme="majorHAnsi" w:hAnsiTheme="majorHAnsi"/>
          <w:color w:val="000000"/>
          <w:sz w:val="22"/>
          <w:szCs w:val="22"/>
        </w:rPr>
        <w:t xml:space="preserve"> test was</w:t>
      </w:r>
      <w:r w:rsidR="00F73F99" w:rsidRPr="00807415">
        <w:rPr>
          <w:rFonts w:asciiTheme="majorHAnsi" w:hAnsiTheme="majorHAnsi"/>
          <w:color w:val="000000"/>
          <w:sz w:val="22"/>
          <w:szCs w:val="22"/>
        </w:rPr>
        <w:t xml:space="preserve"> terminat</w:t>
      </w:r>
      <w:r w:rsidR="002D6316" w:rsidRPr="00807415">
        <w:rPr>
          <w:rFonts w:asciiTheme="majorHAnsi" w:hAnsiTheme="majorHAnsi"/>
          <w:color w:val="000000"/>
          <w:sz w:val="22"/>
          <w:szCs w:val="22"/>
        </w:rPr>
        <w:t>ed</w:t>
      </w:r>
      <w:r w:rsidR="00F73F99" w:rsidRPr="00807415">
        <w:rPr>
          <w:rFonts w:asciiTheme="majorHAnsi" w:hAnsiTheme="majorHAnsi"/>
          <w:color w:val="000000"/>
          <w:sz w:val="22"/>
          <w:szCs w:val="22"/>
        </w:rPr>
        <w:t xml:space="preserve">. In the steady state sliding period, </w:t>
      </w:r>
      <w:r w:rsidRPr="00807415">
        <w:rPr>
          <w:rFonts w:asciiTheme="majorHAnsi" w:hAnsiTheme="majorHAnsi"/>
          <w:color w:val="000000"/>
          <w:sz w:val="22"/>
          <w:szCs w:val="22"/>
        </w:rPr>
        <w:t xml:space="preserve">the friction coefficient </w:t>
      </w:r>
      <w:r w:rsidR="00F73F99" w:rsidRPr="00807415">
        <w:rPr>
          <w:rFonts w:asciiTheme="majorHAnsi" w:hAnsiTheme="majorHAnsi"/>
          <w:color w:val="000000"/>
          <w:sz w:val="22"/>
          <w:szCs w:val="22"/>
        </w:rPr>
        <w:t>was relatively stable</w:t>
      </w:r>
      <w:r w:rsidR="002D6316" w:rsidRPr="00807415">
        <w:rPr>
          <w:rFonts w:asciiTheme="majorHAnsi" w:hAnsiTheme="majorHAnsi"/>
          <w:color w:val="000000"/>
          <w:sz w:val="22"/>
          <w:szCs w:val="22"/>
        </w:rPr>
        <w:t>,</w:t>
      </w:r>
      <w:r w:rsidR="00F73F99" w:rsidRPr="00807415">
        <w:rPr>
          <w:rFonts w:asciiTheme="majorHAnsi" w:hAnsiTheme="majorHAnsi"/>
          <w:color w:val="000000"/>
          <w:sz w:val="22"/>
          <w:szCs w:val="22"/>
        </w:rPr>
        <w:t xml:space="preserve"> maintaining</w:t>
      </w:r>
      <w:r w:rsidRPr="00807415">
        <w:rPr>
          <w:rFonts w:asciiTheme="majorHAnsi" w:hAnsiTheme="majorHAnsi"/>
          <w:color w:val="000000"/>
          <w:sz w:val="22"/>
          <w:szCs w:val="22"/>
        </w:rPr>
        <w:t xml:space="preserve"> </w:t>
      </w:r>
      <w:r w:rsidR="002D6316" w:rsidRPr="00807415">
        <w:rPr>
          <w:rFonts w:asciiTheme="majorHAnsi" w:hAnsiTheme="majorHAnsi"/>
          <w:color w:val="000000"/>
          <w:sz w:val="22"/>
          <w:szCs w:val="22"/>
        </w:rPr>
        <w:t xml:space="preserve">the </w:t>
      </w:r>
      <w:r w:rsidR="00F73F99" w:rsidRPr="00807415">
        <w:rPr>
          <w:rFonts w:asciiTheme="majorHAnsi" w:hAnsiTheme="majorHAnsi"/>
          <w:color w:val="000000"/>
          <w:sz w:val="22"/>
          <w:szCs w:val="22"/>
        </w:rPr>
        <w:t xml:space="preserve">high </w:t>
      </w:r>
      <w:r w:rsidR="002D6316" w:rsidRPr="00807415">
        <w:rPr>
          <w:rFonts w:asciiTheme="majorHAnsi" w:hAnsiTheme="majorHAnsi"/>
          <w:color w:val="000000"/>
          <w:sz w:val="22"/>
          <w:szCs w:val="22"/>
        </w:rPr>
        <w:t xml:space="preserve">average </w:t>
      </w:r>
      <w:r w:rsidR="00F73F99" w:rsidRPr="00807415">
        <w:rPr>
          <w:rFonts w:asciiTheme="majorHAnsi" w:hAnsiTheme="majorHAnsi"/>
          <w:color w:val="000000"/>
          <w:sz w:val="22"/>
          <w:szCs w:val="22"/>
        </w:rPr>
        <w:t xml:space="preserve">values </w:t>
      </w:r>
      <w:r w:rsidR="002D6316" w:rsidRPr="00807415">
        <w:rPr>
          <w:rFonts w:asciiTheme="majorHAnsi" w:hAnsiTheme="majorHAnsi"/>
          <w:color w:val="000000"/>
          <w:sz w:val="22"/>
          <w:szCs w:val="22"/>
        </w:rPr>
        <w:t xml:space="preserve">mentoned above, </w:t>
      </w:r>
      <w:r w:rsidR="00F73F99" w:rsidRPr="00807415">
        <w:rPr>
          <w:rFonts w:asciiTheme="majorHAnsi" w:hAnsiTheme="majorHAnsi"/>
          <w:color w:val="000000"/>
          <w:sz w:val="22"/>
          <w:szCs w:val="22"/>
        </w:rPr>
        <w:t xml:space="preserve"> while irregular fluctuations of the friction coefficient can be found in the friction curve. </w:t>
      </w:r>
      <w:r w:rsidR="002D6316" w:rsidRPr="00807415">
        <w:rPr>
          <w:rFonts w:asciiTheme="majorHAnsi" w:hAnsiTheme="majorHAnsi"/>
          <w:color w:val="000000"/>
          <w:sz w:val="22"/>
          <w:szCs w:val="22"/>
        </w:rPr>
        <w:t xml:space="preserve">A increasing </w:t>
      </w:r>
      <w:r w:rsidR="00F73F99" w:rsidRPr="00807415">
        <w:rPr>
          <w:rFonts w:asciiTheme="majorHAnsi" w:hAnsiTheme="majorHAnsi"/>
          <w:color w:val="000000"/>
          <w:sz w:val="22"/>
          <w:szCs w:val="22"/>
        </w:rPr>
        <w:t xml:space="preserve">amount of </w:t>
      </w:r>
      <w:r w:rsidRPr="00807415">
        <w:rPr>
          <w:rFonts w:asciiTheme="majorHAnsi" w:hAnsiTheme="majorHAnsi"/>
          <w:color w:val="000000"/>
          <w:sz w:val="22"/>
          <w:szCs w:val="22"/>
        </w:rPr>
        <w:t xml:space="preserve">wear debris was </w:t>
      </w:r>
      <w:r w:rsidR="00F73F99" w:rsidRPr="00807415">
        <w:rPr>
          <w:rFonts w:asciiTheme="majorHAnsi" w:hAnsiTheme="majorHAnsi"/>
          <w:color w:val="000000"/>
          <w:sz w:val="22"/>
          <w:szCs w:val="22"/>
        </w:rPr>
        <w:t>observed</w:t>
      </w:r>
      <w:r w:rsidRPr="00807415">
        <w:rPr>
          <w:rFonts w:asciiTheme="majorHAnsi" w:hAnsiTheme="majorHAnsi"/>
          <w:color w:val="000000"/>
          <w:sz w:val="22"/>
          <w:szCs w:val="22"/>
        </w:rPr>
        <w:t xml:space="preserve"> to distribute along both sides of the wear track. </w:t>
      </w:r>
    </w:p>
    <w:p w:rsidR="00BD5766" w:rsidRDefault="002C058B" w:rsidP="00CB555F">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 xml:space="preserve">Table 2 shows the friction and wear properties of </w:t>
      </w:r>
      <w:r w:rsidR="00F73F99" w:rsidRPr="00807415">
        <w:rPr>
          <w:rFonts w:asciiTheme="majorHAnsi" w:hAnsiTheme="majorHAnsi"/>
          <w:color w:val="000000"/>
          <w:sz w:val="22"/>
          <w:szCs w:val="22"/>
        </w:rPr>
        <w:t>all the tested samples.</w:t>
      </w:r>
      <w:r w:rsidRPr="00807415">
        <w:rPr>
          <w:rFonts w:asciiTheme="majorHAnsi" w:hAnsiTheme="majorHAnsi"/>
          <w:color w:val="000000"/>
          <w:sz w:val="22"/>
          <w:szCs w:val="22"/>
        </w:rPr>
        <w:t xml:space="preserve"> The friction coefficients measured on the TiAlCrYN coated samples were between 0.61 and 0.68, which were slightly lower than the coefficients of the un</w:t>
      </w:r>
      <w:r w:rsidR="00A610D9" w:rsidRPr="00807415">
        <w:rPr>
          <w:rFonts w:asciiTheme="majorHAnsi" w:hAnsiTheme="majorHAnsi"/>
          <w:color w:val="000000"/>
          <w:sz w:val="22"/>
          <w:szCs w:val="22"/>
        </w:rPr>
        <w:t xml:space="preserve">coated steels (µ = 0.70 – 0.76), but </w:t>
      </w:r>
      <w:r w:rsidR="00AB1828" w:rsidRPr="00807415">
        <w:rPr>
          <w:rFonts w:asciiTheme="majorHAnsi" w:hAnsiTheme="majorHAnsi"/>
          <w:color w:val="000000"/>
          <w:sz w:val="22"/>
          <w:szCs w:val="22"/>
        </w:rPr>
        <w:t xml:space="preserve">significantly </w:t>
      </w:r>
      <w:r w:rsidR="00A610D9" w:rsidRPr="00807415">
        <w:rPr>
          <w:rFonts w:asciiTheme="majorHAnsi" w:hAnsiTheme="majorHAnsi"/>
          <w:color w:val="000000"/>
          <w:sz w:val="22"/>
          <w:szCs w:val="22"/>
        </w:rPr>
        <w:t xml:space="preserve">higher than the friction coefficient of </w:t>
      </w:r>
      <w:r w:rsidRPr="00807415">
        <w:rPr>
          <w:rFonts w:asciiTheme="majorHAnsi" w:hAnsiTheme="majorHAnsi"/>
          <w:color w:val="000000"/>
          <w:sz w:val="22"/>
          <w:szCs w:val="22"/>
        </w:rPr>
        <w:t xml:space="preserve">another transition metal nitride TiAlN/VN </w:t>
      </w:r>
      <w:r w:rsidR="00A610D9" w:rsidRPr="00807415">
        <w:rPr>
          <w:rFonts w:asciiTheme="majorHAnsi" w:hAnsiTheme="majorHAnsi"/>
          <w:color w:val="000000"/>
          <w:sz w:val="22"/>
          <w:szCs w:val="22"/>
        </w:rPr>
        <w:t xml:space="preserve">(µ = </w:t>
      </w:r>
      <w:r w:rsidRPr="00807415">
        <w:rPr>
          <w:rFonts w:asciiTheme="majorHAnsi" w:hAnsiTheme="majorHAnsi"/>
          <w:color w:val="000000"/>
          <w:sz w:val="22"/>
          <w:szCs w:val="22"/>
        </w:rPr>
        <w:t>0.4 – 0.5 [</w:t>
      </w:r>
      <w:r w:rsidR="00294811" w:rsidRPr="00807415">
        <w:rPr>
          <w:rFonts w:asciiTheme="majorHAnsi" w:hAnsiTheme="majorHAnsi"/>
          <w:color w:val="000000"/>
          <w:sz w:val="22"/>
          <w:szCs w:val="22"/>
        </w:rPr>
        <w:t>13, 22</w:t>
      </w:r>
      <w:r w:rsidRPr="00807415">
        <w:rPr>
          <w:rFonts w:asciiTheme="majorHAnsi" w:hAnsiTheme="majorHAnsi"/>
          <w:color w:val="000000"/>
          <w:sz w:val="22"/>
          <w:szCs w:val="22"/>
        </w:rPr>
        <w:t>]</w:t>
      </w:r>
      <w:r w:rsidR="00A610D9" w:rsidRPr="00807415">
        <w:rPr>
          <w:rFonts w:asciiTheme="majorHAnsi" w:hAnsiTheme="majorHAnsi"/>
          <w:color w:val="000000"/>
          <w:sz w:val="22"/>
          <w:szCs w:val="22"/>
        </w:rPr>
        <w:t>)</w:t>
      </w:r>
      <w:r w:rsidRPr="00807415">
        <w:rPr>
          <w:rFonts w:asciiTheme="majorHAnsi" w:hAnsiTheme="majorHAnsi"/>
          <w:color w:val="000000"/>
          <w:sz w:val="22"/>
          <w:szCs w:val="22"/>
        </w:rPr>
        <w:t xml:space="preserve">. </w:t>
      </w:r>
      <w:r w:rsidR="00BD5766">
        <w:rPr>
          <w:rFonts w:asciiTheme="majorHAnsi" w:hAnsiTheme="majorHAnsi"/>
          <w:color w:val="000000"/>
          <w:sz w:val="22"/>
          <w:szCs w:val="22"/>
        </w:rPr>
        <w:br w:type="page"/>
      </w:r>
    </w:p>
    <w:p w:rsidR="00BD5766" w:rsidRPr="00807415" w:rsidRDefault="00BD5766" w:rsidP="00BD5766">
      <w:pPr>
        <w:spacing w:after="120" w:line="300" w:lineRule="auto"/>
        <w:ind w:left="425" w:right="380"/>
        <w:jc w:val="both"/>
        <w:rPr>
          <w:rFonts w:asciiTheme="majorHAnsi" w:hAnsiTheme="majorHAnsi"/>
          <w:color w:val="000000"/>
          <w:sz w:val="22"/>
          <w:szCs w:val="22"/>
        </w:rPr>
      </w:pPr>
      <w:r w:rsidRPr="00807415">
        <w:rPr>
          <w:rFonts w:asciiTheme="majorHAnsi" w:hAnsiTheme="majorHAnsi"/>
          <w:b/>
          <w:bCs/>
          <w:color w:val="000000"/>
          <w:sz w:val="22"/>
          <w:szCs w:val="22"/>
        </w:rPr>
        <w:lastRenderedPageBreak/>
        <w:t>Table 2</w:t>
      </w:r>
      <w:r w:rsidRPr="00807415">
        <w:rPr>
          <w:rFonts w:asciiTheme="majorHAnsi" w:hAnsiTheme="majorHAnsi"/>
          <w:color w:val="000000"/>
          <w:sz w:val="22"/>
          <w:szCs w:val="22"/>
        </w:rPr>
        <w:t xml:space="preserve"> Adhesion (L</w:t>
      </w:r>
      <w:r w:rsidRPr="00807415">
        <w:rPr>
          <w:rFonts w:asciiTheme="majorHAnsi" w:hAnsiTheme="majorHAnsi"/>
          <w:color w:val="000000"/>
          <w:sz w:val="22"/>
          <w:szCs w:val="22"/>
          <w:vertAlign w:val="subscript"/>
        </w:rPr>
        <w:t>c</w:t>
      </w:r>
      <w:r w:rsidRPr="00807415">
        <w:rPr>
          <w:rFonts w:asciiTheme="majorHAnsi" w:hAnsiTheme="majorHAnsi"/>
          <w:color w:val="000000"/>
          <w:sz w:val="22"/>
          <w:szCs w:val="22"/>
        </w:rPr>
        <w:t>, N), friction coefficient (</w:t>
      </w:r>
      <w:r w:rsidRPr="00807415">
        <w:rPr>
          <w:rFonts w:asciiTheme="majorHAnsi" w:hAnsiTheme="majorHAnsi"/>
          <w:color w:val="000000"/>
          <w:sz w:val="22"/>
          <w:szCs w:val="22"/>
        </w:rPr>
        <w:sym w:font="Symbol" w:char="F06D"/>
      </w:r>
      <w:r w:rsidRPr="00807415">
        <w:rPr>
          <w:rFonts w:asciiTheme="majorHAnsi" w:hAnsiTheme="majorHAnsi"/>
          <w:color w:val="000000"/>
          <w:sz w:val="22"/>
          <w:szCs w:val="22"/>
        </w:rPr>
        <w:t>) and wear coefficient (k</w:t>
      </w:r>
      <w:r w:rsidRPr="00807415">
        <w:rPr>
          <w:rFonts w:asciiTheme="majorHAnsi" w:hAnsiTheme="majorHAnsi"/>
          <w:color w:val="000000"/>
          <w:sz w:val="22"/>
          <w:szCs w:val="22"/>
          <w:vertAlign w:val="subscript"/>
        </w:rPr>
        <w:t>c</w:t>
      </w:r>
      <w:r w:rsidRPr="00807415">
        <w:rPr>
          <w:rFonts w:asciiTheme="majorHAnsi" w:hAnsiTheme="majorHAnsi"/>
          <w:color w:val="000000"/>
          <w:sz w:val="22"/>
          <w:szCs w:val="22"/>
        </w:rPr>
        <w:t>, 10</w:t>
      </w:r>
      <w:r w:rsidRPr="00807415">
        <w:rPr>
          <w:rFonts w:asciiTheme="majorHAnsi" w:hAnsiTheme="majorHAnsi"/>
          <w:color w:val="000000"/>
          <w:sz w:val="22"/>
          <w:szCs w:val="22"/>
          <w:vertAlign w:val="superscript"/>
        </w:rPr>
        <w:t xml:space="preserve">-16 </w:t>
      </w:r>
      <w:r w:rsidRPr="00807415">
        <w:rPr>
          <w:rFonts w:asciiTheme="majorHAnsi" w:hAnsiTheme="majorHAnsi"/>
          <w:color w:val="000000"/>
          <w:sz w:val="22"/>
          <w:szCs w:val="22"/>
        </w:rPr>
        <w:t>m</w:t>
      </w:r>
      <w:r w:rsidRPr="00807415">
        <w:rPr>
          <w:rFonts w:asciiTheme="majorHAnsi" w:hAnsiTheme="majorHAnsi"/>
          <w:color w:val="000000"/>
          <w:sz w:val="22"/>
          <w:szCs w:val="22"/>
          <w:vertAlign w:val="superscript"/>
        </w:rPr>
        <w:t>3</w:t>
      </w:r>
      <w:r w:rsidRPr="00807415">
        <w:rPr>
          <w:rFonts w:asciiTheme="majorHAnsi" w:hAnsiTheme="majorHAnsi"/>
          <w:color w:val="000000"/>
          <w:sz w:val="22"/>
          <w:szCs w:val="22"/>
        </w:rPr>
        <w:t>N</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m</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 of TiAlCrYN coatings grown on various steel substrates</w:t>
      </w:r>
    </w:p>
    <w:tbl>
      <w:tblPr>
        <w:tblStyle w:val="TableGrid"/>
        <w:tblW w:w="8215" w:type="dxa"/>
        <w:tblInd w:w="534" w:type="dxa"/>
        <w:tblBorders>
          <w:left w:val="none" w:sz="0" w:space="0" w:color="auto"/>
          <w:right w:val="none" w:sz="0" w:space="0" w:color="auto"/>
          <w:insideH w:val="none" w:sz="0" w:space="0" w:color="auto"/>
          <w:insideV w:val="none" w:sz="0" w:space="0" w:color="auto"/>
        </w:tblBorders>
        <w:tblLook w:val="01E0"/>
      </w:tblPr>
      <w:tblGrid>
        <w:gridCol w:w="1384"/>
        <w:gridCol w:w="2760"/>
        <w:gridCol w:w="1200"/>
        <w:gridCol w:w="1001"/>
        <w:gridCol w:w="851"/>
        <w:gridCol w:w="1019"/>
      </w:tblGrid>
      <w:tr w:rsidR="00BD5766" w:rsidRPr="00807415" w:rsidTr="00BD5766">
        <w:tc>
          <w:tcPr>
            <w:tcW w:w="1384" w:type="dxa"/>
            <w:tcBorders>
              <w:top w:val="single" w:sz="4" w:space="0" w:color="auto"/>
              <w:bottom w:val="nil"/>
            </w:tcBorders>
          </w:tcPr>
          <w:p w:rsidR="00BD5766" w:rsidRPr="00807415" w:rsidRDefault="00BD5766" w:rsidP="00105909">
            <w:pPr>
              <w:spacing w:line="300" w:lineRule="auto"/>
              <w:jc w:val="both"/>
              <w:rPr>
                <w:rFonts w:asciiTheme="majorHAnsi" w:hAnsiTheme="majorHAnsi"/>
                <w:b/>
                <w:bCs/>
                <w:color w:val="000000"/>
                <w:sz w:val="22"/>
                <w:szCs w:val="22"/>
              </w:rPr>
            </w:pPr>
          </w:p>
        </w:tc>
        <w:tc>
          <w:tcPr>
            <w:tcW w:w="2760" w:type="dxa"/>
            <w:tcBorders>
              <w:top w:val="single" w:sz="4" w:space="0" w:color="auto"/>
              <w:bottom w:val="nil"/>
            </w:tcBorders>
          </w:tcPr>
          <w:p w:rsidR="00BD5766" w:rsidRPr="00807415" w:rsidRDefault="00BD5766" w:rsidP="00105909">
            <w:pPr>
              <w:spacing w:line="300" w:lineRule="auto"/>
              <w:jc w:val="both"/>
              <w:rPr>
                <w:rFonts w:asciiTheme="majorHAnsi" w:hAnsiTheme="majorHAnsi"/>
                <w:b/>
                <w:bCs/>
                <w:color w:val="000000"/>
                <w:sz w:val="22"/>
                <w:szCs w:val="22"/>
              </w:rPr>
            </w:pPr>
          </w:p>
        </w:tc>
        <w:tc>
          <w:tcPr>
            <w:tcW w:w="1200" w:type="dxa"/>
            <w:tcBorders>
              <w:top w:val="single" w:sz="4" w:space="0" w:color="auto"/>
              <w:bottom w:val="nil"/>
            </w:tcBorders>
          </w:tcPr>
          <w:p w:rsidR="00BD5766" w:rsidRPr="00807415" w:rsidRDefault="00BD5766" w:rsidP="00BD5766">
            <w:pPr>
              <w:spacing w:before="120" w:line="300" w:lineRule="auto"/>
              <w:jc w:val="both"/>
              <w:rPr>
                <w:rFonts w:asciiTheme="majorHAnsi" w:hAnsiTheme="majorHAnsi"/>
                <w:b/>
                <w:bCs/>
                <w:color w:val="000000"/>
                <w:sz w:val="22"/>
                <w:szCs w:val="22"/>
              </w:rPr>
            </w:pPr>
            <w:r w:rsidRPr="00807415">
              <w:rPr>
                <w:rFonts w:asciiTheme="majorHAnsi" w:hAnsiTheme="majorHAnsi"/>
                <w:b/>
                <w:bCs/>
                <w:color w:val="000000"/>
                <w:sz w:val="22"/>
                <w:szCs w:val="22"/>
              </w:rPr>
              <w:t>Adhesion</w:t>
            </w:r>
          </w:p>
        </w:tc>
        <w:tc>
          <w:tcPr>
            <w:tcW w:w="2871" w:type="dxa"/>
            <w:gridSpan w:val="3"/>
            <w:tcBorders>
              <w:top w:val="single" w:sz="4" w:space="0" w:color="auto"/>
              <w:bottom w:val="nil"/>
            </w:tcBorders>
          </w:tcPr>
          <w:p w:rsidR="00BD5766" w:rsidRPr="00807415" w:rsidRDefault="00BD5766" w:rsidP="00BD5766">
            <w:pPr>
              <w:spacing w:before="120" w:line="300" w:lineRule="auto"/>
              <w:jc w:val="both"/>
              <w:rPr>
                <w:rFonts w:asciiTheme="majorHAnsi" w:hAnsiTheme="majorHAnsi"/>
                <w:b/>
                <w:bCs/>
                <w:color w:val="000000"/>
                <w:sz w:val="22"/>
                <w:szCs w:val="22"/>
              </w:rPr>
            </w:pPr>
            <w:r w:rsidRPr="00807415">
              <w:rPr>
                <w:rFonts w:asciiTheme="majorHAnsi" w:hAnsiTheme="majorHAnsi"/>
                <w:b/>
                <w:bCs/>
                <w:color w:val="000000"/>
                <w:sz w:val="22"/>
                <w:szCs w:val="22"/>
              </w:rPr>
              <w:t>Friction and wear</w:t>
            </w:r>
          </w:p>
        </w:tc>
      </w:tr>
      <w:tr w:rsidR="00BD5766" w:rsidRPr="00807415" w:rsidTr="00BD5766">
        <w:tc>
          <w:tcPr>
            <w:tcW w:w="1384" w:type="dxa"/>
            <w:tcBorders>
              <w:top w:val="nil"/>
              <w:bottom w:val="single" w:sz="4" w:space="0" w:color="auto"/>
            </w:tcBorders>
          </w:tcPr>
          <w:p w:rsidR="00BD5766" w:rsidRPr="00807415" w:rsidRDefault="00BD5766" w:rsidP="00105909">
            <w:pPr>
              <w:spacing w:line="300" w:lineRule="auto"/>
              <w:jc w:val="both"/>
              <w:rPr>
                <w:rFonts w:asciiTheme="majorHAnsi" w:hAnsiTheme="majorHAnsi"/>
                <w:b/>
                <w:bCs/>
                <w:color w:val="000000"/>
                <w:sz w:val="22"/>
                <w:szCs w:val="22"/>
              </w:rPr>
            </w:pPr>
            <w:r w:rsidRPr="00807415">
              <w:rPr>
                <w:rFonts w:asciiTheme="majorHAnsi" w:hAnsiTheme="majorHAnsi"/>
                <w:b/>
                <w:bCs/>
                <w:color w:val="000000"/>
                <w:sz w:val="22"/>
                <w:szCs w:val="22"/>
              </w:rPr>
              <w:t>Coating</w:t>
            </w:r>
          </w:p>
        </w:tc>
        <w:tc>
          <w:tcPr>
            <w:tcW w:w="2760" w:type="dxa"/>
            <w:tcBorders>
              <w:top w:val="nil"/>
              <w:bottom w:val="single" w:sz="4" w:space="0" w:color="auto"/>
            </w:tcBorders>
          </w:tcPr>
          <w:p w:rsidR="00BD5766" w:rsidRPr="00807415" w:rsidRDefault="00BD5766" w:rsidP="00105909">
            <w:pPr>
              <w:spacing w:line="300" w:lineRule="auto"/>
              <w:jc w:val="both"/>
              <w:rPr>
                <w:rFonts w:asciiTheme="majorHAnsi" w:hAnsiTheme="majorHAnsi"/>
                <w:b/>
                <w:bCs/>
                <w:color w:val="000000"/>
                <w:sz w:val="22"/>
                <w:szCs w:val="22"/>
              </w:rPr>
            </w:pPr>
            <w:r w:rsidRPr="00807415">
              <w:rPr>
                <w:rFonts w:asciiTheme="majorHAnsi" w:hAnsiTheme="majorHAnsi"/>
                <w:b/>
                <w:bCs/>
                <w:color w:val="000000"/>
                <w:sz w:val="22"/>
                <w:szCs w:val="22"/>
              </w:rPr>
              <w:t>Substrate</w:t>
            </w:r>
          </w:p>
        </w:tc>
        <w:tc>
          <w:tcPr>
            <w:tcW w:w="1200" w:type="dxa"/>
            <w:tcBorders>
              <w:top w:val="nil"/>
              <w:bottom w:val="single" w:sz="4" w:space="0" w:color="auto"/>
            </w:tcBorders>
          </w:tcPr>
          <w:p w:rsidR="00BD5766" w:rsidRPr="00807415" w:rsidRDefault="00BD5766" w:rsidP="00105909">
            <w:pPr>
              <w:spacing w:line="300" w:lineRule="auto"/>
              <w:jc w:val="center"/>
              <w:rPr>
                <w:rFonts w:asciiTheme="majorHAnsi" w:hAnsiTheme="majorHAnsi"/>
                <w:b/>
                <w:bCs/>
                <w:color w:val="000000"/>
                <w:sz w:val="22"/>
                <w:szCs w:val="22"/>
              </w:rPr>
            </w:pPr>
            <w:r w:rsidRPr="00807415">
              <w:rPr>
                <w:rFonts w:asciiTheme="majorHAnsi" w:hAnsiTheme="majorHAnsi"/>
                <w:b/>
                <w:bCs/>
                <w:color w:val="000000"/>
                <w:sz w:val="22"/>
                <w:szCs w:val="22"/>
              </w:rPr>
              <w:t>L</w:t>
            </w:r>
            <w:r w:rsidRPr="00807415">
              <w:rPr>
                <w:rFonts w:asciiTheme="majorHAnsi" w:hAnsiTheme="majorHAnsi"/>
                <w:b/>
                <w:bCs/>
                <w:color w:val="000000"/>
                <w:sz w:val="22"/>
                <w:szCs w:val="22"/>
                <w:vertAlign w:val="subscript"/>
              </w:rPr>
              <w:t>c</w:t>
            </w:r>
          </w:p>
        </w:tc>
        <w:tc>
          <w:tcPr>
            <w:tcW w:w="1001" w:type="dxa"/>
            <w:tcBorders>
              <w:top w:val="nil"/>
              <w:bottom w:val="single" w:sz="4" w:space="0" w:color="auto"/>
            </w:tcBorders>
          </w:tcPr>
          <w:p w:rsidR="00BD5766" w:rsidRPr="00807415" w:rsidRDefault="00BD5766" w:rsidP="00105909">
            <w:pPr>
              <w:spacing w:line="300" w:lineRule="auto"/>
              <w:jc w:val="center"/>
              <w:rPr>
                <w:rFonts w:asciiTheme="majorHAnsi" w:hAnsiTheme="majorHAnsi"/>
                <w:b/>
                <w:bCs/>
                <w:color w:val="000000"/>
                <w:sz w:val="22"/>
                <w:szCs w:val="22"/>
              </w:rPr>
            </w:pPr>
            <w:r w:rsidRPr="00807415">
              <w:rPr>
                <w:rFonts w:asciiTheme="majorHAnsi" w:hAnsiTheme="majorHAnsi"/>
                <w:b/>
                <w:bCs/>
                <w:color w:val="000000"/>
                <w:sz w:val="22"/>
                <w:szCs w:val="22"/>
              </w:rPr>
              <w:t>RH</w:t>
            </w:r>
          </w:p>
        </w:tc>
        <w:tc>
          <w:tcPr>
            <w:tcW w:w="851" w:type="dxa"/>
            <w:tcBorders>
              <w:top w:val="nil"/>
              <w:bottom w:val="single" w:sz="4" w:space="0" w:color="auto"/>
            </w:tcBorders>
          </w:tcPr>
          <w:p w:rsidR="00BD5766" w:rsidRPr="00807415" w:rsidRDefault="00BD5766" w:rsidP="00105909">
            <w:pPr>
              <w:spacing w:line="300" w:lineRule="auto"/>
              <w:jc w:val="center"/>
              <w:rPr>
                <w:rFonts w:asciiTheme="majorHAnsi" w:hAnsiTheme="majorHAnsi"/>
                <w:b/>
                <w:bCs/>
                <w:color w:val="000000"/>
                <w:sz w:val="22"/>
                <w:szCs w:val="22"/>
              </w:rPr>
            </w:pPr>
            <w:r w:rsidRPr="00807415">
              <w:rPr>
                <w:rFonts w:asciiTheme="majorHAnsi" w:hAnsiTheme="majorHAnsi"/>
                <w:b/>
                <w:bCs/>
                <w:color w:val="000000"/>
                <w:sz w:val="22"/>
                <w:szCs w:val="22"/>
              </w:rPr>
              <w:sym w:font="Symbol" w:char="F06D"/>
            </w:r>
          </w:p>
        </w:tc>
        <w:tc>
          <w:tcPr>
            <w:tcW w:w="1019" w:type="dxa"/>
            <w:tcBorders>
              <w:top w:val="nil"/>
              <w:bottom w:val="single" w:sz="4" w:space="0" w:color="auto"/>
            </w:tcBorders>
          </w:tcPr>
          <w:p w:rsidR="00BD5766" w:rsidRPr="00807415" w:rsidRDefault="00BD5766" w:rsidP="00105909">
            <w:pPr>
              <w:spacing w:line="300" w:lineRule="auto"/>
              <w:jc w:val="center"/>
              <w:rPr>
                <w:rFonts w:asciiTheme="majorHAnsi" w:hAnsiTheme="majorHAnsi"/>
                <w:b/>
                <w:bCs/>
                <w:color w:val="000000"/>
                <w:sz w:val="22"/>
                <w:szCs w:val="22"/>
              </w:rPr>
            </w:pPr>
            <w:r w:rsidRPr="00807415">
              <w:rPr>
                <w:rFonts w:asciiTheme="majorHAnsi" w:hAnsiTheme="majorHAnsi"/>
                <w:b/>
                <w:bCs/>
                <w:color w:val="000000"/>
                <w:sz w:val="22"/>
                <w:szCs w:val="22"/>
              </w:rPr>
              <w:t>k</w:t>
            </w:r>
            <w:r w:rsidRPr="00807415">
              <w:rPr>
                <w:rFonts w:asciiTheme="majorHAnsi" w:hAnsiTheme="majorHAnsi"/>
                <w:b/>
                <w:bCs/>
                <w:color w:val="000000"/>
                <w:sz w:val="22"/>
                <w:szCs w:val="22"/>
                <w:vertAlign w:val="subscript"/>
              </w:rPr>
              <w:t>c</w:t>
            </w:r>
          </w:p>
        </w:tc>
      </w:tr>
      <w:tr w:rsidR="00BD5766" w:rsidRPr="00807415" w:rsidTr="00BD5766">
        <w:tc>
          <w:tcPr>
            <w:tcW w:w="1384" w:type="dxa"/>
            <w:tcBorders>
              <w:top w:val="single" w:sz="4" w:space="0" w:color="auto"/>
            </w:tcBorders>
          </w:tcPr>
          <w:p w:rsidR="00BD5766" w:rsidRPr="00807415" w:rsidRDefault="00BD5766" w:rsidP="00BD5766">
            <w:pPr>
              <w:spacing w:before="120" w:line="300" w:lineRule="auto"/>
              <w:jc w:val="both"/>
              <w:rPr>
                <w:rFonts w:asciiTheme="majorHAnsi" w:hAnsiTheme="majorHAnsi"/>
                <w:color w:val="000000"/>
                <w:sz w:val="22"/>
                <w:szCs w:val="22"/>
              </w:rPr>
            </w:pPr>
            <w:r w:rsidRPr="00807415">
              <w:rPr>
                <w:rFonts w:asciiTheme="majorHAnsi" w:hAnsiTheme="majorHAnsi"/>
                <w:color w:val="000000"/>
                <w:sz w:val="22"/>
                <w:szCs w:val="22"/>
              </w:rPr>
              <w:t>None</w:t>
            </w:r>
          </w:p>
        </w:tc>
        <w:tc>
          <w:tcPr>
            <w:tcW w:w="2760" w:type="dxa"/>
            <w:tcBorders>
              <w:top w:val="single" w:sz="4" w:space="0" w:color="auto"/>
            </w:tcBorders>
          </w:tcPr>
          <w:p w:rsidR="00BD5766" w:rsidRPr="00807415" w:rsidRDefault="00BD5766" w:rsidP="00BD5766">
            <w:pPr>
              <w:spacing w:before="120" w:line="300" w:lineRule="auto"/>
              <w:jc w:val="both"/>
              <w:rPr>
                <w:rFonts w:asciiTheme="majorHAnsi" w:hAnsiTheme="majorHAnsi"/>
                <w:color w:val="000000"/>
                <w:sz w:val="22"/>
                <w:szCs w:val="22"/>
              </w:rPr>
            </w:pPr>
            <w:r w:rsidRPr="00807415">
              <w:rPr>
                <w:rFonts w:asciiTheme="majorHAnsi" w:hAnsiTheme="majorHAnsi"/>
                <w:color w:val="000000"/>
                <w:sz w:val="22"/>
                <w:szCs w:val="22"/>
              </w:rPr>
              <w:t>M2</w:t>
            </w:r>
          </w:p>
        </w:tc>
        <w:tc>
          <w:tcPr>
            <w:tcW w:w="1200" w:type="dxa"/>
            <w:tcBorders>
              <w:top w:val="single" w:sz="4" w:space="0" w:color="auto"/>
            </w:tcBorders>
          </w:tcPr>
          <w:p w:rsidR="00BD5766" w:rsidRPr="00807415" w:rsidRDefault="00BD5766" w:rsidP="00BD5766">
            <w:pPr>
              <w:spacing w:before="120" w:line="300" w:lineRule="auto"/>
              <w:jc w:val="center"/>
              <w:rPr>
                <w:rFonts w:asciiTheme="majorHAnsi" w:hAnsiTheme="majorHAnsi"/>
                <w:color w:val="000000"/>
                <w:sz w:val="22"/>
                <w:szCs w:val="22"/>
              </w:rPr>
            </w:pPr>
            <w:r w:rsidRPr="00807415">
              <w:rPr>
                <w:rFonts w:asciiTheme="majorHAnsi" w:hAnsiTheme="majorHAnsi"/>
                <w:color w:val="000000"/>
                <w:sz w:val="22"/>
                <w:szCs w:val="22"/>
              </w:rPr>
              <w:t>-</w:t>
            </w:r>
          </w:p>
        </w:tc>
        <w:tc>
          <w:tcPr>
            <w:tcW w:w="1001" w:type="dxa"/>
            <w:tcBorders>
              <w:top w:val="single" w:sz="4" w:space="0" w:color="auto"/>
            </w:tcBorders>
          </w:tcPr>
          <w:p w:rsidR="00BD5766" w:rsidRPr="00807415" w:rsidRDefault="00BD5766" w:rsidP="00BD5766">
            <w:pPr>
              <w:spacing w:before="120" w:line="300" w:lineRule="auto"/>
              <w:jc w:val="center"/>
              <w:rPr>
                <w:rFonts w:asciiTheme="majorHAnsi" w:hAnsiTheme="majorHAnsi"/>
                <w:color w:val="000000"/>
                <w:sz w:val="22"/>
                <w:szCs w:val="22"/>
              </w:rPr>
            </w:pPr>
            <w:r w:rsidRPr="00807415">
              <w:rPr>
                <w:rFonts w:asciiTheme="majorHAnsi" w:hAnsiTheme="majorHAnsi"/>
                <w:color w:val="000000"/>
                <w:sz w:val="22"/>
                <w:szCs w:val="22"/>
              </w:rPr>
              <w:t>25%</w:t>
            </w:r>
          </w:p>
        </w:tc>
        <w:tc>
          <w:tcPr>
            <w:tcW w:w="851" w:type="dxa"/>
            <w:tcBorders>
              <w:top w:val="single" w:sz="4" w:space="0" w:color="auto"/>
            </w:tcBorders>
          </w:tcPr>
          <w:p w:rsidR="00BD5766" w:rsidRPr="00807415" w:rsidRDefault="00BD5766" w:rsidP="00BD5766">
            <w:pPr>
              <w:spacing w:before="120" w:line="300" w:lineRule="auto"/>
              <w:jc w:val="center"/>
              <w:rPr>
                <w:rFonts w:asciiTheme="majorHAnsi" w:hAnsiTheme="majorHAnsi"/>
                <w:color w:val="000000"/>
                <w:sz w:val="22"/>
                <w:szCs w:val="22"/>
              </w:rPr>
            </w:pPr>
            <w:r w:rsidRPr="00807415">
              <w:rPr>
                <w:rFonts w:asciiTheme="majorHAnsi" w:hAnsiTheme="majorHAnsi"/>
                <w:color w:val="000000"/>
                <w:sz w:val="22"/>
                <w:szCs w:val="22"/>
              </w:rPr>
              <w:t>0.73</w:t>
            </w:r>
          </w:p>
        </w:tc>
        <w:tc>
          <w:tcPr>
            <w:tcW w:w="1019" w:type="dxa"/>
            <w:tcBorders>
              <w:top w:val="single" w:sz="4" w:space="0" w:color="auto"/>
            </w:tcBorders>
          </w:tcPr>
          <w:p w:rsidR="00BD5766" w:rsidRPr="00807415" w:rsidRDefault="00BD5766" w:rsidP="00BD5766">
            <w:pPr>
              <w:spacing w:before="120" w:line="300" w:lineRule="auto"/>
              <w:jc w:val="center"/>
              <w:rPr>
                <w:rFonts w:asciiTheme="majorHAnsi" w:hAnsiTheme="majorHAnsi"/>
                <w:color w:val="000000"/>
                <w:sz w:val="22"/>
                <w:szCs w:val="22"/>
              </w:rPr>
            </w:pPr>
            <w:r w:rsidRPr="00807415">
              <w:rPr>
                <w:rFonts w:asciiTheme="majorHAnsi" w:hAnsiTheme="majorHAnsi"/>
                <w:color w:val="000000"/>
                <w:sz w:val="22"/>
                <w:szCs w:val="22"/>
              </w:rPr>
              <w:t>1200</w:t>
            </w:r>
          </w:p>
        </w:tc>
      </w:tr>
      <w:tr w:rsidR="00BD5766" w:rsidRPr="00807415" w:rsidTr="00BD5766">
        <w:tc>
          <w:tcPr>
            <w:tcW w:w="1384"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TiAlCrYN</w:t>
            </w:r>
          </w:p>
        </w:tc>
        <w:tc>
          <w:tcPr>
            <w:tcW w:w="2760" w:type="dxa"/>
          </w:tcPr>
          <w:p w:rsidR="00BD5766" w:rsidRPr="00807415" w:rsidRDefault="00BD5766" w:rsidP="00105909">
            <w:pPr>
              <w:spacing w:line="300" w:lineRule="auto"/>
              <w:ind w:firstLine="12"/>
              <w:jc w:val="both"/>
              <w:rPr>
                <w:rFonts w:asciiTheme="majorHAnsi" w:hAnsiTheme="majorHAnsi"/>
                <w:color w:val="000000"/>
                <w:sz w:val="22"/>
                <w:szCs w:val="22"/>
              </w:rPr>
            </w:pPr>
            <w:r w:rsidRPr="00807415">
              <w:rPr>
                <w:rFonts w:asciiTheme="majorHAnsi" w:hAnsiTheme="majorHAnsi"/>
                <w:color w:val="000000"/>
                <w:sz w:val="22"/>
                <w:szCs w:val="22"/>
              </w:rPr>
              <w:t>M2</w:t>
            </w:r>
          </w:p>
        </w:tc>
        <w:tc>
          <w:tcPr>
            <w:tcW w:w="1200"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46.0 ± 3.0</w:t>
            </w:r>
          </w:p>
        </w:tc>
        <w:tc>
          <w:tcPr>
            <w:tcW w:w="100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23%</w:t>
            </w:r>
          </w:p>
        </w:tc>
        <w:tc>
          <w:tcPr>
            <w:tcW w:w="85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0.70</w:t>
            </w:r>
          </w:p>
        </w:tc>
        <w:tc>
          <w:tcPr>
            <w:tcW w:w="1019"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12.65</w:t>
            </w:r>
          </w:p>
        </w:tc>
      </w:tr>
      <w:tr w:rsidR="00BD5766" w:rsidRPr="00807415" w:rsidTr="00BD5766">
        <w:tc>
          <w:tcPr>
            <w:tcW w:w="1384"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None</w:t>
            </w:r>
          </w:p>
        </w:tc>
        <w:tc>
          <w:tcPr>
            <w:tcW w:w="2760"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H13</w:t>
            </w:r>
          </w:p>
        </w:tc>
        <w:tc>
          <w:tcPr>
            <w:tcW w:w="1200"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w:t>
            </w:r>
          </w:p>
        </w:tc>
        <w:tc>
          <w:tcPr>
            <w:tcW w:w="100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25%</w:t>
            </w:r>
          </w:p>
        </w:tc>
        <w:tc>
          <w:tcPr>
            <w:tcW w:w="85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0.71</w:t>
            </w:r>
          </w:p>
        </w:tc>
        <w:tc>
          <w:tcPr>
            <w:tcW w:w="1019"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3130</w:t>
            </w:r>
          </w:p>
        </w:tc>
      </w:tr>
      <w:tr w:rsidR="00BD5766" w:rsidRPr="00807415" w:rsidTr="00BD5766">
        <w:tc>
          <w:tcPr>
            <w:tcW w:w="1384"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TiAlCrYN</w:t>
            </w:r>
          </w:p>
        </w:tc>
        <w:tc>
          <w:tcPr>
            <w:tcW w:w="2760"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H13</w:t>
            </w:r>
          </w:p>
        </w:tc>
        <w:tc>
          <w:tcPr>
            <w:tcW w:w="1200"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26.8 ± 2.3</w:t>
            </w:r>
          </w:p>
        </w:tc>
        <w:tc>
          <w:tcPr>
            <w:tcW w:w="100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33%</w:t>
            </w:r>
          </w:p>
        </w:tc>
        <w:tc>
          <w:tcPr>
            <w:tcW w:w="85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0.65</w:t>
            </w:r>
          </w:p>
        </w:tc>
        <w:tc>
          <w:tcPr>
            <w:tcW w:w="1019"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51.5</w:t>
            </w:r>
          </w:p>
        </w:tc>
      </w:tr>
      <w:tr w:rsidR="00BD5766" w:rsidRPr="00807415" w:rsidTr="00BD5766">
        <w:tc>
          <w:tcPr>
            <w:tcW w:w="1384"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TiAlCrYN</w:t>
            </w:r>
          </w:p>
        </w:tc>
        <w:tc>
          <w:tcPr>
            <w:tcW w:w="2760"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Nitrided H13</w:t>
            </w:r>
          </w:p>
        </w:tc>
        <w:tc>
          <w:tcPr>
            <w:tcW w:w="1200"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48.4 ± 1.2</w:t>
            </w:r>
          </w:p>
        </w:tc>
        <w:tc>
          <w:tcPr>
            <w:tcW w:w="100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30%</w:t>
            </w:r>
          </w:p>
        </w:tc>
        <w:tc>
          <w:tcPr>
            <w:tcW w:w="85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0.67</w:t>
            </w:r>
          </w:p>
        </w:tc>
        <w:tc>
          <w:tcPr>
            <w:tcW w:w="1019"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5.16</w:t>
            </w:r>
          </w:p>
        </w:tc>
      </w:tr>
      <w:tr w:rsidR="00BD5766" w:rsidRPr="00807415" w:rsidTr="00BD5766">
        <w:tc>
          <w:tcPr>
            <w:tcW w:w="1384"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TiAlCrYN</w:t>
            </w:r>
          </w:p>
        </w:tc>
        <w:tc>
          <w:tcPr>
            <w:tcW w:w="2760"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P20</w:t>
            </w:r>
          </w:p>
        </w:tc>
        <w:tc>
          <w:tcPr>
            <w:tcW w:w="1200"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20.7 ± 3.5</w:t>
            </w:r>
          </w:p>
        </w:tc>
        <w:tc>
          <w:tcPr>
            <w:tcW w:w="100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33%</w:t>
            </w:r>
          </w:p>
        </w:tc>
        <w:tc>
          <w:tcPr>
            <w:tcW w:w="85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0.66</w:t>
            </w:r>
          </w:p>
        </w:tc>
        <w:tc>
          <w:tcPr>
            <w:tcW w:w="1019"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3.91</w:t>
            </w:r>
          </w:p>
        </w:tc>
      </w:tr>
      <w:tr w:rsidR="00BD5766" w:rsidRPr="00807415" w:rsidTr="00BD5766">
        <w:tc>
          <w:tcPr>
            <w:tcW w:w="1384"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TiAlCrYN</w:t>
            </w:r>
          </w:p>
        </w:tc>
        <w:tc>
          <w:tcPr>
            <w:tcW w:w="2760"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Nitrided P20</w:t>
            </w:r>
          </w:p>
        </w:tc>
        <w:tc>
          <w:tcPr>
            <w:tcW w:w="1200"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73.0 ± 3.6</w:t>
            </w:r>
          </w:p>
        </w:tc>
        <w:tc>
          <w:tcPr>
            <w:tcW w:w="100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32%</w:t>
            </w:r>
          </w:p>
        </w:tc>
        <w:tc>
          <w:tcPr>
            <w:tcW w:w="85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0.61</w:t>
            </w:r>
          </w:p>
        </w:tc>
        <w:tc>
          <w:tcPr>
            <w:tcW w:w="1019"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3.57</w:t>
            </w:r>
          </w:p>
        </w:tc>
      </w:tr>
      <w:tr w:rsidR="00BD5766" w:rsidRPr="00807415" w:rsidTr="00BD5766">
        <w:tc>
          <w:tcPr>
            <w:tcW w:w="1384"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None</w:t>
            </w:r>
          </w:p>
        </w:tc>
        <w:tc>
          <w:tcPr>
            <w:tcW w:w="2760"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Nitrided S106 (150 µm)</w:t>
            </w:r>
          </w:p>
        </w:tc>
        <w:tc>
          <w:tcPr>
            <w:tcW w:w="1200"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w:t>
            </w:r>
          </w:p>
        </w:tc>
        <w:tc>
          <w:tcPr>
            <w:tcW w:w="100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27%</w:t>
            </w:r>
          </w:p>
        </w:tc>
        <w:tc>
          <w:tcPr>
            <w:tcW w:w="85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0.74</w:t>
            </w:r>
          </w:p>
        </w:tc>
        <w:tc>
          <w:tcPr>
            <w:tcW w:w="1019"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2660</w:t>
            </w:r>
          </w:p>
        </w:tc>
      </w:tr>
      <w:tr w:rsidR="00BD5766" w:rsidRPr="00807415" w:rsidTr="00BD5766">
        <w:tc>
          <w:tcPr>
            <w:tcW w:w="1384"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None</w:t>
            </w:r>
          </w:p>
        </w:tc>
        <w:tc>
          <w:tcPr>
            <w:tcW w:w="2760"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Nitrided S106 (270 µm)</w:t>
            </w:r>
          </w:p>
        </w:tc>
        <w:tc>
          <w:tcPr>
            <w:tcW w:w="1200"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w:t>
            </w:r>
          </w:p>
        </w:tc>
        <w:tc>
          <w:tcPr>
            <w:tcW w:w="100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27%</w:t>
            </w:r>
          </w:p>
        </w:tc>
        <w:tc>
          <w:tcPr>
            <w:tcW w:w="85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0.75</w:t>
            </w:r>
          </w:p>
        </w:tc>
        <w:tc>
          <w:tcPr>
            <w:tcW w:w="1019"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438</w:t>
            </w:r>
          </w:p>
        </w:tc>
      </w:tr>
      <w:tr w:rsidR="00BD5766" w:rsidRPr="00807415" w:rsidTr="00BD5766">
        <w:tc>
          <w:tcPr>
            <w:tcW w:w="1384"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None</w:t>
            </w:r>
          </w:p>
        </w:tc>
        <w:tc>
          <w:tcPr>
            <w:tcW w:w="2760"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Nitrided S106 (400 µm)</w:t>
            </w:r>
          </w:p>
        </w:tc>
        <w:tc>
          <w:tcPr>
            <w:tcW w:w="1200"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w:t>
            </w:r>
          </w:p>
        </w:tc>
        <w:tc>
          <w:tcPr>
            <w:tcW w:w="100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27%</w:t>
            </w:r>
          </w:p>
        </w:tc>
        <w:tc>
          <w:tcPr>
            <w:tcW w:w="85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0.76</w:t>
            </w:r>
          </w:p>
        </w:tc>
        <w:tc>
          <w:tcPr>
            <w:tcW w:w="1019"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582</w:t>
            </w:r>
          </w:p>
        </w:tc>
      </w:tr>
      <w:tr w:rsidR="00BD5766" w:rsidRPr="00807415" w:rsidTr="00BD5766">
        <w:tc>
          <w:tcPr>
            <w:tcW w:w="1384"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TiAlCrYN</w:t>
            </w:r>
          </w:p>
        </w:tc>
        <w:tc>
          <w:tcPr>
            <w:tcW w:w="2760"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Nitrided S106 (150 µm)</w:t>
            </w:r>
          </w:p>
        </w:tc>
        <w:tc>
          <w:tcPr>
            <w:tcW w:w="1200"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47.9 ± 2.3</w:t>
            </w:r>
          </w:p>
        </w:tc>
        <w:tc>
          <w:tcPr>
            <w:tcW w:w="100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23%</w:t>
            </w:r>
          </w:p>
        </w:tc>
        <w:tc>
          <w:tcPr>
            <w:tcW w:w="85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0.67</w:t>
            </w:r>
          </w:p>
        </w:tc>
        <w:tc>
          <w:tcPr>
            <w:tcW w:w="1019"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15.9</w:t>
            </w:r>
          </w:p>
        </w:tc>
      </w:tr>
      <w:tr w:rsidR="00BD5766" w:rsidRPr="00807415" w:rsidTr="00BD5766">
        <w:tc>
          <w:tcPr>
            <w:tcW w:w="1384"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TiAlCrYN</w:t>
            </w:r>
          </w:p>
        </w:tc>
        <w:tc>
          <w:tcPr>
            <w:tcW w:w="2760" w:type="dxa"/>
          </w:tcPr>
          <w:p w:rsidR="00BD5766" w:rsidRPr="00807415" w:rsidRDefault="00BD5766" w:rsidP="00105909">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Nitrided S106 (270 µm)</w:t>
            </w:r>
          </w:p>
        </w:tc>
        <w:tc>
          <w:tcPr>
            <w:tcW w:w="1200"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46.2 ± 2.6</w:t>
            </w:r>
          </w:p>
        </w:tc>
        <w:tc>
          <w:tcPr>
            <w:tcW w:w="100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23%</w:t>
            </w:r>
          </w:p>
        </w:tc>
        <w:tc>
          <w:tcPr>
            <w:tcW w:w="851"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0.68</w:t>
            </w:r>
          </w:p>
        </w:tc>
        <w:tc>
          <w:tcPr>
            <w:tcW w:w="1019" w:type="dxa"/>
          </w:tcPr>
          <w:p w:rsidR="00BD5766" w:rsidRPr="00807415" w:rsidRDefault="00BD5766" w:rsidP="00105909">
            <w:pPr>
              <w:spacing w:line="300" w:lineRule="auto"/>
              <w:jc w:val="center"/>
              <w:rPr>
                <w:rFonts w:asciiTheme="majorHAnsi" w:hAnsiTheme="majorHAnsi"/>
                <w:color w:val="000000"/>
                <w:sz w:val="22"/>
                <w:szCs w:val="22"/>
              </w:rPr>
            </w:pPr>
            <w:r w:rsidRPr="00807415">
              <w:rPr>
                <w:rFonts w:asciiTheme="majorHAnsi" w:hAnsiTheme="majorHAnsi"/>
                <w:color w:val="000000"/>
                <w:sz w:val="22"/>
                <w:szCs w:val="22"/>
              </w:rPr>
              <w:t>19.5</w:t>
            </w:r>
          </w:p>
        </w:tc>
      </w:tr>
      <w:tr w:rsidR="00BD5766" w:rsidRPr="00807415" w:rsidTr="00BD5766">
        <w:tc>
          <w:tcPr>
            <w:tcW w:w="1384" w:type="dxa"/>
          </w:tcPr>
          <w:p w:rsidR="00BD5766" w:rsidRPr="00807415" w:rsidRDefault="00BD5766" w:rsidP="00BD5766">
            <w:pPr>
              <w:spacing w:after="120" w:line="300" w:lineRule="auto"/>
              <w:jc w:val="both"/>
              <w:rPr>
                <w:rFonts w:asciiTheme="majorHAnsi" w:hAnsiTheme="majorHAnsi"/>
                <w:color w:val="000000"/>
                <w:sz w:val="22"/>
                <w:szCs w:val="22"/>
              </w:rPr>
            </w:pPr>
            <w:r w:rsidRPr="00807415">
              <w:rPr>
                <w:rFonts w:asciiTheme="majorHAnsi" w:hAnsiTheme="majorHAnsi"/>
                <w:color w:val="000000"/>
                <w:sz w:val="22"/>
                <w:szCs w:val="22"/>
              </w:rPr>
              <w:t>TiAlCrYN</w:t>
            </w:r>
          </w:p>
        </w:tc>
        <w:tc>
          <w:tcPr>
            <w:tcW w:w="2760" w:type="dxa"/>
          </w:tcPr>
          <w:p w:rsidR="00BD5766" w:rsidRPr="00807415" w:rsidRDefault="00BD5766" w:rsidP="00BD5766">
            <w:pPr>
              <w:spacing w:after="120" w:line="300" w:lineRule="auto"/>
              <w:jc w:val="both"/>
              <w:rPr>
                <w:rFonts w:asciiTheme="majorHAnsi" w:hAnsiTheme="majorHAnsi"/>
                <w:color w:val="000000"/>
                <w:sz w:val="22"/>
                <w:szCs w:val="22"/>
              </w:rPr>
            </w:pPr>
            <w:r w:rsidRPr="00807415">
              <w:rPr>
                <w:rFonts w:asciiTheme="majorHAnsi" w:hAnsiTheme="majorHAnsi"/>
                <w:color w:val="000000"/>
                <w:sz w:val="22"/>
                <w:szCs w:val="22"/>
              </w:rPr>
              <w:t>Nitrided S106 (400 µm)</w:t>
            </w:r>
          </w:p>
        </w:tc>
        <w:tc>
          <w:tcPr>
            <w:tcW w:w="1200" w:type="dxa"/>
          </w:tcPr>
          <w:p w:rsidR="00BD5766" w:rsidRPr="00807415" w:rsidRDefault="00BD5766" w:rsidP="00BD5766">
            <w:pPr>
              <w:spacing w:after="120" w:line="300" w:lineRule="auto"/>
              <w:jc w:val="center"/>
              <w:rPr>
                <w:rFonts w:asciiTheme="majorHAnsi" w:hAnsiTheme="majorHAnsi"/>
                <w:color w:val="000000"/>
                <w:sz w:val="22"/>
                <w:szCs w:val="22"/>
              </w:rPr>
            </w:pPr>
            <w:r w:rsidRPr="00807415">
              <w:rPr>
                <w:rFonts w:asciiTheme="majorHAnsi" w:hAnsiTheme="majorHAnsi"/>
                <w:color w:val="000000"/>
                <w:sz w:val="22"/>
                <w:szCs w:val="22"/>
              </w:rPr>
              <w:t>27.4 ± 0.9</w:t>
            </w:r>
          </w:p>
        </w:tc>
        <w:tc>
          <w:tcPr>
            <w:tcW w:w="1001" w:type="dxa"/>
          </w:tcPr>
          <w:p w:rsidR="00BD5766" w:rsidRPr="00807415" w:rsidRDefault="00BD5766" w:rsidP="00BD5766">
            <w:pPr>
              <w:spacing w:after="120" w:line="300" w:lineRule="auto"/>
              <w:jc w:val="center"/>
              <w:rPr>
                <w:rFonts w:asciiTheme="majorHAnsi" w:hAnsiTheme="majorHAnsi"/>
                <w:color w:val="000000"/>
                <w:sz w:val="22"/>
                <w:szCs w:val="22"/>
              </w:rPr>
            </w:pPr>
            <w:r w:rsidRPr="00807415">
              <w:rPr>
                <w:rFonts w:asciiTheme="majorHAnsi" w:hAnsiTheme="majorHAnsi"/>
                <w:color w:val="000000"/>
                <w:sz w:val="22"/>
                <w:szCs w:val="22"/>
              </w:rPr>
              <w:t>23%</w:t>
            </w:r>
          </w:p>
        </w:tc>
        <w:tc>
          <w:tcPr>
            <w:tcW w:w="851" w:type="dxa"/>
          </w:tcPr>
          <w:p w:rsidR="00BD5766" w:rsidRPr="00807415" w:rsidRDefault="00BD5766" w:rsidP="00BD5766">
            <w:pPr>
              <w:spacing w:after="120" w:line="300" w:lineRule="auto"/>
              <w:jc w:val="center"/>
              <w:rPr>
                <w:rFonts w:asciiTheme="majorHAnsi" w:hAnsiTheme="majorHAnsi"/>
                <w:color w:val="000000"/>
                <w:sz w:val="22"/>
                <w:szCs w:val="22"/>
              </w:rPr>
            </w:pPr>
            <w:r w:rsidRPr="00807415">
              <w:rPr>
                <w:rFonts w:asciiTheme="majorHAnsi" w:hAnsiTheme="majorHAnsi"/>
                <w:color w:val="000000"/>
                <w:sz w:val="22"/>
                <w:szCs w:val="22"/>
              </w:rPr>
              <w:t>0.68</w:t>
            </w:r>
          </w:p>
        </w:tc>
        <w:tc>
          <w:tcPr>
            <w:tcW w:w="1019" w:type="dxa"/>
          </w:tcPr>
          <w:p w:rsidR="00BD5766" w:rsidRPr="00807415" w:rsidRDefault="00BD5766" w:rsidP="00BD5766">
            <w:pPr>
              <w:spacing w:after="120" w:line="300" w:lineRule="auto"/>
              <w:jc w:val="center"/>
              <w:rPr>
                <w:rFonts w:asciiTheme="majorHAnsi" w:hAnsiTheme="majorHAnsi"/>
                <w:color w:val="000000"/>
                <w:sz w:val="22"/>
                <w:szCs w:val="22"/>
              </w:rPr>
            </w:pPr>
            <w:r w:rsidRPr="00807415">
              <w:rPr>
                <w:rFonts w:asciiTheme="majorHAnsi" w:hAnsiTheme="majorHAnsi"/>
                <w:color w:val="000000"/>
                <w:sz w:val="22"/>
                <w:szCs w:val="22"/>
              </w:rPr>
              <w:t>11.3</w:t>
            </w:r>
          </w:p>
        </w:tc>
      </w:tr>
    </w:tbl>
    <w:p w:rsidR="00BD5766" w:rsidRDefault="00BD5766" w:rsidP="00807415">
      <w:pPr>
        <w:spacing w:line="300" w:lineRule="auto"/>
        <w:jc w:val="both"/>
        <w:rPr>
          <w:rFonts w:asciiTheme="majorHAnsi" w:hAnsiTheme="majorHAnsi"/>
          <w:color w:val="000000"/>
          <w:sz w:val="22"/>
          <w:szCs w:val="22"/>
        </w:rPr>
      </w:pPr>
    </w:p>
    <w:p w:rsidR="003746E1" w:rsidRPr="00807415" w:rsidRDefault="002C058B" w:rsidP="00807415">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 xml:space="preserve">The uncoated steels </w:t>
      </w:r>
      <w:r w:rsidR="00A610D9" w:rsidRPr="00807415">
        <w:rPr>
          <w:rFonts w:asciiTheme="majorHAnsi" w:hAnsiTheme="majorHAnsi"/>
          <w:color w:val="000000"/>
          <w:sz w:val="22"/>
          <w:szCs w:val="22"/>
        </w:rPr>
        <w:t xml:space="preserve">M2 and H13 </w:t>
      </w:r>
      <w:r w:rsidRPr="00807415">
        <w:rPr>
          <w:rFonts w:asciiTheme="majorHAnsi" w:hAnsiTheme="majorHAnsi"/>
          <w:color w:val="000000"/>
          <w:sz w:val="22"/>
          <w:szCs w:val="22"/>
        </w:rPr>
        <w:t>exhibited high coefficients of wear in the scale of 10</w:t>
      </w:r>
      <w:r w:rsidRPr="00807415">
        <w:rPr>
          <w:rFonts w:asciiTheme="majorHAnsi" w:hAnsiTheme="majorHAnsi"/>
          <w:color w:val="000000"/>
          <w:sz w:val="22"/>
          <w:szCs w:val="22"/>
          <w:vertAlign w:val="superscript"/>
        </w:rPr>
        <w:t xml:space="preserve">-13 </w:t>
      </w:r>
      <w:r w:rsidRPr="00807415">
        <w:rPr>
          <w:rFonts w:asciiTheme="majorHAnsi" w:hAnsiTheme="majorHAnsi"/>
          <w:color w:val="000000"/>
          <w:sz w:val="22"/>
          <w:szCs w:val="22"/>
        </w:rPr>
        <w:t>m</w:t>
      </w:r>
      <w:r w:rsidRPr="00807415">
        <w:rPr>
          <w:rFonts w:asciiTheme="majorHAnsi" w:hAnsiTheme="majorHAnsi"/>
          <w:color w:val="000000"/>
          <w:sz w:val="22"/>
          <w:szCs w:val="22"/>
          <w:vertAlign w:val="superscript"/>
        </w:rPr>
        <w:t>3</w:t>
      </w:r>
      <w:r w:rsidRPr="00807415">
        <w:rPr>
          <w:rFonts w:asciiTheme="majorHAnsi" w:hAnsiTheme="majorHAnsi"/>
          <w:color w:val="000000"/>
          <w:sz w:val="22"/>
          <w:szCs w:val="22"/>
        </w:rPr>
        <w:t>N</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m</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 In the nitrided S106 steel, increas</w:t>
      </w:r>
      <w:r w:rsidR="00441F98" w:rsidRPr="00807415">
        <w:rPr>
          <w:rFonts w:asciiTheme="majorHAnsi" w:hAnsiTheme="majorHAnsi"/>
          <w:color w:val="000000"/>
          <w:sz w:val="22"/>
          <w:szCs w:val="22"/>
        </w:rPr>
        <w:t>ing the nitrided</w:t>
      </w:r>
      <w:r w:rsidRPr="00807415">
        <w:rPr>
          <w:rFonts w:asciiTheme="majorHAnsi" w:hAnsiTheme="majorHAnsi"/>
          <w:color w:val="000000"/>
          <w:sz w:val="22"/>
          <w:szCs w:val="22"/>
        </w:rPr>
        <w:t xml:space="preserve"> case depth </w:t>
      </w:r>
      <w:r w:rsidR="00AB1828" w:rsidRPr="00807415">
        <w:rPr>
          <w:rFonts w:asciiTheme="majorHAnsi" w:hAnsiTheme="majorHAnsi"/>
          <w:color w:val="000000"/>
          <w:sz w:val="22"/>
          <w:szCs w:val="22"/>
        </w:rPr>
        <w:t xml:space="preserve">from 150 to 400 </w:t>
      </w:r>
      <w:r w:rsidR="00AB1828" w:rsidRPr="00807415">
        <w:rPr>
          <w:rFonts w:asciiTheme="majorHAnsi" w:hAnsiTheme="majorHAnsi"/>
          <w:color w:val="000000"/>
          <w:sz w:val="22"/>
          <w:szCs w:val="22"/>
        </w:rPr>
        <w:sym w:font="Symbol" w:char="F06D"/>
      </w:r>
      <w:r w:rsidR="00AB1828" w:rsidRPr="00807415">
        <w:rPr>
          <w:rFonts w:asciiTheme="majorHAnsi" w:hAnsiTheme="majorHAnsi"/>
          <w:color w:val="000000"/>
          <w:sz w:val="22"/>
          <w:szCs w:val="22"/>
        </w:rPr>
        <w:t xml:space="preserve">m </w:t>
      </w:r>
      <w:r w:rsidRPr="00807415">
        <w:rPr>
          <w:rFonts w:asciiTheme="majorHAnsi" w:hAnsiTheme="majorHAnsi"/>
          <w:color w:val="000000"/>
          <w:sz w:val="22"/>
          <w:szCs w:val="22"/>
        </w:rPr>
        <w:t xml:space="preserve">led to </w:t>
      </w:r>
      <w:r w:rsidR="00441F98" w:rsidRPr="00807415">
        <w:rPr>
          <w:rFonts w:asciiTheme="majorHAnsi" w:hAnsiTheme="majorHAnsi"/>
          <w:color w:val="000000"/>
          <w:sz w:val="22"/>
          <w:szCs w:val="22"/>
        </w:rPr>
        <w:t xml:space="preserve">a </w:t>
      </w:r>
      <w:r w:rsidRPr="00807415">
        <w:rPr>
          <w:rFonts w:asciiTheme="majorHAnsi" w:hAnsiTheme="majorHAnsi"/>
          <w:color w:val="000000"/>
          <w:sz w:val="22"/>
          <w:szCs w:val="22"/>
        </w:rPr>
        <w:t xml:space="preserve">decrease </w:t>
      </w:r>
      <w:r w:rsidR="00441F98" w:rsidRPr="00807415">
        <w:rPr>
          <w:rFonts w:asciiTheme="majorHAnsi" w:hAnsiTheme="majorHAnsi"/>
          <w:color w:val="000000"/>
          <w:sz w:val="22"/>
          <w:szCs w:val="22"/>
        </w:rPr>
        <w:t xml:space="preserve">in </w:t>
      </w:r>
      <w:r w:rsidRPr="00807415">
        <w:rPr>
          <w:rFonts w:asciiTheme="majorHAnsi" w:hAnsiTheme="majorHAnsi"/>
          <w:color w:val="000000"/>
          <w:sz w:val="22"/>
          <w:szCs w:val="22"/>
        </w:rPr>
        <w:t>wear coefficient</w:t>
      </w:r>
      <w:r w:rsidR="00301A9E" w:rsidRPr="00807415">
        <w:rPr>
          <w:rFonts w:asciiTheme="majorHAnsi" w:hAnsiTheme="majorHAnsi"/>
          <w:color w:val="000000"/>
          <w:sz w:val="22"/>
          <w:szCs w:val="22"/>
        </w:rPr>
        <w:t xml:space="preserve">, with an exceptionally higher wear coefficient at the nitrided depth of 270 </w:t>
      </w:r>
      <w:r w:rsidR="00301A9E" w:rsidRPr="00807415">
        <w:rPr>
          <w:rFonts w:asciiTheme="majorHAnsi" w:hAnsiTheme="majorHAnsi"/>
          <w:sz w:val="22"/>
          <w:szCs w:val="22"/>
        </w:rPr>
        <w:sym w:font="Symbol" w:char="F06D"/>
      </w:r>
      <w:r w:rsidR="00301A9E" w:rsidRPr="00807415">
        <w:rPr>
          <w:rFonts w:asciiTheme="majorHAnsi" w:hAnsiTheme="majorHAnsi"/>
          <w:sz w:val="22"/>
          <w:szCs w:val="22"/>
        </w:rPr>
        <w:t>m</w:t>
      </w:r>
      <w:r w:rsidRPr="00807415">
        <w:rPr>
          <w:rFonts w:asciiTheme="majorHAnsi" w:hAnsiTheme="majorHAnsi"/>
          <w:color w:val="000000"/>
          <w:sz w:val="22"/>
          <w:szCs w:val="22"/>
        </w:rPr>
        <w:t>.</w:t>
      </w:r>
      <w:r w:rsidR="00A610D9" w:rsidRPr="00807415">
        <w:rPr>
          <w:rFonts w:asciiTheme="majorHAnsi" w:hAnsiTheme="majorHAnsi"/>
          <w:color w:val="000000"/>
          <w:sz w:val="22"/>
          <w:szCs w:val="22"/>
        </w:rPr>
        <w:t xml:space="preserve"> </w:t>
      </w:r>
      <w:r w:rsidR="00301A9E" w:rsidRPr="00807415">
        <w:rPr>
          <w:rFonts w:asciiTheme="majorHAnsi" w:hAnsiTheme="majorHAnsi"/>
          <w:color w:val="000000"/>
          <w:sz w:val="22"/>
          <w:szCs w:val="22"/>
        </w:rPr>
        <w:t>Nevertheless, t</w:t>
      </w:r>
      <w:r w:rsidRPr="00807415">
        <w:rPr>
          <w:rFonts w:asciiTheme="majorHAnsi" w:hAnsiTheme="majorHAnsi"/>
          <w:color w:val="000000"/>
          <w:sz w:val="22"/>
          <w:szCs w:val="22"/>
        </w:rPr>
        <w:t>he wear coefficients of the TiAlCrYN coatings ranged from 5.16 to 51.5 × 10</w:t>
      </w:r>
      <w:r w:rsidRPr="00807415">
        <w:rPr>
          <w:rFonts w:asciiTheme="majorHAnsi" w:hAnsiTheme="majorHAnsi"/>
          <w:color w:val="000000"/>
          <w:sz w:val="22"/>
          <w:szCs w:val="22"/>
          <w:vertAlign w:val="superscript"/>
        </w:rPr>
        <w:t>-16</w:t>
      </w:r>
      <w:r w:rsidRPr="00807415">
        <w:rPr>
          <w:rFonts w:asciiTheme="majorHAnsi" w:hAnsiTheme="majorHAnsi"/>
          <w:color w:val="000000"/>
          <w:sz w:val="22"/>
          <w:szCs w:val="22"/>
        </w:rPr>
        <w:t xml:space="preserve"> m</w:t>
      </w:r>
      <w:r w:rsidRPr="00807415">
        <w:rPr>
          <w:rFonts w:asciiTheme="majorHAnsi" w:hAnsiTheme="majorHAnsi"/>
          <w:color w:val="000000"/>
          <w:sz w:val="22"/>
          <w:szCs w:val="22"/>
          <w:vertAlign w:val="superscript"/>
        </w:rPr>
        <w:t>3</w:t>
      </w:r>
      <w:r w:rsidRPr="00807415">
        <w:rPr>
          <w:rFonts w:asciiTheme="majorHAnsi" w:hAnsiTheme="majorHAnsi"/>
          <w:color w:val="000000"/>
          <w:sz w:val="22"/>
          <w:szCs w:val="22"/>
        </w:rPr>
        <w:t>N</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m</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 xml:space="preserve">, being lower </w:t>
      </w:r>
      <w:r w:rsidR="00A610D9" w:rsidRPr="00807415">
        <w:rPr>
          <w:rFonts w:asciiTheme="majorHAnsi" w:hAnsiTheme="majorHAnsi"/>
          <w:color w:val="000000"/>
          <w:sz w:val="22"/>
          <w:szCs w:val="22"/>
        </w:rPr>
        <w:t xml:space="preserve">by 2 – 3 orders </w:t>
      </w:r>
      <w:r w:rsidRPr="00807415">
        <w:rPr>
          <w:rFonts w:asciiTheme="majorHAnsi" w:hAnsiTheme="majorHAnsi"/>
          <w:color w:val="000000"/>
          <w:sz w:val="22"/>
          <w:szCs w:val="22"/>
        </w:rPr>
        <w:t xml:space="preserve">than the values of the uncoated steels. The TiAlCrYN deposited on the hardened M2 steel exhibited </w:t>
      </w:r>
      <w:r w:rsidR="00A610D9" w:rsidRPr="00807415">
        <w:rPr>
          <w:rFonts w:asciiTheme="majorHAnsi" w:hAnsiTheme="majorHAnsi"/>
          <w:color w:val="000000"/>
          <w:sz w:val="22"/>
          <w:szCs w:val="22"/>
        </w:rPr>
        <w:t>an adhesion strength of L</w:t>
      </w:r>
      <w:r w:rsidR="00A610D9" w:rsidRPr="00807415">
        <w:rPr>
          <w:rFonts w:asciiTheme="majorHAnsi" w:hAnsiTheme="majorHAnsi"/>
          <w:color w:val="000000"/>
          <w:sz w:val="22"/>
          <w:szCs w:val="22"/>
          <w:vertAlign w:val="subscript"/>
        </w:rPr>
        <w:t>c</w:t>
      </w:r>
      <w:r w:rsidR="00A610D9" w:rsidRPr="00807415">
        <w:rPr>
          <w:rFonts w:asciiTheme="majorHAnsi" w:hAnsiTheme="majorHAnsi"/>
          <w:color w:val="000000"/>
          <w:sz w:val="22"/>
          <w:szCs w:val="22"/>
        </w:rPr>
        <w:t xml:space="preserve"> = 46 N and </w:t>
      </w:r>
      <w:r w:rsidRPr="00807415">
        <w:rPr>
          <w:rFonts w:asciiTheme="majorHAnsi" w:hAnsiTheme="majorHAnsi"/>
          <w:color w:val="000000"/>
          <w:sz w:val="22"/>
          <w:szCs w:val="22"/>
        </w:rPr>
        <w:t>a wear coefficient of 12.65 × 10</w:t>
      </w:r>
      <w:r w:rsidRPr="00807415">
        <w:rPr>
          <w:rFonts w:asciiTheme="majorHAnsi" w:hAnsiTheme="majorHAnsi"/>
          <w:color w:val="000000"/>
          <w:sz w:val="22"/>
          <w:szCs w:val="22"/>
          <w:vertAlign w:val="superscript"/>
        </w:rPr>
        <w:t>-16</w:t>
      </w:r>
      <w:r w:rsidRPr="00807415">
        <w:rPr>
          <w:rFonts w:asciiTheme="majorHAnsi" w:hAnsiTheme="majorHAnsi"/>
          <w:color w:val="000000"/>
          <w:sz w:val="22"/>
          <w:szCs w:val="22"/>
        </w:rPr>
        <w:t xml:space="preserve"> m</w:t>
      </w:r>
      <w:r w:rsidRPr="00807415">
        <w:rPr>
          <w:rFonts w:asciiTheme="majorHAnsi" w:hAnsiTheme="majorHAnsi"/>
          <w:color w:val="000000"/>
          <w:sz w:val="22"/>
          <w:szCs w:val="22"/>
          <w:vertAlign w:val="superscript"/>
        </w:rPr>
        <w:t>3</w:t>
      </w:r>
      <w:r w:rsidRPr="00807415">
        <w:rPr>
          <w:rFonts w:asciiTheme="majorHAnsi" w:hAnsiTheme="majorHAnsi"/>
          <w:color w:val="000000"/>
          <w:sz w:val="22"/>
          <w:szCs w:val="22"/>
        </w:rPr>
        <w:t>N</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m</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 xml:space="preserve">. </w:t>
      </w:r>
      <w:r w:rsidR="00A610D9" w:rsidRPr="00807415">
        <w:rPr>
          <w:rFonts w:asciiTheme="majorHAnsi" w:hAnsiTheme="majorHAnsi"/>
          <w:color w:val="000000"/>
          <w:sz w:val="22"/>
          <w:szCs w:val="22"/>
        </w:rPr>
        <w:t>On the substrates of</w:t>
      </w:r>
      <w:r w:rsidRPr="00807415">
        <w:rPr>
          <w:rFonts w:asciiTheme="majorHAnsi" w:hAnsiTheme="majorHAnsi"/>
          <w:color w:val="000000"/>
          <w:sz w:val="22"/>
          <w:szCs w:val="22"/>
        </w:rPr>
        <w:t xml:space="preserve"> the H13 </w:t>
      </w:r>
      <w:r w:rsidR="00BA75A0" w:rsidRPr="00807415">
        <w:rPr>
          <w:rFonts w:asciiTheme="majorHAnsi" w:hAnsiTheme="majorHAnsi"/>
          <w:color w:val="000000"/>
          <w:sz w:val="22"/>
          <w:szCs w:val="22"/>
        </w:rPr>
        <w:t xml:space="preserve">and </w:t>
      </w:r>
      <w:r w:rsidRPr="00807415">
        <w:rPr>
          <w:rFonts w:asciiTheme="majorHAnsi" w:hAnsiTheme="majorHAnsi"/>
          <w:color w:val="000000"/>
          <w:sz w:val="22"/>
          <w:szCs w:val="22"/>
        </w:rPr>
        <w:t xml:space="preserve">P20 steels which are substantially softer than the steel M2, </w:t>
      </w:r>
      <w:r w:rsidR="00A610D9" w:rsidRPr="00807415">
        <w:rPr>
          <w:rFonts w:asciiTheme="majorHAnsi" w:hAnsiTheme="majorHAnsi"/>
          <w:color w:val="000000"/>
          <w:sz w:val="22"/>
          <w:szCs w:val="22"/>
        </w:rPr>
        <w:t>low adhesion strength of L</w:t>
      </w:r>
      <w:r w:rsidR="00A610D9" w:rsidRPr="00807415">
        <w:rPr>
          <w:rFonts w:asciiTheme="majorHAnsi" w:hAnsiTheme="majorHAnsi"/>
          <w:color w:val="000000"/>
          <w:sz w:val="22"/>
          <w:szCs w:val="22"/>
          <w:vertAlign w:val="subscript"/>
        </w:rPr>
        <w:t>c</w:t>
      </w:r>
      <w:r w:rsidR="00A610D9" w:rsidRPr="00807415">
        <w:rPr>
          <w:rFonts w:asciiTheme="majorHAnsi" w:hAnsiTheme="majorHAnsi"/>
          <w:color w:val="000000"/>
          <w:sz w:val="22"/>
          <w:szCs w:val="22"/>
        </w:rPr>
        <w:t xml:space="preserve"> = </w:t>
      </w:r>
      <w:r w:rsidR="00BA75A0" w:rsidRPr="00807415">
        <w:rPr>
          <w:rFonts w:asciiTheme="majorHAnsi" w:hAnsiTheme="majorHAnsi"/>
          <w:color w:val="000000"/>
          <w:sz w:val="22"/>
          <w:szCs w:val="22"/>
        </w:rPr>
        <w:t>20.7 – 26.8</w:t>
      </w:r>
      <w:r w:rsidR="00A610D9" w:rsidRPr="00807415">
        <w:rPr>
          <w:rFonts w:asciiTheme="majorHAnsi" w:hAnsiTheme="majorHAnsi"/>
          <w:color w:val="000000"/>
          <w:sz w:val="22"/>
          <w:szCs w:val="22"/>
        </w:rPr>
        <w:t xml:space="preserve"> N </w:t>
      </w:r>
      <w:r w:rsidR="00BA75A0" w:rsidRPr="00807415">
        <w:rPr>
          <w:rFonts w:asciiTheme="majorHAnsi" w:hAnsiTheme="majorHAnsi"/>
          <w:color w:val="000000"/>
          <w:sz w:val="22"/>
          <w:szCs w:val="22"/>
        </w:rPr>
        <w:t>implies poor load bearing capability of the coating-substrate systems. Consequently the wear coefficient of the TiAlCrYN coatings was dependent on the occurrence of spalling failure. In the TiAlCrYN-P20 sample</w:t>
      </w:r>
      <w:r w:rsidR="00441F98" w:rsidRPr="00807415">
        <w:rPr>
          <w:rFonts w:asciiTheme="majorHAnsi" w:hAnsiTheme="majorHAnsi"/>
          <w:color w:val="000000"/>
          <w:sz w:val="22"/>
          <w:szCs w:val="22"/>
        </w:rPr>
        <w:t>,</w:t>
      </w:r>
      <w:r w:rsidR="00BA75A0" w:rsidRPr="00807415">
        <w:rPr>
          <w:rFonts w:asciiTheme="majorHAnsi" w:hAnsiTheme="majorHAnsi"/>
          <w:color w:val="000000"/>
          <w:sz w:val="22"/>
          <w:szCs w:val="22"/>
        </w:rPr>
        <w:t xml:space="preserve"> where the wear track kept a smooth worn surface without cracking and spalling</w:t>
      </w:r>
      <w:r w:rsidR="00441F98" w:rsidRPr="00807415">
        <w:rPr>
          <w:rFonts w:asciiTheme="majorHAnsi" w:hAnsiTheme="majorHAnsi"/>
          <w:color w:val="000000"/>
          <w:sz w:val="22"/>
          <w:szCs w:val="22"/>
        </w:rPr>
        <w:t>, the resulting</w:t>
      </w:r>
      <w:r w:rsidR="00BA75A0" w:rsidRPr="00807415">
        <w:rPr>
          <w:rFonts w:asciiTheme="majorHAnsi" w:hAnsiTheme="majorHAnsi"/>
          <w:color w:val="000000"/>
          <w:sz w:val="22"/>
          <w:szCs w:val="22"/>
        </w:rPr>
        <w:t xml:space="preserve"> wear coefficient was</w:t>
      </w:r>
      <w:r w:rsidR="00441F98" w:rsidRPr="00807415">
        <w:rPr>
          <w:rFonts w:asciiTheme="majorHAnsi" w:hAnsiTheme="majorHAnsi"/>
          <w:color w:val="000000"/>
          <w:sz w:val="22"/>
          <w:szCs w:val="22"/>
        </w:rPr>
        <w:t xml:space="preserve"> of</w:t>
      </w:r>
      <w:r w:rsidR="00BA75A0" w:rsidRPr="00807415">
        <w:rPr>
          <w:rFonts w:asciiTheme="majorHAnsi" w:hAnsiTheme="majorHAnsi"/>
          <w:color w:val="000000"/>
          <w:sz w:val="22"/>
          <w:szCs w:val="22"/>
        </w:rPr>
        <w:t xml:space="preserve"> the same order as </w:t>
      </w:r>
      <w:r w:rsidR="00441F98" w:rsidRPr="00807415">
        <w:rPr>
          <w:rFonts w:asciiTheme="majorHAnsi" w:hAnsiTheme="majorHAnsi"/>
          <w:color w:val="000000"/>
          <w:sz w:val="22"/>
          <w:szCs w:val="22"/>
        </w:rPr>
        <w:t>that</w:t>
      </w:r>
      <w:r w:rsidR="00BA75A0" w:rsidRPr="00807415">
        <w:rPr>
          <w:rFonts w:asciiTheme="majorHAnsi" w:hAnsiTheme="majorHAnsi"/>
          <w:color w:val="000000"/>
          <w:sz w:val="22"/>
          <w:szCs w:val="22"/>
        </w:rPr>
        <w:t xml:space="preserve"> of the TiAlCrYN-M2. However, spalling wear was found in the wear track of the TiAlCrYN-H13 leading to a wear depth of 3.8 µm and wear coefficient of k</w:t>
      </w:r>
      <w:r w:rsidR="00BA75A0" w:rsidRPr="00807415">
        <w:rPr>
          <w:rFonts w:asciiTheme="majorHAnsi" w:hAnsiTheme="majorHAnsi"/>
          <w:color w:val="000000"/>
          <w:sz w:val="22"/>
          <w:szCs w:val="22"/>
          <w:vertAlign w:val="subscript"/>
        </w:rPr>
        <w:t>c</w:t>
      </w:r>
      <w:r w:rsidR="00BA75A0" w:rsidRPr="00807415">
        <w:rPr>
          <w:rFonts w:asciiTheme="majorHAnsi" w:hAnsiTheme="majorHAnsi"/>
          <w:color w:val="000000"/>
          <w:sz w:val="22"/>
          <w:szCs w:val="22"/>
        </w:rPr>
        <w:t xml:space="preserve"> = 51.5 × 10</w:t>
      </w:r>
      <w:r w:rsidR="00BA75A0" w:rsidRPr="00807415">
        <w:rPr>
          <w:rFonts w:asciiTheme="majorHAnsi" w:hAnsiTheme="majorHAnsi"/>
          <w:color w:val="000000"/>
          <w:sz w:val="22"/>
          <w:szCs w:val="22"/>
          <w:vertAlign w:val="superscript"/>
        </w:rPr>
        <w:t>-16</w:t>
      </w:r>
      <w:r w:rsidR="00BA75A0" w:rsidRPr="00807415">
        <w:rPr>
          <w:rFonts w:asciiTheme="majorHAnsi" w:hAnsiTheme="majorHAnsi"/>
          <w:color w:val="000000"/>
          <w:sz w:val="22"/>
          <w:szCs w:val="22"/>
        </w:rPr>
        <w:t xml:space="preserve"> m</w:t>
      </w:r>
      <w:r w:rsidR="00BA75A0" w:rsidRPr="00807415">
        <w:rPr>
          <w:rFonts w:asciiTheme="majorHAnsi" w:hAnsiTheme="majorHAnsi"/>
          <w:color w:val="000000"/>
          <w:sz w:val="22"/>
          <w:szCs w:val="22"/>
          <w:vertAlign w:val="superscript"/>
        </w:rPr>
        <w:t>3</w:t>
      </w:r>
      <w:r w:rsidR="00BA75A0" w:rsidRPr="00807415">
        <w:rPr>
          <w:rFonts w:asciiTheme="majorHAnsi" w:hAnsiTheme="majorHAnsi"/>
          <w:color w:val="000000"/>
          <w:sz w:val="22"/>
          <w:szCs w:val="22"/>
        </w:rPr>
        <w:t>N</w:t>
      </w:r>
      <w:r w:rsidR="00BA75A0" w:rsidRPr="00807415">
        <w:rPr>
          <w:rFonts w:asciiTheme="majorHAnsi" w:hAnsiTheme="majorHAnsi"/>
          <w:color w:val="000000"/>
          <w:sz w:val="22"/>
          <w:szCs w:val="22"/>
          <w:vertAlign w:val="superscript"/>
        </w:rPr>
        <w:t>-1</w:t>
      </w:r>
      <w:r w:rsidR="00BA75A0" w:rsidRPr="00807415">
        <w:rPr>
          <w:rFonts w:asciiTheme="majorHAnsi" w:hAnsiTheme="majorHAnsi"/>
          <w:color w:val="000000"/>
          <w:sz w:val="22"/>
          <w:szCs w:val="22"/>
        </w:rPr>
        <w:t>m</w:t>
      </w:r>
      <w:r w:rsidR="00BA75A0" w:rsidRPr="00807415">
        <w:rPr>
          <w:rFonts w:asciiTheme="majorHAnsi" w:hAnsiTheme="majorHAnsi"/>
          <w:color w:val="000000"/>
          <w:sz w:val="22"/>
          <w:szCs w:val="22"/>
          <w:vertAlign w:val="superscript"/>
        </w:rPr>
        <w:t>-1</w:t>
      </w:r>
      <w:r w:rsidR="00BA75A0" w:rsidRPr="00807415">
        <w:rPr>
          <w:rFonts w:asciiTheme="majorHAnsi" w:hAnsiTheme="majorHAnsi"/>
          <w:color w:val="000000"/>
          <w:sz w:val="22"/>
          <w:szCs w:val="22"/>
        </w:rPr>
        <w:t xml:space="preserve">. </w:t>
      </w:r>
      <w:r w:rsidR="003746E1" w:rsidRPr="00807415">
        <w:rPr>
          <w:rFonts w:asciiTheme="majorHAnsi" w:hAnsiTheme="majorHAnsi"/>
          <w:color w:val="000000"/>
          <w:sz w:val="22"/>
          <w:szCs w:val="22"/>
        </w:rPr>
        <w:t>The</w:t>
      </w:r>
      <w:r w:rsidRPr="00807415">
        <w:rPr>
          <w:rFonts w:asciiTheme="majorHAnsi" w:hAnsiTheme="majorHAnsi"/>
          <w:color w:val="000000"/>
          <w:sz w:val="22"/>
          <w:szCs w:val="22"/>
        </w:rPr>
        <w:t xml:space="preserve"> duplex treatment of pre-nitriding and PVD coating has achieved </w:t>
      </w:r>
      <w:r w:rsidR="00441F98" w:rsidRPr="00807415">
        <w:rPr>
          <w:rFonts w:asciiTheme="majorHAnsi" w:hAnsiTheme="majorHAnsi"/>
          <w:color w:val="000000"/>
          <w:sz w:val="22"/>
          <w:szCs w:val="22"/>
        </w:rPr>
        <w:t xml:space="preserve">adhesion </w:t>
      </w:r>
      <w:r w:rsidRPr="00807415">
        <w:rPr>
          <w:rFonts w:asciiTheme="majorHAnsi" w:hAnsiTheme="majorHAnsi"/>
          <w:color w:val="000000"/>
          <w:sz w:val="22"/>
          <w:szCs w:val="22"/>
        </w:rPr>
        <w:t xml:space="preserve">at least equivalent </w:t>
      </w:r>
      <w:r w:rsidR="00441F98" w:rsidRPr="00807415">
        <w:rPr>
          <w:rFonts w:asciiTheme="majorHAnsi" w:hAnsiTheme="majorHAnsi"/>
          <w:color w:val="000000"/>
          <w:sz w:val="22"/>
          <w:szCs w:val="22"/>
        </w:rPr>
        <w:t>to the TiAlCrYN-M2</w:t>
      </w:r>
      <w:r w:rsidRPr="00807415">
        <w:rPr>
          <w:rFonts w:asciiTheme="majorHAnsi" w:hAnsiTheme="majorHAnsi"/>
          <w:color w:val="000000"/>
          <w:sz w:val="22"/>
          <w:szCs w:val="22"/>
        </w:rPr>
        <w:t>, e.g. L</w:t>
      </w:r>
      <w:r w:rsidRPr="00807415">
        <w:rPr>
          <w:rFonts w:asciiTheme="majorHAnsi" w:hAnsiTheme="majorHAnsi"/>
          <w:color w:val="000000"/>
          <w:sz w:val="22"/>
          <w:szCs w:val="22"/>
          <w:vertAlign w:val="subscript"/>
        </w:rPr>
        <w:t>c</w:t>
      </w:r>
      <w:r w:rsidRPr="00807415">
        <w:rPr>
          <w:rFonts w:asciiTheme="majorHAnsi" w:hAnsiTheme="majorHAnsi"/>
          <w:color w:val="000000"/>
          <w:sz w:val="22"/>
          <w:szCs w:val="22"/>
        </w:rPr>
        <w:t xml:space="preserve"> = 48.4 N in the TiAlCrYN-H13 and Lc = 73.0 N in the TiAlCrYN-P20. Consequently the wear coefficients obtained were k</w:t>
      </w:r>
      <w:r w:rsidRPr="00807415">
        <w:rPr>
          <w:rFonts w:asciiTheme="majorHAnsi" w:hAnsiTheme="majorHAnsi"/>
          <w:color w:val="000000"/>
          <w:sz w:val="22"/>
          <w:szCs w:val="22"/>
          <w:vertAlign w:val="subscript"/>
        </w:rPr>
        <w:t>c</w:t>
      </w:r>
      <w:r w:rsidRPr="00807415">
        <w:rPr>
          <w:rFonts w:asciiTheme="majorHAnsi" w:hAnsiTheme="majorHAnsi"/>
          <w:color w:val="000000"/>
          <w:sz w:val="22"/>
          <w:szCs w:val="22"/>
        </w:rPr>
        <w:t xml:space="preserve"> = 3.57 – 19.5 × 10</w:t>
      </w:r>
      <w:r w:rsidRPr="00807415">
        <w:rPr>
          <w:rFonts w:asciiTheme="majorHAnsi" w:hAnsiTheme="majorHAnsi"/>
          <w:color w:val="000000"/>
          <w:sz w:val="22"/>
          <w:szCs w:val="22"/>
          <w:vertAlign w:val="superscript"/>
        </w:rPr>
        <w:t>-16</w:t>
      </w:r>
      <w:r w:rsidRPr="00807415">
        <w:rPr>
          <w:rFonts w:asciiTheme="majorHAnsi" w:hAnsiTheme="majorHAnsi"/>
          <w:color w:val="000000"/>
          <w:sz w:val="22"/>
          <w:szCs w:val="22"/>
        </w:rPr>
        <w:t xml:space="preserve"> m</w:t>
      </w:r>
      <w:r w:rsidRPr="00807415">
        <w:rPr>
          <w:rFonts w:asciiTheme="majorHAnsi" w:hAnsiTheme="majorHAnsi"/>
          <w:color w:val="000000"/>
          <w:sz w:val="22"/>
          <w:szCs w:val="22"/>
          <w:vertAlign w:val="superscript"/>
        </w:rPr>
        <w:t>3</w:t>
      </w:r>
      <w:r w:rsidRPr="00807415">
        <w:rPr>
          <w:rFonts w:asciiTheme="majorHAnsi" w:hAnsiTheme="majorHAnsi"/>
          <w:color w:val="000000"/>
          <w:sz w:val="22"/>
          <w:szCs w:val="22"/>
        </w:rPr>
        <w:t>N</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m</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 xml:space="preserve">, being </w:t>
      </w:r>
      <w:r w:rsidR="00441F98" w:rsidRPr="00807415">
        <w:rPr>
          <w:rFonts w:asciiTheme="majorHAnsi" w:hAnsiTheme="majorHAnsi"/>
          <w:color w:val="000000"/>
          <w:sz w:val="22"/>
          <w:szCs w:val="22"/>
        </w:rPr>
        <w:t xml:space="preserve">of a similar order to that of </w:t>
      </w:r>
      <w:r w:rsidRPr="00807415">
        <w:rPr>
          <w:rFonts w:asciiTheme="majorHAnsi" w:hAnsiTheme="majorHAnsi"/>
          <w:color w:val="000000"/>
          <w:sz w:val="22"/>
          <w:szCs w:val="22"/>
        </w:rPr>
        <w:t xml:space="preserve">the TiAlCrYN-M2. </w:t>
      </w:r>
    </w:p>
    <w:p w:rsidR="002C058B" w:rsidRDefault="003746E1" w:rsidP="00807415">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Moreover</w:t>
      </w:r>
      <w:r w:rsidR="002C058B" w:rsidRPr="00807415">
        <w:rPr>
          <w:rFonts w:asciiTheme="majorHAnsi" w:hAnsiTheme="majorHAnsi"/>
          <w:color w:val="000000"/>
          <w:sz w:val="22"/>
          <w:szCs w:val="22"/>
        </w:rPr>
        <w:t xml:space="preserve">, it is </w:t>
      </w:r>
      <w:r w:rsidR="00984CBA" w:rsidRPr="00807415">
        <w:rPr>
          <w:rFonts w:asciiTheme="majorHAnsi" w:hAnsiTheme="majorHAnsi"/>
          <w:color w:val="000000"/>
          <w:sz w:val="22"/>
          <w:szCs w:val="22"/>
        </w:rPr>
        <w:t xml:space="preserve">apparent </w:t>
      </w:r>
      <w:r w:rsidR="002C058B" w:rsidRPr="00807415">
        <w:rPr>
          <w:rFonts w:asciiTheme="majorHAnsi" w:hAnsiTheme="majorHAnsi"/>
          <w:color w:val="000000"/>
          <w:sz w:val="22"/>
          <w:szCs w:val="22"/>
        </w:rPr>
        <w:t>that the wear coefficient obtained was affected by the test environment, i.e. the relative humidity. The TiAlCrYN coatings exhibited wear coefficients in ~ 10</w:t>
      </w:r>
      <w:r w:rsidR="002C058B" w:rsidRPr="00807415">
        <w:rPr>
          <w:rFonts w:asciiTheme="majorHAnsi" w:hAnsiTheme="majorHAnsi"/>
          <w:color w:val="000000"/>
          <w:sz w:val="22"/>
          <w:szCs w:val="22"/>
          <w:vertAlign w:val="superscript"/>
        </w:rPr>
        <w:t>-16</w:t>
      </w:r>
      <w:r w:rsidR="002C058B" w:rsidRPr="00807415">
        <w:rPr>
          <w:rFonts w:asciiTheme="majorHAnsi" w:hAnsiTheme="majorHAnsi"/>
          <w:color w:val="000000"/>
          <w:sz w:val="22"/>
          <w:szCs w:val="22"/>
        </w:rPr>
        <w:t xml:space="preserve"> m</w:t>
      </w:r>
      <w:r w:rsidR="002C058B" w:rsidRPr="00807415">
        <w:rPr>
          <w:rFonts w:asciiTheme="majorHAnsi" w:hAnsiTheme="majorHAnsi"/>
          <w:color w:val="000000"/>
          <w:sz w:val="22"/>
          <w:szCs w:val="22"/>
          <w:vertAlign w:val="superscript"/>
        </w:rPr>
        <w:t>3</w:t>
      </w:r>
      <w:r w:rsidR="002C058B" w:rsidRPr="00807415">
        <w:rPr>
          <w:rFonts w:asciiTheme="majorHAnsi" w:hAnsiTheme="majorHAnsi"/>
          <w:color w:val="000000"/>
          <w:sz w:val="22"/>
          <w:szCs w:val="22"/>
        </w:rPr>
        <w:t>N</w:t>
      </w:r>
      <w:r w:rsidR="002C058B" w:rsidRPr="00807415">
        <w:rPr>
          <w:rFonts w:asciiTheme="majorHAnsi" w:hAnsiTheme="majorHAnsi"/>
          <w:color w:val="000000"/>
          <w:sz w:val="22"/>
          <w:szCs w:val="22"/>
          <w:vertAlign w:val="superscript"/>
        </w:rPr>
        <w:t>-1</w:t>
      </w:r>
      <w:r w:rsidR="002C058B" w:rsidRPr="00807415">
        <w:rPr>
          <w:rFonts w:asciiTheme="majorHAnsi" w:hAnsiTheme="majorHAnsi"/>
          <w:color w:val="000000"/>
          <w:sz w:val="22"/>
          <w:szCs w:val="22"/>
        </w:rPr>
        <w:t>m</w:t>
      </w:r>
      <w:r w:rsidR="002C058B" w:rsidRPr="00807415">
        <w:rPr>
          <w:rFonts w:asciiTheme="majorHAnsi" w:hAnsiTheme="majorHAnsi"/>
          <w:color w:val="000000"/>
          <w:sz w:val="22"/>
          <w:szCs w:val="22"/>
          <w:vertAlign w:val="superscript"/>
        </w:rPr>
        <w:t>-1</w:t>
      </w:r>
      <w:r w:rsidR="002C058B" w:rsidRPr="00807415">
        <w:rPr>
          <w:rFonts w:asciiTheme="majorHAnsi" w:hAnsiTheme="majorHAnsi"/>
          <w:color w:val="000000"/>
          <w:sz w:val="22"/>
          <w:szCs w:val="22"/>
        </w:rPr>
        <w:t xml:space="preserve"> scale at relative humidity of 30 – 33% whereas a small decrease of the humidity to 23 – 25% led to considerably high</w:t>
      </w:r>
      <w:r w:rsidRPr="00807415">
        <w:rPr>
          <w:rFonts w:asciiTheme="majorHAnsi" w:hAnsiTheme="majorHAnsi"/>
          <w:color w:val="000000"/>
          <w:sz w:val="22"/>
          <w:szCs w:val="22"/>
        </w:rPr>
        <w:t>er</w:t>
      </w:r>
      <w:r w:rsidR="002C058B" w:rsidRPr="00807415">
        <w:rPr>
          <w:rFonts w:asciiTheme="majorHAnsi" w:hAnsiTheme="majorHAnsi"/>
          <w:color w:val="000000"/>
          <w:sz w:val="22"/>
          <w:szCs w:val="22"/>
        </w:rPr>
        <w:t xml:space="preserve"> wear coefficients in the scale of </w:t>
      </w:r>
      <w:r w:rsidRPr="00807415">
        <w:rPr>
          <w:rFonts w:asciiTheme="majorHAnsi" w:hAnsiTheme="majorHAnsi"/>
          <w:color w:val="000000"/>
          <w:sz w:val="22"/>
          <w:szCs w:val="22"/>
        </w:rPr>
        <w:t>~</w:t>
      </w:r>
      <w:r w:rsidR="002C058B" w:rsidRPr="00807415">
        <w:rPr>
          <w:rFonts w:asciiTheme="majorHAnsi" w:hAnsiTheme="majorHAnsi"/>
          <w:color w:val="000000"/>
          <w:sz w:val="22"/>
          <w:szCs w:val="22"/>
        </w:rPr>
        <w:t xml:space="preserve"> 10</w:t>
      </w:r>
      <w:r w:rsidR="002C058B" w:rsidRPr="00807415">
        <w:rPr>
          <w:rFonts w:asciiTheme="majorHAnsi" w:hAnsiTheme="majorHAnsi"/>
          <w:color w:val="000000"/>
          <w:sz w:val="22"/>
          <w:szCs w:val="22"/>
          <w:vertAlign w:val="superscript"/>
        </w:rPr>
        <w:t>-15</w:t>
      </w:r>
      <w:r w:rsidR="002C058B" w:rsidRPr="00807415">
        <w:rPr>
          <w:rFonts w:asciiTheme="majorHAnsi" w:hAnsiTheme="majorHAnsi"/>
          <w:color w:val="000000"/>
          <w:sz w:val="22"/>
          <w:szCs w:val="22"/>
        </w:rPr>
        <w:t xml:space="preserve"> m</w:t>
      </w:r>
      <w:r w:rsidR="002C058B" w:rsidRPr="00807415">
        <w:rPr>
          <w:rFonts w:asciiTheme="majorHAnsi" w:hAnsiTheme="majorHAnsi"/>
          <w:color w:val="000000"/>
          <w:sz w:val="22"/>
          <w:szCs w:val="22"/>
          <w:vertAlign w:val="superscript"/>
        </w:rPr>
        <w:t>3</w:t>
      </w:r>
      <w:r w:rsidR="002C058B" w:rsidRPr="00807415">
        <w:rPr>
          <w:rFonts w:asciiTheme="majorHAnsi" w:hAnsiTheme="majorHAnsi"/>
          <w:color w:val="000000"/>
          <w:sz w:val="22"/>
          <w:szCs w:val="22"/>
        </w:rPr>
        <w:t>N</w:t>
      </w:r>
      <w:r w:rsidR="002C058B" w:rsidRPr="00807415">
        <w:rPr>
          <w:rFonts w:asciiTheme="majorHAnsi" w:hAnsiTheme="majorHAnsi"/>
          <w:color w:val="000000"/>
          <w:sz w:val="22"/>
          <w:szCs w:val="22"/>
          <w:vertAlign w:val="superscript"/>
        </w:rPr>
        <w:t>-1</w:t>
      </w:r>
      <w:r w:rsidR="002C058B" w:rsidRPr="00807415">
        <w:rPr>
          <w:rFonts w:asciiTheme="majorHAnsi" w:hAnsiTheme="majorHAnsi"/>
          <w:color w:val="000000"/>
          <w:sz w:val="22"/>
          <w:szCs w:val="22"/>
        </w:rPr>
        <w:t>m</w:t>
      </w:r>
      <w:r w:rsidR="002C058B" w:rsidRPr="00807415">
        <w:rPr>
          <w:rFonts w:asciiTheme="majorHAnsi" w:hAnsiTheme="majorHAnsi"/>
          <w:color w:val="000000"/>
          <w:sz w:val="22"/>
          <w:szCs w:val="22"/>
          <w:vertAlign w:val="superscript"/>
        </w:rPr>
        <w:t>-1</w:t>
      </w:r>
      <w:r w:rsidR="002C058B" w:rsidRPr="00807415">
        <w:rPr>
          <w:rFonts w:asciiTheme="majorHAnsi" w:hAnsiTheme="majorHAnsi"/>
          <w:color w:val="000000"/>
          <w:sz w:val="22"/>
          <w:szCs w:val="22"/>
        </w:rPr>
        <w:t xml:space="preserve">. </w:t>
      </w:r>
      <w:r w:rsidRPr="00807415">
        <w:rPr>
          <w:rFonts w:asciiTheme="majorHAnsi" w:hAnsiTheme="majorHAnsi"/>
          <w:color w:val="000000"/>
          <w:sz w:val="22"/>
          <w:szCs w:val="22"/>
        </w:rPr>
        <w:t xml:space="preserve">It was </w:t>
      </w:r>
      <w:r w:rsidRPr="00807415">
        <w:rPr>
          <w:rFonts w:asciiTheme="majorHAnsi" w:hAnsiTheme="majorHAnsi"/>
          <w:color w:val="000000"/>
          <w:sz w:val="22"/>
          <w:szCs w:val="22"/>
        </w:rPr>
        <w:lastRenderedPageBreak/>
        <w:t xml:space="preserve">reported in literature that water molecules can be absorbed </w:t>
      </w:r>
      <w:r w:rsidR="00984CBA" w:rsidRPr="00807415">
        <w:rPr>
          <w:rFonts w:asciiTheme="majorHAnsi" w:hAnsiTheme="majorHAnsi"/>
          <w:color w:val="000000"/>
          <w:sz w:val="22"/>
          <w:szCs w:val="22"/>
        </w:rPr>
        <w:t>o</w:t>
      </w:r>
      <w:r w:rsidRPr="00807415">
        <w:rPr>
          <w:rFonts w:asciiTheme="majorHAnsi" w:hAnsiTheme="majorHAnsi"/>
          <w:color w:val="000000"/>
          <w:sz w:val="22"/>
          <w:szCs w:val="22"/>
        </w:rPr>
        <w:t xml:space="preserve">n the wear debris and tribofilm to result in lower severity of adhesive interaction within the sliding contact zone [24-25]. </w:t>
      </w:r>
    </w:p>
    <w:p w:rsidR="00601F7F" w:rsidRDefault="00601F7F" w:rsidP="00807415">
      <w:pPr>
        <w:spacing w:line="300" w:lineRule="auto"/>
        <w:jc w:val="both"/>
        <w:rPr>
          <w:rFonts w:asciiTheme="majorHAnsi" w:hAnsiTheme="majorHAnsi"/>
          <w:color w:val="000000"/>
          <w:sz w:val="22"/>
          <w:szCs w:val="22"/>
        </w:rPr>
      </w:pPr>
    </w:p>
    <w:p w:rsidR="00601F7F" w:rsidRPr="00807415" w:rsidRDefault="00601F7F" w:rsidP="00601F7F">
      <w:pPr>
        <w:spacing w:line="300" w:lineRule="auto"/>
        <w:jc w:val="center"/>
        <w:rPr>
          <w:rFonts w:asciiTheme="majorHAnsi" w:hAnsiTheme="majorHAnsi"/>
          <w:color w:val="000000"/>
          <w:sz w:val="22"/>
          <w:szCs w:val="22"/>
        </w:rPr>
      </w:pPr>
      <w:r w:rsidRPr="00807415">
        <w:rPr>
          <w:rFonts w:asciiTheme="majorHAnsi" w:hAnsiTheme="majorHAnsi"/>
          <w:noProof/>
          <w:color w:val="000000"/>
          <w:sz w:val="22"/>
          <w:szCs w:val="22"/>
          <w:lang w:eastAsia="en-GB"/>
        </w:rPr>
        <w:drawing>
          <wp:inline distT="0" distB="0" distL="0" distR="0">
            <wp:extent cx="2700000" cy="1803837"/>
            <wp:effectExtent l="19050" t="0" r="5100" b="0"/>
            <wp:docPr id="21" name="Picture 6" descr="ws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em-1"/>
                    <pic:cNvPicPr>
                      <a:picLocks noChangeAspect="1" noChangeArrowheads="1"/>
                    </pic:cNvPicPr>
                  </pic:nvPicPr>
                  <pic:blipFill>
                    <a:blip r:embed="rId15"/>
                    <a:srcRect/>
                    <a:stretch>
                      <a:fillRect/>
                    </a:stretch>
                  </pic:blipFill>
                  <pic:spPr bwMode="auto">
                    <a:xfrm>
                      <a:off x="0" y="0"/>
                      <a:ext cx="2700000" cy="1803837"/>
                    </a:xfrm>
                    <a:prstGeom prst="rect">
                      <a:avLst/>
                    </a:prstGeom>
                    <a:noFill/>
                    <a:ln w="9525">
                      <a:noFill/>
                      <a:miter lim="800000"/>
                      <a:headEnd/>
                      <a:tailEnd/>
                    </a:ln>
                  </pic:spPr>
                </pic:pic>
              </a:graphicData>
            </a:graphic>
          </wp:inline>
        </w:drawing>
      </w:r>
      <w:r>
        <w:rPr>
          <w:rFonts w:asciiTheme="majorHAnsi" w:hAnsiTheme="majorHAnsi"/>
          <w:sz w:val="22"/>
          <w:szCs w:val="22"/>
        </w:rPr>
        <w:t xml:space="preserve">  </w:t>
      </w:r>
      <w:r w:rsidRPr="00807415">
        <w:rPr>
          <w:rFonts w:asciiTheme="majorHAnsi" w:hAnsiTheme="majorHAnsi"/>
          <w:noProof/>
          <w:color w:val="000000"/>
          <w:sz w:val="22"/>
          <w:szCs w:val="22"/>
          <w:lang w:eastAsia="en-GB"/>
        </w:rPr>
        <w:drawing>
          <wp:inline distT="0" distB="0" distL="0" distR="0">
            <wp:extent cx="2700000" cy="1803837"/>
            <wp:effectExtent l="19050" t="0" r="5100" b="0"/>
            <wp:docPr id="22" name="Picture 7" descr="wsem-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sem-1c"/>
                    <pic:cNvPicPr>
                      <a:picLocks noChangeAspect="1" noChangeArrowheads="1"/>
                    </pic:cNvPicPr>
                  </pic:nvPicPr>
                  <pic:blipFill>
                    <a:blip r:embed="rId16"/>
                    <a:srcRect/>
                    <a:stretch>
                      <a:fillRect/>
                    </a:stretch>
                  </pic:blipFill>
                  <pic:spPr bwMode="auto">
                    <a:xfrm>
                      <a:off x="0" y="0"/>
                      <a:ext cx="2700000" cy="1803837"/>
                    </a:xfrm>
                    <a:prstGeom prst="rect">
                      <a:avLst/>
                    </a:prstGeom>
                    <a:noFill/>
                    <a:ln w="9525">
                      <a:noFill/>
                      <a:miter lim="800000"/>
                      <a:headEnd/>
                      <a:tailEnd/>
                    </a:ln>
                  </pic:spPr>
                </pic:pic>
              </a:graphicData>
            </a:graphic>
          </wp:inline>
        </w:drawing>
      </w:r>
    </w:p>
    <w:p w:rsidR="00601F7F" w:rsidRPr="00601F7F" w:rsidRDefault="00601F7F" w:rsidP="00601F7F">
      <w:pPr>
        <w:spacing w:line="300" w:lineRule="auto"/>
        <w:jc w:val="center"/>
        <w:rPr>
          <w:rFonts w:asciiTheme="majorHAnsi" w:hAnsiTheme="majorHAnsi"/>
          <w:color w:val="000000"/>
          <w:sz w:val="20"/>
          <w:szCs w:val="22"/>
        </w:rPr>
      </w:pPr>
      <w:r w:rsidRPr="00601F7F">
        <w:rPr>
          <w:rFonts w:asciiTheme="majorHAnsi" w:hAnsiTheme="majorHAnsi"/>
          <w:color w:val="000000"/>
          <w:sz w:val="20"/>
          <w:szCs w:val="22"/>
        </w:rPr>
        <w:t>(a)                                                                                          (b)</w:t>
      </w:r>
    </w:p>
    <w:p w:rsidR="00601F7F" w:rsidRDefault="00601F7F" w:rsidP="00601F7F">
      <w:pPr>
        <w:ind w:left="284" w:right="238"/>
        <w:jc w:val="both"/>
        <w:rPr>
          <w:rFonts w:asciiTheme="majorHAnsi" w:hAnsiTheme="majorHAnsi"/>
          <w:color w:val="000000"/>
          <w:sz w:val="20"/>
          <w:szCs w:val="22"/>
        </w:rPr>
      </w:pPr>
      <w:r w:rsidRPr="00601F7F">
        <w:rPr>
          <w:rFonts w:asciiTheme="majorHAnsi" w:hAnsiTheme="majorHAnsi"/>
          <w:b/>
          <w:bCs/>
          <w:color w:val="000000"/>
          <w:sz w:val="20"/>
          <w:szCs w:val="22"/>
        </w:rPr>
        <w:t>Figure 3</w:t>
      </w:r>
      <w:r w:rsidRPr="00601F7F">
        <w:rPr>
          <w:rFonts w:asciiTheme="majorHAnsi" w:hAnsiTheme="majorHAnsi"/>
          <w:color w:val="000000"/>
          <w:sz w:val="20"/>
          <w:szCs w:val="22"/>
        </w:rPr>
        <w:t xml:space="preserve"> The worn surface of TiAlCrYN coatin</w:t>
      </w:r>
      <w:r>
        <w:rPr>
          <w:rFonts w:asciiTheme="majorHAnsi" w:hAnsiTheme="majorHAnsi"/>
          <w:color w:val="000000"/>
          <w:sz w:val="20"/>
          <w:szCs w:val="22"/>
        </w:rPr>
        <w:t>g observed by SEM.</w:t>
      </w:r>
    </w:p>
    <w:p w:rsidR="00601F7F" w:rsidRDefault="00601F7F" w:rsidP="00601F7F">
      <w:pPr>
        <w:ind w:left="284" w:right="238"/>
        <w:jc w:val="both"/>
        <w:rPr>
          <w:rFonts w:asciiTheme="majorHAnsi" w:hAnsiTheme="majorHAnsi"/>
          <w:color w:val="000000"/>
          <w:sz w:val="20"/>
          <w:szCs w:val="22"/>
        </w:rPr>
      </w:pPr>
      <w:r w:rsidRPr="00601F7F">
        <w:rPr>
          <w:rFonts w:asciiTheme="majorHAnsi" w:hAnsiTheme="majorHAnsi"/>
          <w:color w:val="000000"/>
          <w:sz w:val="20"/>
          <w:szCs w:val="22"/>
        </w:rPr>
        <w:t xml:space="preserve">(a) a low magnification scanning secondary electron image; </w:t>
      </w:r>
    </w:p>
    <w:p w:rsidR="00601F7F" w:rsidRPr="00601F7F" w:rsidRDefault="00601F7F" w:rsidP="00601F7F">
      <w:pPr>
        <w:ind w:left="284" w:right="238"/>
        <w:jc w:val="both"/>
        <w:rPr>
          <w:rFonts w:asciiTheme="majorHAnsi" w:hAnsiTheme="majorHAnsi"/>
          <w:color w:val="000000"/>
          <w:sz w:val="20"/>
          <w:szCs w:val="22"/>
        </w:rPr>
      </w:pPr>
      <w:r w:rsidRPr="00601F7F">
        <w:rPr>
          <w:rFonts w:asciiTheme="majorHAnsi" w:hAnsiTheme="majorHAnsi"/>
          <w:color w:val="000000"/>
          <w:sz w:val="20"/>
          <w:szCs w:val="22"/>
        </w:rPr>
        <w:t xml:space="preserve">(b) a high magnification secondary electron image taken in the middle of the wear track, showing attached wear debris clusters in the upper part and smooth worn surface in the lower part. </w:t>
      </w:r>
    </w:p>
    <w:p w:rsidR="00807415" w:rsidRPr="00807415" w:rsidRDefault="00807415" w:rsidP="00807415">
      <w:pPr>
        <w:spacing w:line="300" w:lineRule="auto"/>
        <w:jc w:val="both"/>
        <w:rPr>
          <w:rFonts w:asciiTheme="majorHAnsi" w:hAnsiTheme="majorHAnsi"/>
          <w:color w:val="000000"/>
          <w:sz w:val="22"/>
          <w:szCs w:val="22"/>
        </w:rPr>
      </w:pPr>
    </w:p>
    <w:p w:rsidR="005F2A6D" w:rsidRDefault="005F2A6D" w:rsidP="00807415">
      <w:pPr>
        <w:spacing w:line="300" w:lineRule="auto"/>
        <w:jc w:val="both"/>
        <w:rPr>
          <w:rFonts w:asciiTheme="majorHAnsi" w:hAnsiTheme="majorHAnsi"/>
          <w:b/>
          <w:color w:val="000000"/>
          <w:sz w:val="22"/>
          <w:szCs w:val="22"/>
        </w:rPr>
      </w:pPr>
      <w:r w:rsidRPr="00807415">
        <w:rPr>
          <w:rFonts w:asciiTheme="majorHAnsi" w:hAnsiTheme="majorHAnsi"/>
          <w:b/>
          <w:color w:val="000000"/>
          <w:sz w:val="22"/>
          <w:szCs w:val="22"/>
        </w:rPr>
        <w:t>3.2 SEM observation of worn surfaces</w:t>
      </w:r>
    </w:p>
    <w:p w:rsidR="00807415" w:rsidRPr="00807415" w:rsidRDefault="00807415" w:rsidP="00807415">
      <w:pPr>
        <w:spacing w:line="300" w:lineRule="auto"/>
        <w:jc w:val="both"/>
        <w:rPr>
          <w:rFonts w:asciiTheme="majorHAnsi" w:hAnsiTheme="majorHAnsi"/>
          <w:b/>
          <w:color w:val="000000"/>
          <w:sz w:val="22"/>
          <w:szCs w:val="22"/>
        </w:rPr>
      </w:pPr>
    </w:p>
    <w:p w:rsidR="002C058B" w:rsidRDefault="002D082C" w:rsidP="00807415">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Worn surface</w:t>
      </w:r>
      <w:r w:rsidR="002C058B" w:rsidRPr="00807415">
        <w:rPr>
          <w:rFonts w:asciiTheme="majorHAnsi" w:hAnsiTheme="majorHAnsi"/>
          <w:color w:val="000000"/>
          <w:sz w:val="22"/>
          <w:szCs w:val="22"/>
        </w:rPr>
        <w:t xml:space="preserve"> of </w:t>
      </w:r>
      <w:r w:rsidRPr="00807415">
        <w:rPr>
          <w:rFonts w:asciiTheme="majorHAnsi" w:hAnsiTheme="majorHAnsi"/>
          <w:color w:val="000000"/>
          <w:sz w:val="22"/>
          <w:szCs w:val="22"/>
        </w:rPr>
        <w:t>each</w:t>
      </w:r>
      <w:r w:rsidR="002C058B" w:rsidRPr="00807415">
        <w:rPr>
          <w:rFonts w:asciiTheme="majorHAnsi" w:hAnsiTheme="majorHAnsi"/>
          <w:color w:val="000000"/>
          <w:sz w:val="22"/>
          <w:szCs w:val="22"/>
        </w:rPr>
        <w:t xml:space="preserve"> tested TiAlCrYN </w:t>
      </w:r>
      <w:r w:rsidRPr="00807415">
        <w:rPr>
          <w:rFonts w:asciiTheme="majorHAnsi" w:hAnsiTheme="majorHAnsi"/>
          <w:color w:val="000000"/>
          <w:sz w:val="22"/>
          <w:szCs w:val="22"/>
        </w:rPr>
        <w:t>coating</w:t>
      </w:r>
      <w:r w:rsidR="002C058B" w:rsidRPr="00807415">
        <w:rPr>
          <w:rFonts w:asciiTheme="majorHAnsi" w:hAnsiTheme="majorHAnsi"/>
          <w:color w:val="000000"/>
          <w:sz w:val="22"/>
          <w:szCs w:val="22"/>
        </w:rPr>
        <w:t xml:space="preserve"> </w:t>
      </w:r>
      <w:r w:rsidRPr="00807415">
        <w:rPr>
          <w:rFonts w:asciiTheme="majorHAnsi" w:hAnsiTheme="majorHAnsi"/>
          <w:color w:val="000000"/>
          <w:sz w:val="22"/>
          <w:szCs w:val="22"/>
        </w:rPr>
        <w:t>was</w:t>
      </w:r>
      <w:r w:rsidR="00A01EF2" w:rsidRPr="00807415">
        <w:rPr>
          <w:rFonts w:asciiTheme="majorHAnsi" w:hAnsiTheme="majorHAnsi"/>
          <w:color w:val="000000"/>
          <w:sz w:val="22"/>
          <w:szCs w:val="22"/>
        </w:rPr>
        <w:t xml:space="preserve"> observed and analysed by SEM and </w:t>
      </w:r>
      <w:r w:rsidR="002C058B" w:rsidRPr="00807415">
        <w:rPr>
          <w:rFonts w:asciiTheme="majorHAnsi" w:hAnsiTheme="majorHAnsi"/>
          <w:color w:val="000000"/>
          <w:sz w:val="22"/>
          <w:szCs w:val="22"/>
        </w:rPr>
        <w:t xml:space="preserve">EDX. </w:t>
      </w:r>
      <w:r w:rsidRPr="00807415">
        <w:rPr>
          <w:rFonts w:asciiTheme="majorHAnsi" w:hAnsiTheme="majorHAnsi"/>
          <w:color w:val="000000"/>
          <w:sz w:val="22"/>
          <w:szCs w:val="22"/>
        </w:rPr>
        <w:t xml:space="preserve">As an typical example, </w:t>
      </w:r>
      <w:r w:rsidR="005C4BB6" w:rsidRPr="00807415">
        <w:rPr>
          <w:rFonts w:asciiTheme="majorHAnsi" w:hAnsiTheme="majorHAnsi"/>
          <w:color w:val="000000"/>
          <w:sz w:val="22"/>
          <w:szCs w:val="22"/>
        </w:rPr>
        <w:t xml:space="preserve">Figure 3a is a secondary electron micrograph showing that, </w:t>
      </w:r>
      <w:r w:rsidR="00E76796" w:rsidRPr="00807415">
        <w:rPr>
          <w:rFonts w:asciiTheme="majorHAnsi" w:hAnsiTheme="majorHAnsi"/>
          <w:color w:val="000000"/>
          <w:sz w:val="22"/>
          <w:szCs w:val="22"/>
        </w:rPr>
        <w:t xml:space="preserve">after 60,000 laps (4,523 m) of sliding, </w:t>
      </w:r>
      <w:r w:rsidR="005C4BB6" w:rsidRPr="00807415">
        <w:rPr>
          <w:rFonts w:asciiTheme="majorHAnsi" w:hAnsiTheme="majorHAnsi"/>
          <w:color w:val="000000"/>
          <w:sz w:val="22"/>
          <w:szCs w:val="22"/>
        </w:rPr>
        <w:t>the</w:t>
      </w:r>
      <w:r w:rsidR="002C058B" w:rsidRPr="00807415">
        <w:rPr>
          <w:rFonts w:asciiTheme="majorHAnsi" w:hAnsiTheme="majorHAnsi"/>
          <w:color w:val="000000"/>
          <w:sz w:val="22"/>
          <w:szCs w:val="22"/>
        </w:rPr>
        <w:t xml:space="preserve"> wear track was approximately 480 </w:t>
      </w:r>
      <w:r w:rsidR="002C058B" w:rsidRPr="00807415">
        <w:rPr>
          <w:rFonts w:asciiTheme="majorHAnsi" w:hAnsiTheme="majorHAnsi"/>
          <w:color w:val="000000"/>
          <w:sz w:val="22"/>
          <w:szCs w:val="22"/>
        </w:rPr>
        <w:sym w:font="Symbol" w:char="F06D"/>
      </w:r>
      <w:r w:rsidR="002C058B" w:rsidRPr="00807415">
        <w:rPr>
          <w:rFonts w:asciiTheme="majorHAnsi" w:hAnsiTheme="majorHAnsi"/>
          <w:color w:val="000000"/>
          <w:sz w:val="22"/>
          <w:szCs w:val="22"/>
        </w:rPr>
        <w:t>m wide, containing a 260-</w:t>
      </w:r>
      <w:r w:rsidR="002C058B" w:rsidRPr="00807415">
        <w:rPr>
          <w:rFonts w:asciiTheme="majorHAnsi" w:hAnsiTheme="majorHAnsi"/>
          <w:color w:val="000000"/>
          <w:sz w:val="22"/>
          <w:szCs w:val="22"/>
        </w:rPr>
        <w:sym w:font="Symbol" w:char="F06D"/>
      </w:r>
      <w:r w:rsidR="002C058B" w:rsidRPr="00807415">
        <w:rPr>
          <w:rFonts w:asciiTheme="majorHAnsi" w:hAnsiTheme="majorHAnsi"/>
          <w:color w:val="000000"/>
          <w:sz w:val="22"/>
          <w:szCs w:val="22"/>
        </w:rPr>
        <w:t>m-width area of severe sliding contact in the middle. A</w:t>
      </w:r>
      <w:r w:rsidR="005C4BB6" w:rsidRPr="00807415">
        <w:rPr>
          <w:rFonts w:asciiTheme="majorHAnsi" w:hAnsiTheme="majorHAnsi"/>
          <w:color w:val="000000"/>
          <w:sz w:val="22"/>
          <w:szCs w:val="22"/>
        </w:rPr>
        <w:t xml:space="preserve"> depth of 0.5 - 1.5 </w:t>
      </w:r>
      <w:r w:rsidR="005C4BB6" w:rsidRPr="00807415">
        <w:rPr>
          <w:rFonts w:asciiTheme="majorHAnsi" w:hAnsiTheme="majorHAnsi"/>
          <w:color w:val="000000"/>
          <w:sz w:val="22"/>
          <w:szCs w:val="22"/>
        </w:rPr>
        <w:sym w:font="Symbol" w:char="F06D"/>
      </w:r>
      <w:r w:rsidR="005C4BB6" w:rsidRPr="00807415">
        <w:rPr>
          <w:rFonts w:asciiTheme="majorHAnsi" w:hAnsiTheme="majorHAnsi"/>
          <w:color w:val="000000"/>
          <w:sz w:val="22"/>
          <w:szCs w:val="22"/>
        </w:rPr>
        <w:t xml:space="preserve">m was measured in the severe contact area, </w:t>
      </w:r>
      <w:r w:rsidR="002C058B" w:rsidRPr="00807415">
        <w:rPr>
          <w:rFonts w:asciiTheme="majorHAnsi" w:hAnsiTheme="majorHAnsi"/>
          <w:color w:val="000000"/>
          <w:sz w:val="22"/>
          <w:szCs w:val="22"/>
        </w:rPr>
        <w:t>not exceed</w:t>
      </w:r>
      <w:r w:rsidR="005C4BB6" w:rsidRPr="00807415">
        <w:rPr>
          <w:rFonts w:asciiTheme="majorHAnsi" w:hAnsiTheme="majorHAnsi"/>
          <w:color w:val="000000"/>
          <w:sz w:val="22"/>
          <w:szCs w:val="22"/>
        </w:rPr>
        <w:t>ing</w:t>
      </w:r>
      <w:r w:rsidR="002C058B" w:rsidRPr="00807415">
        <w:rPr>
          <w:rFonts w:asciiTheme="majorHAnsi" w:hAnsiTheme="majorHAnsi"/>
          <w:color w:val="000000"/>
          <w:sz w:val="22"/>
          <w:szCs w:val="22"/>
        </w:rPr>
        <w:t xml:space="preserve"> the coating's thickness (approximately 3.0 - 3.5 </w:t>
      </w:r>
      <w:r w:rsidR="002C058B" w:rsidRPr="00807415">
        <w:rPr>
          <w:rFonts w:asciiTheme="majorHAnsi" w:hAnsiTheme="majorHAnsi"/>
          <w:color w:val="000000"/>
          <w:sz w:val="22"/>
          <w:szCs w:val="22"/>
        </w:rPr>
        <w:sym w:font="Symbol" w:char="F06D"/>
      </w:r>
      <w:r w:rsidR="002C058B" w:rsidRPr="00807415">
        <w:rPr>
          <w:rFonts w:asciiTheme="majorHAnsi" w:hAnsiTheme="majorHAnsi"/>
          <w:color w:val="000000"/>
          <w:sz w:val="22"/>
          <w:szCs w:val="22"/>
        </w:rPr>
        <w:t xml:space="preserve">m). </w:t>
      </w:r>
      <w:r w:rsidR="005C4BB6" w:rsidRPr="00807415">
        <w:rPr>
          <w:rFonts w:asciiTheme="majorHAnsi" w:hAnsiTheme="majorHAnsi"/>
          <w:color w:val="000000"/>
          <w:sz w:val="22"/>
          <w:szCs w:val="22"/>
        </w:rPr>
        <w:t>At high magnification of the SEM observation, the severe contact area exhibited bands of smooth wo</w:t>
      </w:r>
      <w:r w:rsidRPr="00807415">
        <w:rPr>
          <w:rFonts w:asciiTheme="majorHAnsi" w:hAnsiTheme="majorHAnsi"/>
          <w:color w:val="000000"/>
          <w:sz w:val="22"/>
          <w:szCs w:val="22"/>
        </w:rPr>
        <w:t>rn surface and wear debris build</w:t>
      </w:r>
      <w:r w:rsidR="005C4BB6" w:rsidRPr="00807415">
        <w:rPr>
          <w:rFonts w:asciiTheme="majorHAnsi" w:hAnsiTheme="majorHAnsi"/>
          <w:color w:val="000000"/>
          <w:sz w:val="22"/>
          <w:szCs w:val="22"/>
        </w:rPr>
        <w:t>-up along the sliding direction, Figure 3b. In Figure 3b, the smooth worn surface (the lower part) shows no visible crack</w:t>
      </w:r>
      <w:r w:rsidRPr="00807415">
        <w:rPr>
          <w:rFonts w:asciiTheme="majorHAnsi" w:hAnsiTheme="majorHAnsi"/>
          <w:color w:val="000000"/>
          <w:sz w:val="22"/>
          <w:szCs w:val="22"/>
        </w:rPr>
        <w:t>ing or spallation</w:t>
      </w:r>
      <w:r w:rsidR="005C4BB6" w:rsidRPr="00807415">
        <w:rPr>
          <w:rFonts w:asciiTheme="majorHAnsi" w:hAnsiTheme="majorHAnsi"/>
          <w:color w:val="000000"/>
          <w:sz w:val="22"/>
          <w:szCs w:val="22"/>
        </w:rPr>
        <w:t>, indicating</w:t>
      </w:r>
      <w:r w:rsidRPr="00807415">
        <w:rPr>
          <w:rFonts w:asciiTheme="majorHAnsi" w:hAnsiTheme="majorHAnsi"/>
          <w:color w:val="000000"/>
          <w:sz w:val="22"/>
          <w:szCs w:val="22"/>
        </w:rPr>
        <w:t xml:space="preserve"> the absence of severe wear</w:t>
      </w:r>
      <w:r w:rsidR="005C4BB6" w:rsidRPr="00807415">
        <w:rPr>
          <w:rFonts w:asciiTheme="majorHAnsi" w:hAnsiTheme="majorHAnsi"/>
          <w:color w:val="000000"/>
          <w:sz w:val="22"/>
          <w:szCs w:val="22"/>
        </w:rPr>
        <w:t>. The upper part of the area shown in Figure 3b was covered with agglomerat</w:t>
      </w:r>
      <w:r w:rsidRPr="00807415">
        <w:rPr>
          <w:rFonts w:asciiTheme="majorHAnsi" w:hAnsiTheme="majorHAnsi"/>
          <w:color w:val="000000"/>
          <w:sz w:val="22"/>
          <w:szCs w:val="22"/>
        </w:rPr>
        <w:t>ed</w:t>
      </w:r>
      <w:r w:rsidR="005C4BB6" w:rsidRPr="00807415">
        <w:rPr>
          <w:rFonts w:asciiTheme="majorHAnsi" w:hAnsiTheme="majorHAnsi"/>
          <w:color w:val="000000"/>
          <w:sz w:val="22"/>
          <w:szCs w:val="22"/>
        </w:rPr>
        <w:t xml:space="preserve"> wear debris and or </w:t>
      </w:r>
      <w:r w:rsidRPr="00807415">
        <w:rPr>
          <w:rFonts w:asciiTheme="majorHAnsi" w:hAnsiTheme="majorHAnsi"/>
          <w:color w:val="000000"/>
          <w:sz w:val="22"/>
          <w:szCs w:val="22"/>
        </w:rPr>
        <w:t xml:space="preserve">a </w:t>
      </w:r>
      <w:r w:rsidR="005C4BB6" w:rsidRPr="00807415">
        <w:rPr>
          <w:rFonts w:asciiTheme="majorHAnsi" w:hAnsiTheme="majorHAnsi"/>
          <w:color w:val="000000"/>
          <w:sz w:val="22"/>
          <w:szCs w:val="22"/>
        </w:rPr>
        <w:t>tribofilm. SEM-EDX spectroscopy showed pronounced intensity of K</w:t>
      </w:r>
      <w:r w:rsidR="005C4BB6" w:rsidRPr="00807415">
        <w:rPr>
          <w:rFonts w:asciiTheme="majorHAnsi" w:hAnsiTheme="majorHAnsi"/>
          <w:color w:val="000000"/>
          <w:sz w:val="22"/>
          <w:szCs w:val="22"/>
          <w:vertAlign w:val="subscript"/>
        </w:rPr>
        <w:sym w:font="Symbol" w:char="F061"/>
      </w:r>
      <w:r w:rsidR="005C4BB6" w:rsidRPr="00807415">
        <w:rPr>
          <w:rFonts w:asciiTheme="majorHAnsi" w:hAnsiTheme="majorHAnsi"/>
          <w:color w:val="000000"/>
          <w:sz w:val="22"/>
          <w:szCs w:val="22"/>
        </w:rPr>
        <w:t xml:space="preserve">-O both in the attached tribofilm and in the loose wear debris. Note that the attached tribofilm and wear debris was not removable using soft tissue in acetone, showing its strong adhesive binding to the nitride coating. </w:t>
      </w:r>
    </w:p>
    <w:p w:rsidR="00927500" w:rsidRDefault="00927500" w:rsidP="00601F7F">
      <w:pPr>
        <w:spacing w:line="300" w:lineRule="auto"/>
        <w:jc w:val="center"/>
        <w:rPr>
          <w:rFonts w:asciiTheme="majorHAnsi" w:hAnsiTheme="majorHAnsi"/>
          <w:color w:val="000000"/>
          <w:sz w:val="22"/>
          <w:szCs w:val="22"/>
        </w:rPr>
      </w:pPr>
    </w:p>
    <w:p w:rsidR="00927500" w:rsidRDefault="00927500" w:rsidP="00601F7F">
      <w:pPr>
        <w:spacing w:line="300" w:lineRule="auto"/>
        <w:jc w:val="center"/>
        <w:rPr>
          <w:rFonts w:asciiTheme="majorHAnsi" w:hAnsiTheme="majorHAnsi"/>
          <w:color w:val="000000"/>
          <w:sz w:val="22"/>
          <w:szCs w:val="22"/>
        </w:rPr>
        <w:sectPr w:rsidR="00927500" w:rsidSect="00807415">
          <w:type w:val="continuous"/>
          <w:pgSz w:w="11907" w:h="16840" w:code="9"/>
          <w:pgMar w:top="1440" w:right="1440" w:bottom="1440" w:left="1440" w:header="709" w:footer="709" w:gutter="0"/>
          <w:cols w:space="708"/>
          <w:docGrid w:linePitch="360"/>
        </w:sectPr>
      </w:pPr>
    </w:p>
    <w:p w:rsidR="00601F7F" w:rsidRPr="00807415" w:rsidRDefault="00601F7F" w:rsidP="00601F7F">
      <w:pPr>
        <w:spacing w:line="300" w:lineRule="auto"/>
        <w:jc w:val="center"/>
        <w:rPr>
          <w:rFonts w:asciiTheme="majorHAnsi" w:hAnsiTheme="majorHAnsi"/>
          <w:color w:val="000000"/>
          <w:sz w:val="22"/>
          <w:szCs w:val="22"/>
        </w:rPr>
      </w:pPr>
      <w:r w:rsidRPr="00807415">
        <w:rPr>
          <w:rFonts w:asciiTheme="majorHAnsi" w:hAnsiTheme="majorHAnsi"/>
          <w:noProof/>
          <w:color w:val="000000"/>
          <w:sz w:val="22"/>
          <w:szCs w:val="22"/>
          <w:lang w:eastAsia="en-GB"/>
        </w:rPr>
        <w:lastRenderedPageBreak/>
        <w:drawing>
          <wp:inline distT="0" distB="0" distL="0" distR="0">
            <wp:extent cx="2700000" cy="1984768"/>
            <wp:effectExtent l="19050" t="0" r="5100" b="0"/>
            <wp:docPr id="23" name="Picture 8" descr="Raman%20TYN%20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man%20TYN%20wr"/>
                    <pic:cNvPicPr>
                      <a:picLocks noChangeAspect="1" noChangeArrowheads="1"/>
                    </pic:cNvPicPr>
                  </pic:nvPicPr>
                  <pic:blipFill>
                    <a:blip r:embed="rId17">
                      <a:lum bright="-36000" contrast="60000"/>
                    </a:blip>
                    <a:srcRect/>
                    <a:stretch>
                      <a:fillRect/>
                    </a:stretch>
                  </pic:blipFill>
                  <pic:spPr bwMode="auto">
                    <a:xfrm>
                      <a:off x="0" y="0"/>
                      <a:ext cx="2700000" cy="1984768"/>
                    </a:xfrm>
                    <a:prstGeom prst="rect">
                      <a:avLst/>
                    </a:prstGeom>
                    <a:noFill/>
                    <a:ln w="9525">
                      <a:noFill/>
                      <a:miter lim="800000"/>
                      <a:headEnd/>
                      <a:tailEnd/>
                    </a:ln>
                  </pic:spPr>
                </pic:pic>
              </a:graphicData>
            </a:graphic>
          </wp:inline>
        </w:drawing>
      </w:r>
    </w:p>
    <w:p w:rsidR="00601F7F" w:rsidRPr="00601F7F" w:rsidRDefault="00601F7F" w:rsidP="00601F7F">
      <w:pPr>
        <w:jc w:val="both"/>
        <w:rPr>
          <w:rFonts w:asciiTheme="majorHAnsi" w:hAnsiTheme="majorHAnsi"/>
          <w:color w:val="000000"/>
          <w:sz w:val="20"/>
          <w:szCs w:val="22"/>
        </w:rPr>
      </w:pPr>
      <w:r w:rsidRPr="00601F7F">
        <w:rPr>
          <w:rFonts w:asciiTheme="majorHAnsi" w:hAnsiTheme="majorHAnsi"/>
          <w:b/>
          <w:bCs/>
          <w:color w:val="000000"/>
          <w:sz w:val="20"/>
          <w:szCs w:val="22"/>
        </w:rPr>
        <w:lastRenderedPageBreak/>
        <w:t>Figure 4</w:t>
      </w:r>
      <w:r w:rsidRPr="00601F7F">
        <w:rPr>
          <w:rFonts w:asciiTheme="majorHAnsi" w:hAnsiTheme="majorHAnsi"/>
          <w:color w:val="000000"/>
          <w:sz w:val="20"/>
          <w:szCs w:val="22"/>
        </w:rPr>
        <w:t xml:space="preserve"> Raman spectra acquired in (1) free-standing wear debris, (2) thick agglomerates of wear debris attached on the worn surface, (3) thin tribofilm on the worn surface, and (4) the as-deposited TiAlCrYN coating. </w:t>
      </w:r>
    </w:p>
    <w:p w:rsidR="00927500" w:rsidRDefault="00927500" w:rsidP="00807415">
      <w:pPr>
        <w:spacing w:line="300" w:lineRule="auto"/>
        <w:jc w:val="both"/>
        <w:rPr>
          <w:rFonts w:asciiTheme="majorHAnsi" w:hAnsiTheme="majorHAnsi"/>
          <w:color w:val="000000"/>
          <w:sz w:val="22"/>
          <w:szCs w:val="22"/>
        </w:rPr>
        <w:sectPr w:rsidR="00927500" w:rsidSect="00927500">
          <w:type w:val="continuous"/>
          <w:pgSz w:w="11907" w:h="16840" w:code="9"/>
          <w:pgMar w:top="1440" w:right="1440" w:bottom="1440" w:left="1440" w:header="709" w:footer="709" w:gutter="0"/>
          <w:cols w:num="2" w:space="454"/>
          <w:docGrid w:linePitch="360"/>
        </w:sectPr>
      </w:pPr>
    </w:p>
    <w:p w:rsidR="005F2A6D" w:rsidRDefault="005F2A6D" w:rsidP="00807415">
      <w:pPr>
        <w:spacing w:line="300" w:lineRule="auto"/>
        <w:jc w:val="both"/>
        <w:rPr>
          <w:rFonts w:asciiTheme="majorHAnsi" w:hAnsiTheme="majorHAnsi"/>
          <w:b/>
          <w:color w:val="000000"/>
          <w:sz w:val="22"/>
          <w:szCs w:val="22"/>
        </w:rPr>
      </w:pPr>
      <w:r w:rsidRPr="00807415">
        <w:rPr>
          <w:rFonts w:asciiTheme="majorHAnsi" w:hAnsiTheme="majorHAnsi"/>
          <w:b/>
          <w:color w:val="000000"/>
          <w:sz w:val="22"/>
          <w:szCs w:val="22"/>
        </w:rPr>
        <w:lastRenderedPageBreak/>
        <w:t>3.3 Raman spectroscopy</w:t>
      </w:r>
    </w:p>
    <w:p w:rsidR="00807415" w:rsidRPr="00807415" w:rsidRDefault="00807415" w:rsidP="00807415">
      <w:pPr>
        <w:spacing w:line="300" w:lineRule="auto"/>
        <w:jc w:val="both"/>
        <w:rPr>
          <w:rFonts w:asciiTheme="majorHAnsi" w:hAnsiTheme="majorHAnsi"/>
          <w:b/>
          <w:color w:val="000000"/>
          <w:sz w:val="22"/>
          <w:szCs w:val="22"/>
        </w:rPr>
      </w:pPr>
    </w:p>
    <w:p w:rsidR="00FB4544" w:rsidRDefault="002C058B" w:rsidP="00FB4544">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 xml:space="preserve">Raman spectroscopic analysis was undertaken in the regions of wear debris, thick and thin tribofilms attached </w:t>
      </w:r>
      <w:r w:rsidR="007D6A0B" w:rsidRPr="00807415">
        <w:rPr>
          <w:rFonts w:asciiTheme="majorHAnsi" w:hAnsiTheme="majorHAnsi"/>
          <w:color w:val="000000"/>
          <w:sz w:val="22"/>
          <w:szCs w:val="22"/>
        </w:rPr>
        <w:t>to</w:t>
      </w:r>
      <w:r w:rsidRPr="00807415">
        <w:rPr>
          <w:rFonts w:asciiTheme="majorHAnsi" w:hAnsiTheme="majorHAnsi"/>
          <w:color w:val="000000"/>
          <w:sz w:val="22"/>
          <w:szCs w:val="22"/>
        </w:rPr>
        <w:t xml:space="preserve"> the worn surface, and </w:t>
      </w:r>
      <w:r w:rsidR="007D6A0B" w:rsidRPr="00807415">
        <w:rPr>
          <w:rFonts w:asciiTheme="majorHAnsi" w:hAnsiTheme="majorHAnsi"/>
          <w:color w:val="000000"/>
          <w:sz w:val="22"/>
          <w:szCs w:val="22"/>
        </w:rPr>
        <w:t xml:space="preserve">the </w:t>
      </w:r>
      <w:r w:rsidRPr="00807415">
        <w:rPr>
          <w:rFonts w:asciiTheme="majorHAnsi" w:hAnsiTheme="majorHAnsi"/>
          <w:color w:val="000000"/>
          <w:sz w:val="22"/>
          <w:szCs w:val="22"/>
        </w:rPr>
        <w:t xml:space="preserve">as-deposited TiAlCrYN coating. Typical Raman spectra acquired in these regions are shown in Figure 4. The Raman spectra of </w:t>
      </w:r>
      <w:r w:rsidR="007D6A0B" w:rsidRPr="00807415">
        <w:rPr>
          <w:rFonts w:asciiTheme="majorHAnsi" w:hAnsiTheme="majorHAnsi"/>
          <w:color w:val="000000"/>
          <w:sz w:val="22"/>
          <w:szCs w:val="22"/>
        </w:rPr>
        <w:t xml:space="preserve">the </w:t>
      </w:r>
      <w:r w:rsidRPr="00807415">
        <w:rPr>
          <w:rFonts w:asciiTheme="majorHAnsi" w:hAnsiTheme="majorHAnsi"/>
          <w:color w:val="000000"/>
          <w:sz w:val="22"/>
          <w:szCs w:val="22"/>
        </w:rPr>
        <w:t xml:space="preserve">wear debris and </w:t>
      </w:r>
      <w:r w:rsidR="007D6A0B" w:rsidRPr="00807415">
        <w:rPr>
          <w:rFonts w:asciiTheme="majorHAnsi" w:hAnsiTheme="majorHAnsi"/>
          <w:color w:val="000000"/>
          <w:sz w:val="22"/>
          <w:szCs w:val="22"/>
        </w:rPr>
        <w:t xml:space="preserve">the </w:t>
      </w:r>
      <w:r w:rsidRPr="00807415">
        <w:rPr>
          <w:rFonts w:asciiTheme="majorHAnsi" w:hAnsiTheme="majorHAnsi"/>
          <w:color w:val="000000"/>
          <w:sz w:val="22"/>
          <w:szCs w:val="22"/>
        </w:rPr>
        <w:t>thick tribofilm, i.e. Spectra 1 and 2, are similar, showing a series of broad Raman shifts at 1587, 1422, 843, 686 and 462 cm</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 Some of the shifts, such as the strong bands at 1400, 873 and 639 cm</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 xml:space="preserve"> are close to, although not exactly fitting to, the spectrum of </w:t>
      </w:r>
      <w:r w:rsidRPr="00807415">
        <w:rPr>
          <w:rFonts w:asciiTheme="majorHAnsi" w:hAnsiTheme="majorHAnsi"/>
          <w:color w:val="000000"/>
          <w:sz w:val="22"/>
          <w:szCs w:val="22"/>
        </w:rPr>
        <w:sym w:font="Symbol" w:char="F061"/>
      </w:r>
      <w:r w:rsidRPr="00807415">
        <w:rPr>
          <w:rFonts w:asciiTheme="majorHAnsi" w:hAnsiTheme="majorHAnsi"/>
          <w:color w:val="000000"/>
          <w:sz w:val="22"/>
          <w:szCs w:val="22"/>
        </w:rPr>
        <w:t>-Al</w:t>
      </w:r>
      <w:r w:rsidRPr="00807415">
        <w:rPr>
          <w:rFonts w:asciiTheme="majorHAnsi" w:hAnsiTheme="majorHAnsi"/>
          <w:color w:val="000000"/>
          <w:sz w:val="22"/>
          <w:szCs w:val="22"/>
          <w:vertAlign w:val="subscript"/>
        </w:rPr>
        <w:t>2</w:t>
      </w:r>
      <w:r w:rsidRPr="00807415">
        <w:rPr>
          <w:rFonts w:asciiTheme="majorHAnsi" w:hAnsiTheme="majorHAnsi"/>
          <w:color w:val="000000"/>
          <w:sz w:val="22"/>
          <w:szCs w:val="22"/>
        </w:rPr>
        <w:t>O</w:t>
      </w:r>
      <w:r w:rsidRPr="00807415">
        <w:rPr>
          <w:rFonts w:asciiTheme="majorHAnsi" w:hAnsiTheme="majorHAnsi"/>
          <w:color w:val="000000"/>
          <w:sz w:val="22"/>
          <w:szCs w:val="22"/>
          <w:vertAlign w:val="subscript"/>
        </w:rPr>
        <w:t>3</w:t>
      </w:r>
      <w:r w:rsidRPr="00807415">
        <w:rPr>
          <w:rFonts w:asciiTheme="majorHAnsi" w:hAnsiTheme="majorHAnsi"/>
          <w:color w:val="000000"/>
          <w:sz w:val="22"/>
          <w:szCs w:val="22"/>
        </w:rPr>
        <w:t xml:space="preserve">. Such alumina-type bonding was even detected in thin tribofilm. These Raman shifts do not fit to other related oxides, such as rutile and anatase </w:t>
      </w:r>
      <w:r w:rsidR="00635633" w:rsidRPr="00807415">
        <w:rPr>
          <w:rFonts w:asciiTheme="majorHAnsi" w:hAnsiTheme="majorHAnsi"/>
          <w:color w:val="000000"/>
          <w:sz w:val="22"/>
          <w:szCs w:val="22"/>
        </w:rPr>
        <w:t>TiO</w:t>
      </w:r>
      <w:r w:rsidR="00635633" w:rsidRPr="00807415">
        <w:rPr>
          <w:rFonts w:asciiTheme="majorHAnsi" w:hAnsiTheme="majorHAnsi"/>
          <w:color w:val="000000"/>
          <w:sz w:val="22"/>
          <w:szCs w:val="22"/>
          <w:vertAlign w:val="subscript"/>
        </w:rPr>
        <w:t>2</w:t>
      </w:r>
      <w:r w:rsidR="007D6A0B" w:rsidRPr="00807415">
        <w:rPr>
          <w:rFonts w:asciiTheme="majorHAnsi" w:hAnsiTheme="majorHAnsi"/>
          <w:color w:val="000000"/>
          <w:sz w:val="22"/>
          <w:szCs w:val="22"/>
        </w:rPr>
        <w:t xml:space="preserve"> oxides. The misfit</w:t>
      </w:r>
      <w:r w:rsidRPr="00807415">
        <w:rPr>
          <w:rFonts w:asciiTheme="majorHAnsi" w:hAnsiTheme="majorHAnsi"/>
          <w:color w:val="000000"/>
          <w:sz w:val="22"/>
          <w:szCs w:val="22"/>
        </w:rPr>
        <w:t xml:space="preserve"> was attributed to the fact that the wear debris and tribofilm were multi-component and in amorphous or nano-crystalline state although they </w:t>
      </w:r>
      <w:r w:rsidR="007D6A0B" w:rsidRPr="00807415">
        <w:rPr>
          <w:rFonts w:asciiTheme="majorHAnsi" w:hAnsiTheme="majorHAnsi"/>
          <w:color w:val="000000"/>
          <w:sz w:val="22"/>
          <w:szCs w:val="22"/>
        </w:rPr>
        <w:t xml:space="preserve">showed </w:t>
      </w:r>
      <w:r w:rsidRPr="00807415">
        <w:rPr>
          <w:rFonts w:asciiTheme="majorHAnsi" w:hAnsiTheme="majorHAnsi"/>
          <w:color w:val="000000"/>
          <w:sz w:val="22"/>
          <w:szCs w:val="22"/>
        </w:rPr>
        <w:t xml:space="preserve">partly alumina-type bonds. </w:t>
      </w:r>
      <w:r w:rsidR="00FB4544" w:rsidRPr="00807415">
        <w:rPr>
          <w:rFonts w:asciiTheme="majorHAnsi" w:hAnsiTheme="majorHAnsi"/>
          <w:color w:val="000000"/>
          <w:sz w:val="22"/>
          <w:szCs w:val="22"/>
        </w:rPr>
        <w:t>In our previous study [16], wear debris and tribofilms generated in dry sliding of metal nitride coatings were found to exhibit short-range ordered structure, being amorphous or nano-crystalline. Such structure in wear debris and in tribofilms can also be observed in current experiment by TEM imaging (as we show later in this paper). Obviously such short-range ordered structures emit different Raman vibrations as compared to standard (crystalline) oxides, i.e. substantially broadened vibration bands are expected. Spectrum 3 in Figure 4, being acquired in a thin agglomerate of wear debris, contains a small but distinct vibration band at 1406 cm</w:t>
      </w:r>
      <w:r w:rsidR="00FB4544" w:rsidRPr="00807415">
        <w:rPr>
          <w:rFonts w:asciiTheme="majorHAnsi" w:hAnsiTheme="majorHAnsi"/>
          <w:color w:val="000000"/>
          <w:sz w:val="22"/>
          <w:szCs w:val="22"/>
          <w:vertAlign w:val="superscript"/>
        </w:rPr>
        <w:t>-1</w:t>
      </w:r>
      <w:r w:rsidR="00FB4544" w:rsidRPr="00807415">
        <w:rPr>
          <w:rFonts w:asciiTheme="majorHAnsi" w:hAnsiTheme="majorHAnsi"/>
          <w:color w:val="000000"/>
          <w:sz w:val="22"/>
          <w:szCs w:val="22"/>
        </w:rPr>
        <w:t xml:space="preserve"> which matches to </w:t>
      </w:r>
      <w:r w:rsidR="00FB4544" w:rsidRPr="00807415">
        <w:rPr>
          <w:rFonts w:asciiTheme="majorHAnsi" w:hAnsiTheme="majorHAnsi"/>
          <w:color w:val="000000"/>
          <w:sz w:val="22"/>
          <w:szCs w:val="22"/>
        </w:rPr>
        <w:sym w:font="Symbol" w:char="F061"/>
      </w:r>
      <w:r w:rsidR="00FB4544" w:rsidRPr="00807415">
        <w:rPr>
          <w:rFonts w:asciiTheme="majorHAnsi" w:hAnsiTheme="majorHAnsi"/>
          <w:color w:val="000000"/>
          <w:sz w:val="22"/>
          <w:szCs w:val="22"/>
        </w:rPr>
        <w:t>-Al</w:t>
      </w:r>
      <w:r w:rsidR="00FB4544" w:rsidRPr="00807415">
        <w:rPr>
          <w:rFonts w:asciiTheme="majorHAnsi" w:hAnsiTheme="majorHAnsi"/>
          <w:color w:val="000000"/>
          <w:sz w:val="22"/>
          <w:szCs w:val="22"/>
          <w:vertAlign w:val="subscript"/>
        </w:rPr>
        <w:t>2</w:t>
      </w:r>
      <w:r w:rsidR="00FB4544" w:rsidRPr="00807415">
        <w:rPr>
          <w:rFonts w:asciiTheme="majorHAnsi" w:hAnsiTheme="majorHAnsi"/>
          <w:color w:val="000000"/>
          <w:sz w:val="22"/>
          <w:szCs w:val="22"/>
        </w:rPr>
        <w:t>O</w:t>
      </w:r>
      <w:r w:rsidR="00FB4544" w:rsidRPr="00807415">
        <w:rPr>
          <w:rFonts w:asciiTheme="majorHAnsi" w:hAnsiTheme="majorHAnsi"/>
          <w:color w:val="000000"/>
          <w:sz w:val="22"/>
          <w:szCs w:val="22"/>
          <w:vertAlign w:val="subscript"/>
        </w:rPr>
        <w:t>3</w:t>
      </w:r>
      <w:r w:rsidR="00FB4544" w:rsidRPr="00807415">
        <w:rPr>
          <w:rFonts w:asciiTheme="majorHAnsi" w:hAnsiTheme="majorHAnsi"/>
          <w:color w:val="000000"/>
          <w:sz w:val="22"/>
          <w:szCs w:val="22"/>
        </w:rPr>
        <w:t>. In addition, the high-intensity broad peaks at 264 and 718 cm</w:t>
      </w:r>
      <w:r w:rsidR="00FB4544" w:rsidRPr="00807415">
        <w:rPr>
          <w:rFonts w:asciiTheme="majorHAnsi" w:hAnsiTheme="majorHAnsi"/>
          <w:color w:val="000000"/>
          <w:sz w:val="22"/>
          <w:szCs w:val="22"/>
          <w:vertAlign w:val="superscript"/>
        </w:rPr>
        <w:t>-1</w:t>
      </w:r>
      <w:r w:rsidR="00FB4544" w:rsidRPr="00807415">
        <w:rPr>
          <w:rFonts w:asciiTheme="majorHAnsi" w:hAnsiTheme="majorHAnsi"/>
          <w:color w:val="000000"/>
          <w:sz w:val="22"/>
          <w:szCs w:val="22"/>
        </w:rPr>
        <w:t xml:space="preserve"> are contributed to by acoustic and optical bands, respectively, of the underlying TiAlCrYN coating. These nitride bands were confirmed in the Raman spectrum of the as-deposited coating, Spectrum 4. More details of the formation of such acoustic and optical bands can be found in the literature [26-27]. It has been found, by comparing these Raman spectra, that the wear debris emits completely different Raman vibration bands to the TiAlCrYN coating, indicating different chemical bonds between the wear products and the nitride coating as a result of tribo-chemical reactions. Moreover, the Raman spectra acquired in smooth worn surface areas showed only the acoustic and optical bands of the TiAlCrYN. </w:t>
      </w:r>
    </w:p>
    <w:p w:rsidR="00FB4544" w:rsidRDefault="00FB4544" w:rsidP="00FB4544">
      <w:pPr>
        <w:spacing w:line="300" w:lineRule="auto"/>
        <w:jc w:val="both"/>
        <w:rPr>
          <w:rFonts w:asciiTheme="majorHAnsi" w:hAnsiTheme="majorHAnsi"/>
          <w:color w:val="000000"/>
          <w:sz w:val="22"/>
          <w:szCs w:val="22"/>
        </w:rPr>
      </w:pPr>
    </w:p>
    <w:p w:rsidR="00FB4544" w:rsidRDefault="00FB4544" w:rsidP="00FB4544">
      <w:pPr>
        <w:spacing w:line="300" w:lineRule="auto"/>
        <w:jc w:val="both"/>
        <w:rPr>
          <w:rFonts w:asciiTheme="majorHAnsi" w:hAnsiTheme="majorHAnsi"/>
          <w:b/>
          <w:color w:val="000000"/>
          <w:sz w:val="22"/>
          <w:szCs w:val="22"/>
        </w:rPr>
      </w:pPr>
      <w:r w:rsidRPr="00807415">
        <w:rPr>
          <w:rFonts w:asciiTheme="majorHAnsi" w:hAnsiTheme="majorHAnsi"/>
          <w:b/>
          <w:color w:val="000000"/>
          <w:sz w:val="22"/>
          <w:szCs w:val="22"/>
        </w:rPr>
        <w:t>3.4 Cross-sectional TEM observation and TEM-EDX-EELS analysis</w:t>
      </w:r>
    </w:p>
    <w:p w:rsidR="00FB4544" w:rsidRPr="00807415" w:rsidRDefault="00FB4544" w:rsidP="00FB4544">
      <w:pPr>
        <w:spacing w:line="300" w:lineRule="auto"/>
        <w:jc w:val="both"/>
        <w:rPr>
          <w:rFonts w:asciiTheme="majorHAnsi" w:hAnsiTheme="majorHAnsi"/>
          <w:b/>
          <w:color w:val="000000"/>
          <w:sz w:val="22"/>
          <w:szCs w:val="22"/>
        </w:rPr>
      </w:pPr>
    </w:p>
    <w:p w:rsidR="00FB4544" w:rsidRDefault="00FB4544" w:rsidP="00FB4544">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Figure 5 shows TEM bright field images of a longitudinal cross-section of the TiAlCrYN worn surface. The main part of the micrograph consists of three regions, namely the TiAlCrYN coating, a tribofilm developed on top of the TiAlCrYN, and a re-deposited copper layer. The copper layer was generated by re-deposition of the sputtered atoms during the ion beam milling stage of the sample preparation, containing mainly copper as well as iron. Detailed TEM-EELS-EDX characterizations of the regions are given below.</w:t>
      </w:r>
    </w:p>
    <w:p w:rsidR="00FB4544" w:rsidRDefault="00FB4544" w:rsidP="00FB4544">
      <w:pPr>
        <w:spacing w:line="300" w:lineRule="auto"/>
        <w:jc w:val="both"/>
        <w:rPr>
          <w:rFonts w:asciiTheme="majorHAnsi" w:hAnsiTheme="majorHAnsi"/>
          <w:color w:val="000000"/>
          <w:sz w:val="22"/>
          <w:szCs w:val="22"/>
        </w:rPr>
      </w:pPr>
    </w:p>
    <w:p w:rsidR="00FB4544" w:rsidRPr="00807415" w:rsidRDefault="00FB4544" w:rsidP="00FB4544">
      <w:pPr>
        <w:spacing w:line="300" w:lineRule="auto"/>
        <w:jc w:val="both"/>
        <w:rPr>
          <w:rFonts w:asciiTheme="majorHAnsi" w:hAnsiTheme="majorHAnsi"/>
          <w:b/>
          <w:i/>
          <w:color w:val="000000"/>
          <w:sz w:val="22"/>
          <w:szCs w:val="22"/>
        </w:rPr>
      </w:pPr>
      <w:r w:rsidRPr="00807415">
        <w:rPr>
          <w:rFonts w:asciiTheme="majorHAnsi" w:hAnsiTheme="majorHAnsi"/>
          <w:b/>
          <w:i/>
          <w:color w:val="000000"/>
          <w:sz w:val="22"/>
          <w:szCs w:val="22"/>
        </w:rPr>
        <w:t>3.4.1 The TiAlCrYN coating beneath the tribofilm</w:t>
      </w:r>
    </w:p>
    <w:p w:rsidR="00FB4544" w:rsidRPr="00807415" w:rsidRDefault="00FB4544" w:rsidP="00FB4544">
      <w:pPr>
        <w:spacing w:line="300" w:lineRule="auto"/>
        <w:jc w:val="both"/>
        <w:rPr>
          <w:rFonts w:asciiTheme="majorHAnsi" w:hAnsiTheme="majorHAnsi"/>
          <w:color w:val="000000"/>
          <w:sz w:val="22"/>
          <w:szCs w:val="22"/>
        </w:rPr>
      </w:pPr>
    </w:p>
    <w:p w:rsidR="00FB4544" w:rsidRPr="00807415" w:rsidRDefault="00FB4544" w:rsidP="00FB4544">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 xml:space="preserve">The TiAlCrYN coating exhibit a dense columnar microstructure; more detailed microstructural characterization of such coatings can be found in previous publications [1, 20, 28]. Multilayer fringes were imaged in the coating from the top worn surface edge to a depth of ~150 nm, but </w:t>
      </w:r>
      <w:r w:rsidRPr="00807415">
        <w:rPr>
          <w:rFonts w:asciiTheme="majorHAnsi" w:hAnsiTheme="majorHAnsi"/>
          <w:color w:val="000000"/>
          <w:sz w:val="22"/>
          <w:szCs w:val="22"/>
        </w:rPr>
        <w:lastRenderedPageBreak/>
        <w:t xml:space="preserve">were not found in the rest of the coating. According to the deposition procedure described in the previous section, the multilayer region was the TiAlYN/CrN topcoat because during its growth the pure chromium target was powered at 8 kW. The different Cr contents between the topcoat and the main TiAlCrYN region have been confirmed by the TEM-EDX spectroscopy in Figure 6. </w:t>
      </w:r>
    </w:p>
    <w:p w:rsidR="00FB4544" w:rsidRDefault="00FB4544" w:rsidP="00807415">
      <w:pPr>
        <w:spacing w:line="300" w:lineRule="auto"/>
        <w:jc w:val="both"/>
        <w:rPr>
          <w:rFonts w:asciiTheme="majorHAnsi" w:hAnsiTheme="majorHAnsi"/>
          <w:color w:val="000000"/>
          <w:sz w:val="22"/>
          <w:szCs w:val="22"/>
        </w:rPr>
      </w:pPr>
    </w:p>
    <w:p w:rsidR="00FB4544" w:rsidRDefault="00FB4544" w:rsidP="00FB4544">
      <w:pPr>
        <w:spacing w:line="300" w:lineRule="auto"/>
        <w:jc w:val="center"/>
        <w:rPr>
          <w:rFonts w:asciiTheme="majorHAnsi" w:hAnsiTheme="majorHAnsi"/>
          <w:color w:val="000000"/>
          <w:sz w:val="22"/>
          <w:szCs w:val="22"/>
        </w:rPr>
        <w:sectPr w:rsidR="00FB4544" w:rsidSect="00807415">
          <w:type w:val="continuous"/>
          <w:pgSz w:w="11907" w:h="16840" w:code="9"/>
          <w:pgMar w:top="1440" w:right="1440" w:bottom="1440" w:left="1440" w:header="709" w:footer="709" w:gutter="0"/>
          <w:cols w:space="708"/>
          <w:docGrid w:linePitch="360"/>
        </w:sectPr>
      </w:pPr>
    </w:p>
    <w:p w:rsidR="00FB4544" w:rsidRPr="00807415" w:rsidRDefault="00FB4544" w:rsidP="00FB4544">
      <w:pPr>
        <w:spacing w:line="300" w:lineRule="auto"/>
        <w:jc w:val="center"/>
        <w:rPr>
          <w:rFonts w:asciiTheme="majorHAnsi" w:hAnsiTheme="majorHAnsi"/>
          <w:color w:val="000000"/>
          <w:sz w:val="22"/>
          <w:szCs w:val="22"/>
        </w:rPr>
      </w:pPr>
      <w:r w:rsidRPr="00807415">
        <w:rPr>
          <w:rFonts w:asciiTheme="majorHAnsi" w:hAnsiTheme="majorHAnsi"/>
          <w:noProof/>
          <w:color w:val="000000"/>
          <w:sz w:val="22"/>
          <w:szCs w:val="22"/>
          <w:lang w:eastAsia="en-GB"/>
        </w:rPr>
        <w:lastRenderedPageBreak/>
        <w:drawing>
          <wp:inline distT="0" distB="0" distL="0" distR="0">
            <wp:extent cx="3600000" cy="2219492"/>
            <wp:effectExtent l="19050" t="0" r="450" b="0"/>
            <wp:docPr id="24" name="Picture 9"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7"/>
                    <pic:cNvPicPr>
                      <a:picLocks noChangeAspect="1" noChangeArrowheads="1"/>
                    </pic:cNvPicPr>
                  </pic:nvPicPr>
                  <pic:blipFill>
                    <a:blip r:embed="rId18" cstate="print"/>
                    <a:srcRect/>
                    <a:stretch>
                      <a:fillRect/>
                    </a:stretch>
                  </pic:blipFill>
                  <pic:spPr bwMode="auto">
                    <a:xfrm>
                      <a:off x="0" y="0"/>
                      <a:ext cx="3600000" cy="2219492"/>
                    </a:xfrm>
                    <a:prstGeom prst="rect">
                      <a:avLst/>
                    </a:prstGeom>
                    <a:noFill/>
                    <a:ln w="9525">
                      <a:noFill/>
                      <a:miter lim="800000"/>
                      <a:headEnd/>
                      <a:tailEnd/>
                    </a:ln>
                  </pic:spPr>
                </pic:pic>
              </a:graphicData>
            </a:graphic>
          </wp:inline>
        </w:drawing>
      </w:r>
    </w:p>
    <w:p w:rsidR="00FB4544" w:rsidRPr="00FB4544" w:rsidRDefault="00FB4544" w:rsidP="00FB4544">
      <w:pPr>
        <w:jc w:val="both"/>
        <w:rPr>
          <w:rFonts w:asciiTheme="majorHAnsi" w:hAnsiTheme="majorHAnsi"/>
          <w:color w:val="000000"/>
          <w:sz w:val="20"/>
          <w:szCs w:val="22"/>
        </w:rPr>
      </w:pPr>
      <w:r w:rsidRPr="00FB4544">
        <w:rPr>
          <w:rFonts w:asciiTheme="majorHAnsi" w:hAnsiTheme="majorHAnsi"/>
          <w:b/>
          <w:bCs/>
          <w:color w:val="000000"/>
          <w:sz w:val="20"/>
          <w:szCs w:val="22"/>
        </w:rPr>
        <w:lastRenderedPageBreak/>
        <w:t>Figure 5</w:t>
      </w:r>
      <w:r w:rsidRPr="00FB4544">
        <w:rPr>
          <w:rFonts w:asciiTheme="majorHAnsi" w:hAnsiTheme="majorHAnsi"/>
          <w:color w:val="000000"/>
          <w:sz w:val="20"/>
          <w:szCs w:val="22"/>
        </w:rPr>
        <w:t xml:space="preserve"> TEM bright field images showing a longitudinal cross-section of the worn surface of TiAlCrYN coating. From upper to lower part of the main micrograph three regions are labelled as the copper re-deposit (I), the tribofilm (II) and the remaining TiAlCrYN coating (III) including a TiAlYN/CrN multilayer topcoat. The insert in the left-lower corner highlights the coating-tribofilm interface region. </w:t>
      </w:r>
    </w:p>
    <w:p w:rsidR="00FB4544" w:rsidRDefault="00FB4544" w:rsidP="00807415">
      <w:pPr>
        <w:spacing w:line="300" w:lineRule="auto"/>
        <w:jc w:val="both"/>
        <w:rPr>
          <w:rFonts w:asciiTheme="majorHAnsi" w:hAnsiTheme="majorHAnsi"/>
          <w:color w:val="000000"/>
          <w:sz w:val="22"/>
          <w:szCs w:val="22"/>
        </w:rPr>
        <w:sectPr w:rsidR="00FB4544" w:rsidSect="00FB4544">
          <w:type w:val="continuous"/>
          <w:pgSz w:w="11907" w:h="16840" w:code="9"/>
          <w:pgMar w:top="1440" w:right="1440" w:bottom="1440" w:left="1440" w:header="709" w:footer="709" w:gutter="0"/>
          <w:cols w:num="2" w:space="708" w:equalWidth="0">
            <w:col w:w="5683" w:space="496"/>
            <w:col w:w="2848"/>
          </w:cols>
          <w:docGrid w:linePitch="360"/>
        </w:sectPr>
      </w:pPr>
    </w:p>
    <w:p w:rsidR="00FB4544" w:rsidRDefault="00FB4544" w:rsidP="00807415">
      <w:pPr>
        <w:spacing w:line="300" w:lineRule="auto"/>
        <w:jc w:val="both"/>
        <w:rPr>
          <w:rFonts w:asciiTheme="majorHAnsi" w:hAnsiTheme="majorHAnsi"/>
          <w:color w:val="000000"/>
          <w:sz w:val="22"/>
          <w:szCs w:val="22"/>
        </w:rPr>
      </w:pPr>
    </w:p>
    <w:p w:rsidR="005862D3" w:rsidRPr="00807415" w:rsidRDefault="005862D3" w:rsidP="005862D3">
      <w:pPr>
        <w:spacing w:line="300" w:lineRule="auto"/>
        <w:ind w:hanging="480"/>
        <w:jc w:val="center"/>
        <w:rPr>
          <w:rFonts w:asciiTheme="majorHAnsi" w:hAnsiTheme="majorHAnsi"/>
          <w:color w:val="000000"/>
          <w:sz w:val="22"/>
          <w:szCs w:val="22"/>
        </w:rPr>
      </w:pPr>
      <w:r w:rsidRPr="00807415">
        <w:rPr>
          <w:rFonts w:asciiTheme="majorHAnsi" w:hAnsiTheme="majorHAnsi"/>
          <w:noProof/>
          <w:color w:val="000000"/>
          <w:sz w:val="22"/>
          <w:szCs w:val="22"/>
          <w:lang w:eastAsia="en-GB"/>
        </w:rPr>
        <w:drawing>
          <wp:inline distT="0" distB="0" distL="0" distR="0">
            <wp:extent cx="5040000" cy="3863444"/>
            <wp:effectExtent l="19050" t="0" r="8250" b="0"/>
            <wp:docPr id="25" name="Picture 10" descr="TEM-EDX%20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EDX%20collection"/>
                    <pic:cNvPicPr>
                      <a:picLocks noChangeAspect="1" noChangeArrowheads="1"/>
                    </pic:cNvPicPr>
                  </pic:nvPicPr>
                  <pic:blipFill>
                    <a:blip r:embed="rId19"/>
                    <a:srcRect/>
                    <a:stretch>
                      <a:fillRect/>
                    </a:stretch>
                  </pic:blipFill>
                  <pic:spPr bwMode="auto">
                    <a:xfrm>
                      <a:off x="0" y="0"/>
                      <a:ext cx="5040000" cy="3863444"/>
                    </a:xfrm>
                    <a:prstGeom prst="rect">
                      <a:avLst/>
                    </a:prstGeom>
                    <a:noFill/>
                    <a:ln w="9525">
                      <a:noFill/>
                      <a:miter lim="800000"/>
                      <a:headEnd/>
                      <a:tailEnd/>
                    </a:ln>
                  </pic:spPr>
                </pic:pic>
              </a:graphicData>
            </a:graphic>
          </wp:inline>
        </w:drawing>
      </w:r>
    </w:p>
    <w:p w:rsidR="005862D3" w:rsidRPr="005862D3" w:rsidRDefault="005862D3" w:rsidP="005862D3">
      <w:pPr>
        <w:ind w:left="426" w:right="522"/>
        <w:jc w:val="both"/>
        <w:rPr>
          <w:rFonts w:asciiTheme="majorHAnsi" w:hAnsiTheme="majorHAnsi"/>
          <w:color w:val="000000"/>
          <w:sz w:val="20"/>
          <w:szCs w:val="22"/>
        </w:rPr>
      </w:pPr>
      <w:r w:rsidRPr="005862D3">
        <w:rPr>
          <w:rFonts w:asciiTheme="majorHAnsi" w:hAnsiTheme="majorHAnsi"/>
          <w:b/>
          <w:bCs/>
          <w:color w:val="000000"/>
          <w:sz w:val="20"/>
          <w:szCs w:val="22"/>
        </w:rPr>
        <w:t>Figure 6</w:t>
      </w:r>
      <w:r w:rsidRPr="005862D3">
        <w:rPr>
          <w:rFonts w:asciiTheme="majorHAnsi" w:hAnsiTheme="majorHAnsi"/>
          <w:color w:val="000000"/>
          <w:sz w:val="20"/>
          <w:szCs w:val="22"/>
        </w:rPr>
        <w:t xml:space="preserve"> Typical TEM-EDX spectra acquired in different regions</w:t>
      </w:r>
      <w:r>
        <w:rPr>
          <w:rFonts w:asciiTheme="majorHAnsi" w:hAnsiTheme="majorHAnsi"/>
          <w:color w:val="000000"/>
          <w:sz w:val="20"/>
          <w:szCs w:val="22"/>
        </w:rPr>
        <w:t>.</w:t>
      </w:r>
      <w:r w:rsidRPr="005862D3">
        <w:rPr>
          <w:rFonts w:asciiTheme="majorHAnsi" w:hAnsiTheme="majorHAnsi"/>
          <w:color w:val="000000"/>
          <w:sz w:val="20"/>
          <w:szCs w:val="22"/>
        </w:rPr>
        <w:t xml:space="preserve"> (a) in the middle thi</w:t>
      </w:r>
      <w:r>
        <w:rPr>
          <w:rFonts w:asciiTheme="majorHAnsi" w:hAnsiTheme="majorHAnsi"/>
          <w:color w:val="000000"/>
          <w:sz w:val="20"/>
          <w:szCs w:val="22"/>
        </w:rPr>
        <w:t xml:space="preserve">ckness of the TiAlCrYN coating; </w:t>
      </w:r>
      <w:r w:rsidRPr="005862D3">
        <w:rPr>
          <w:rFonts w:asciiTheme="majorHAnsi" w:hAnsiTheme="majorHAnsi"/>
          <w:color w:val="000000"/>
          <w:sz w:val="20"/>
          <w:szCs w:val="22"/>
        </w:rPr>
        <w:t xml:space="preserve">(b) in the TiAlYN/CrN nano-layered </w:t>
      </w:r>
      <w:r>
        <w:rPr>
          <w:rFonts w:asciiTheme="majorHAnsi" w:hAnsiTheme="majorHAnsi"/>
          <w:color w:val="000000"/>
          <w:sz w:val="20"/>
          <w:szCs w:val="22"/>
        </w:rPr>
        <w:t xml:space="preserve">topcoat beneath the tribofilm; </w:t>
      </w:r>
      <w:r w:rsidRPr="005862D3">
        <w:rPr>
          <w:rFonts w:asciiTheme="majorHAnsi" w:hAnsiTheme="majorHAnsi"/>
          <w:color w:val="000000"/>
          <w:sz w:val="20"/>
          <w:szCs w:val="22"/>
        </w:rPr>
        <w:t xml:space="preserve">(c) in the tribofilm, and (d-e) in the loose wear debris.  </w:t>
      </w:r>
    </w:p>
    <w:p w:rsidR="00FB4544" w:rsidRDefault="00FB4544" w:rsidP="00807415">
      <w:pPr>
        <w:spacing w:line="300" w:lineRule="auto"/>
        <w:jc w:val="both"/>
        <w:rPr>
          <w:rFonts w:asciiTheme="majorHAnsi" w:hAnsiTheme="majorHAnsi"/>
          <w:b/>
          <w:color w:val="000000"/>
          <w:sz w:val="22"/>
          <w:szCs w:val="22"/>
        </w:rPr>
      </w:pPr>
    </w:p>
    <w:p w:rsidR="00FB4544" w:rsidRDefault="00FB4544" w:rsidP="00FB4544">
      <w:pPr>
        <w:spacing w:line="300" w:lineRule="auto"/>
        <w:jc w:val="both"/>
        <w:rPr>
          <w:rFonts w:asciiTheme="majorHAnsi" w:hAnsiTheme="majorHAnsi"/>
          <w:color w:val="000000"/>
          <w:sz w:val="22"/>
          <w:szCs w:val="22"/>
          <w:lang w:val="en-US"/>
        </w:rPr>
      </w:pPr>
      <w:r w:rsidRPr="00807415">
        <w:rPr>
          <w:rFonts w:asciiTheme="majorHAnsi" w:hAnsiTheme="majorHAnsi"/>
          <w:color w:val="000000"/>
          <w:sz w:val="22"/>
          <w:szCs w:val="22"/>
        </w:rPr>
        <w:t>The TiAlCrYN coating in the main thickness was typically a TiAlN type nitride containing low contents of Cr and Y, showing high intensity peaks of Ti-K</w:t>
      </w:r>
      <w:r w:rsidRPr="00807415">
        <w:rPr>
          <w:rFonts w:asciiTheme="majorHAnsi" w:hAnsiTheme="majorHAnsi"/>
          <w:color w:val="000000"/>
          <w:sz w:val="22"/>
          <w:szCs w:val="22"/>
          <w:vertAlign w:val="subscript"/>
        </w:rPr>
        <w:sym w:font="Symbol" w:char="F061"/>
      </w:r>
      <w:r w:rsidRPr="00807415">
        <w:rPr>
          <w:rFonts w:asciiTheme="majorHAnsi" w:hAnsiTheme="majorHAnsi"/>
          <w:color w:val="000000"/>
          <w:sz w:val="22"/>
          <w:szCs w:val="22"/>
        </w:rPr>
        <w:t xml:space="preserve"> and Al-K</w:t>
      </w:r>
      <w:r w:rsidRPr="00807415">
        <w:rPr>
          <w:rFonts w:asciiTheme="majorHAnsi" w:hAnsiTheme="majorHAnsi"/>
          <w:color w:val="000000"/>
          <w:sz w:val="22"/>
          <w:szCs w:val="22"/>
          <w:vertAlign w:val="subscript"/>
        </w:rPr>
        <w:sym w:font="Symbol" w:char="F061"/>
      </w:r>
      <w:r w:rsidRPr="00807415">
        <w:rPr>
          <w:rFonts w:asciiTheme="majorHAnsi" w:hAnsiTheme="majorHAnsi"/>
          <w:color w:val="000000"/>
          <w:sz w:val="22"/>
          <w:szCs w:val="22"/>
        </w:rPr>
        <w:t>, as well as low intensity peaks of Cr-K</w:t>
      </w:r>
      <w:r w:rsidRPr="00807415">
        <w:rPr>
          <w:rFonts w:asciiTheme="majorHAnsi" w:hAnsiTheme="majorHAnsi"/>
          <w:color w:val="000000"/>
          <w:sz w:val="22"/>
          <w:szCs w:val="22"/>
          <w:vertAlign w:val="subscript"/>
        </w:rPr>
        <w:sym w:font="Symbol" w:char="F061"/>
      </w:r>
      <w:r w:rsidRPr="00807415">
        <w:rPr>
          <w:rFonts w:asciiTheme="majorHAnsi" w:hAnsiTheme="majorHAnsi"/>
          <w:color w:val="000000"/>
          <w:sz w:val="22"/>
          <w:szCs w:val="22"/>
        </w:rPr>
        <w:t>, and Y-L</w:t>
      </w:r>
      <w:r w:rsidRPr="00807415">
        <w:rPr>
          <w:rFonts w:asciiTheme="majorHAnsi" w:hAnsiTheme="majorHAnsi"/>
          <w:color w:val="000000"/>
          <w:sz w:val="22"/>
          <w:szCs w:val="22"/>
          <w:vertAlign w:val="subscript"/>
        </w:rPr>
        <w:sym w:font="Symbol" w:char="F061"/>
      </w:r>
      <w:r w:rsidRPr="00807415">
        <w:rPr>
          <w:rFonts w:asciiTheme="majorHAnsi" w:hAnsiTheme="majorHAnsi"/>
          <w:color w:val="000000"/>
          <w:sz w:val="22"/>
          <w:szCs w:val="22"/>
        </w:rPr>
        <w:t xml:space="preserve"> in the EDX spectrum, Figure 6(a). The topcoat shows a higher intensity </w:t>
      </w:r>
      <w:r w:rsidRPr="00807415">
        <w:rPr>
          <w:rFonts w:asciiTheme="majorHAnsi" w:hAnsiTheme="majorHAnsi"/>
          <w:color w:val="000000"/>
          <w:sz w:val="22"/>
          <w:szCs w:val="22"/>
        </w:rPr>
        <w:lastRenderedPageBreak/>
        <w:t>of Cr-K</w:t>
      </w:r>
      <w:r w:rsidRPr="00807415">
        <w:rPr>
          <w:rFonts w:asciiTheme="majorHAnsi" w:hAnsiTheme="majorHAnsi"/>
          <w:color w:val="000000"/>
          <w:sz w:val="22"/>
          <w:szCs w:val="22"/>
          <w:vertAlign w:val="subscript"/>
        </w:rPr>
        <w:sym w:font="Symbol" w:char="F061"/>
      </w:r>
      <w:r w:rsidRPr="00807415">
        <w:rPr>
          <w:rFonts w:asciiTheme="majorHAnsi" w:hAnsiTheme="majorHAnsi"/>
          <w:color w:val="000000"/>
          <w:sz w:val="22"/>
          <w:szCs w:val="22"/>
        </w:rPr>
        <w:t xml:space="preserve"> in the EDX spectroscopy, Figure 6 (b). Quantification of the EDX data suggested Cr contents of </w:t>
      </w:r>
      <w:r w:rsidRPr="00807415">
        <w:rPr>
          <w:rFonts w:asciiTheme="majorHAnsi" w:hAnsiTheme="majorHAnsi"/>
          <w:color w:val="000000"/>
          <w:sz w:val="22"/>
          <w:szCs w:val="22"/>
          <w:lang w:val="en-US"/>
        </w:rPr>
        <w:t xml:space="preserve">25.5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1.2 at% in the topcoat and 2.1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0.3 at% in the main TiAlCrYN respectively, Table 3. </w:t>
      </w:r>
    </w:p>
    <w:p w:rsidR="002A1C2E" w:rsidRDefault="002A1C2E" w:rsidP="00FB4544">
      <w:pPr>
        <w:spacing w:line="300" w:lineRule="auto"/>
        <w:jc w:val="both"/>
        <w:rPr>
          <w:rFonts w:asciiTheme="majorHAnsi" w:hAnsiTheme="majorHAnsi"/>
          <w:color w:val="000000"/>
          <w:sz w:val="22"/>
          <w:szCs w:val="22"/>
          <w:lang w:val="en-US"/>
        </w:rPr>
      </w:pPr>
    </w:p>
    <w:p w:rsidR="002A1C2E" w:rsidRPr="00807415" w:rsidRDefault="002A1C2E" w:rsidP="002A1C2E">
      <w:pPr>
        <w:spacing w:line="300" w:lineRule="auto"/>
        <w:ind w:left="567" w:right="380"/>
        <w:jc w:val="both"/>
        <w:rPr>
          <w:rFonts w:asciiTheme="majorHAnsi" w:hAnsiTheme="majorHAnsi"/>
          <w:color w:val="000000"/>
          <w:sz w:val="22"/>
          <w:szCs w:val="22"/>
          <w:lang w:val="en-US"/>
        </w:rPr>
      </w:pPr>
      <w:r w:rsidRPr="00807415">
        <w:rPr>
          <w:rFonts w:asciiTheme="majorHAnsi" w:hAnsiTheme="majorHAnsi"/>
          <w:b/>
          <w:color w:val="000000"/>
          <w:sz w:val="22"/>
          <w:szCs w:val="22"/>
          <w:lang w:val="en-US"/>
        </w:rPr>
        <w:t xml:space="preserve">Table 3 </w:t>
      </w:r>
      <w:r w:rsidRPr="00807415">
        <w:rPr>
          <w:rFonts w:asciiTheme="majorHAnsi" w:hAnsiTheme="majorHAnsi"/>
          <w:color w:val="000000"/>
          <w:sz w:val="22"/>
          <w:szCs w:val="22"/>
          <w:lang w:val="en-US"/>
        </w:rPr>
        <w:t>Chemical compositions</w:t>
      </w:r>
      <w:r>
        <w:rPr>
          <w:rFonts w:asciiTheme="majorHAnsi" w:hAnsiTheme="majorHAnsi"/>
          <w:color w:val="000000"/>
          <w:sz w:val="22"/>
          <w:szCs w:val="22"/>
          <w:lang w:val="en-US"/>
        </w:rPr>
        <w:t xml:space="preserve"> (at%)</w:t>
      </w:r>
      <w:r w:rsidRPr="00807415">
        <w:rPr>
          <w:rFonts w:asciiTheme="majorHAnsi" w:hAnsiTheme="majorHAnsi"/>
          <w:color w:val="000000"/>
          <w:sz w:val="22"/>
          <w:szCs w:val="22"/>
          <w:lang w:val="en-US"/>
        </w:rPr>
        <w:t xml:space="preserve"> of the TiAlCrYN coating, tribofilm and wear debris determined by quantitative TEM-EDX.</w:t>
      </w:r>
    </w:p>
    <w:tbl>
      <w:tblPr>
        <w:tblW w:w="7797" w:type="dxa"/>
        <w:tblInd w:w="675" w:type="dxa"/>
        <w:tblLayout w:type="fixed"/>
        <w:tblLook w:val="0000"/>
      </w:tblPr>
      <w:tblGrid>
        <w:gridCol w:w="1548"/>
        <w:gridCol w:w="1320"/>
        <w:gridCol w:w="1440"/>
        <w:gridCol w:w="1320"/>
        <w:gridCol w:w="1176"/>
        <w:gridCol w:w="993"/>
      </w:tblGrid>
      <w:tr w:rsidR="002A1C2E" w:rsidRPr="00807415" w:rsidTr="002A1C2E">
        <w:tblPrEx>
          <w:tblCellMar>
            <w:top w:w="0" w:type="dxa"/>
            <w:bottom w:w="0" w:type="dxa"/>
          </w:tblCellMar>
        </w:tblPrEx>
        <w:tc>
          <w:tcPr>
            <w:tcW w:w="1548" w:type="dxa"/>
            <w:tcBorders>
              <w:top w:val="single" w:sz="4" w:space="0" w:color="auto"/>
            </w:tcBorders>
          </w:tcPr>
          <w:p w:rsidR="002A1C2E" w:rsidRPr="00807415" w:rsidRDefault="002A1C2E" w:rsidP="00105909">
            <w:pPr>
              <w:spacing w:before="120" w:line="300" w:lineRule="auto"/>
              <w:jc w:val="both"/>
              <w:rPr>
                <w:rFonts w:asciiTheme="majorHAnsi" w:hAnsiTheme="majorHAnsi"/>
                <w:color w:val="000000"/>
                <w:sz w:val="22"/>
                <w:szCs w:val="22"/>
                <w:lang w:val="en-US"/>
              </w:rPr>
            </w:pPr>
          </w:p>
        </w:tc>
        <w:tc>
          <w:tcPr>
            <w:tcW w:w="1320" w:type="dxa"/>
            <w:tcBorders>
              <w:top w:val="single" w:sz="4" w:space="0" w:color="auto"/>
            </w:tcBorders>
          </w:tcPr>
          <w:p w:rsidR="002A1C2E" w:rsidRPr="002A1C2E" w:rsidRDefault="002A1C2E" w:rsidP="002A1C2E">
            <w:pPr>
              <w:spacing w:before="120" w:after="120" w:line="300" w:lineRule="auto"/>
              <w:jc w:val="center"/>
              <w:rPr>
                <w:rFonts w:asciiTheme="majorHAnsi" w:hAnsiTheme="majorHAnsi"/>
                <w:b/>
                <w:color w:val="000000"/>
                <w:sz w:val="22"/>
                <w:szCs w:val="22"/>
                <w:lang w:val="en-US"/>
              </w:rPr>
            </w:pPr>
            <w:r w:rsidRPr="002A1C2E">
              <w:rPr>
                <w:rFonts w:asciiTheme="majorHAnsi" w:hAnsiTheme="majorHAnsi"/>
                <w:b/>
                <w:color w:val="000000"/>
                <w:sz w:val="22"/>
                <w:szCs w:val="22"/>
                <w:lang w:val="en-US"/>
              </w:rPr>
              <w:t>O</w:t>
            </w:r>
          </w:p>
        </w:tc>
        <w:tc>
          <w:tcPr>
            <w:tcW w:w="1440" w:type="dxa"/>
            <w:tcBorders>
              <w:top w:val="single" w:sz="4" w:space="0" w:color="auto"/>
            </w:tcBorders>
          </w:tcPr>
          <w:p w:rsidR="002A1C2E" w:rsidRPr="002A1C2E" w:rsidRDefault="002A1C2E" w:rsidP="002A1C2E">
            <w:pPr>
              <w:spacing w:before="120" w:after="120" w:line="300" w:lineRule="auto"/>
              <w:jc w:val="center"/>
              <w:rPr>
                <w:rFonts w:asciiTheme="majorHAnsi" w:hAnsiTheme="majorHAnsi"/>
                <w:b/>
                <w:color w:val="000000"/>
                <w:sz w:val="22"/>
                <w:szCs w:val="22"/>
                <w:lang w:val="en-US"/>
              </w:rPr>
            </w:pPr>
            <w:r w:rsidRPr="002A1C2E">
              <w:rPr>
                <w:rFonts w:asciiTheme="majorHAnsi" w:hAnsiTheme="majorHAnsi"/>
                <w:b/>
                <w:color w:val="000000"/>
                <w:sz w:val="22"/>
                <w:szCs w:val="22"/>
                <w:lang w:val="en-US"/>
              </w:rPr>
              <w:t>Al</w:t>
            </w:r>
          </w:p>
        </w:tc>
        <w:tc>
          <w:tcPr>
            <w:tcW w:w="1320" w:type="dxa"/>
            <w:tcBorders>
              <w:top w:val="single" w:sz="4" w:space="0" w:color="auto"/>
            </w:tcBorders>
          </w:tcPr>
          <w:p w:rsidR="002A1C2E" w:rsidRPr="002A1C2E" w:rsidRDefault="002A1C2E" w:rsidP="002A1C2E">
            <w:pPr>
              <w:spacing w:before="120" w:after="120" w:line="300" w:lineRule="auto"/>
              <w:jc w:val="center"/>
              <w:rPr>
                <w:rFonts w:asciiTheme="majorHAnsi" w:hAnsiTheme="majorHAnsi"/>
                <w:b/>
                <w:color w:val="000000"/>
                <w:sz w:val="22"/>
                <w:szCs w:val="22"/>
                <w:lang w:val="en-US"/>
              </w:rPr>
            </w:pPr>
            <w:r w:rsidRPr="002A1C2E">
              <w:rPr>
                <w:rFonts w:asciiTheme="majorHAnsi" w:hAnsiTheme="majorHAnsi"/>
                <w:b/>
                <w:color w:val="000000"/>
                <w:sz w:val="22"/>
                <w:szCs w:val="22"/>
                <w:lang w:val="en-US"/>
              </w:rPr>
              <w:t>Ti</w:t>
            </w:r>
          </w:p>
        </w:tc>
        <w:tc>
          <w:tcPr>
            <w:tcW w:w="1176" w:type="dxa"/>
            <w:tcBorders>
              <w:top w:val="single" w:sz="4" w:space="0" w:color="auto"/>
            </w:tcBorders>
          </w:tcPr>
          <w:p w:rsidR="002A1C2E" w:rsidRPr="002A1C2E" w:rsidRDefault="002A1C2E" w:rsidP="002A1C2E">
            <w:pPr>
              <w:spacing w:before="120" w:after="120" w:line="300" w:lineRule="auto"/>
              <w:jc w:val="center"/>
              <w:rPr>
                <w:rFonts w:asciiTheme="majorHAnsi" w:hAnsiTheme="majorHAnsi"/>
                <w:b/>
                <w:color w:val="000000"/>
                <w:sz w:val="22"/>
                <w:szCs w:val="22"/>
                <w:lang w:val="en-US"/>
              </w:rPr>
            </w:pPr>
            <w:r w:rsidRPr="002A1C2E">
              <w:rPr>
                <w:rFonts w:asciiTheme="majorHAnsi" w:hAnsiTheme="majorHAnsi"/>
                <w:b/>
                <w:color w:val="000000"/>
                <w:sz w:val="22"/>
                <w:szCs w:val="22"/>
                <w:lang w:val="en-US"/>
              </w:rPr>
              <w:t>Cr</w:t>
            </w:r>
          </w:p>
        </w:tc>
        <w:tc>
          <w:tcPr>
            <w:tcW w:w="993" w:type="dxa"/>
            <w:tcBorders>
              <w:top w:val="single" w:sz="4" w:space="0" w:color="auto"/>
            </w:tcBorders>
          </w:tcPr>
          <w:p w:rsidR="002A1C2E" w:rsidRPr="002A1C2E" w:rsidRDefault="002A1C2E" w:rsidP="002A1C2E">
            <w:pPr>
              <w:spacing w:before="120" w:after="120" w:line="300" w:lineRule="auto"/>
              <w:jc w:val="center"/>
              <w:rPr>
                <w:rFonts w:asciiTheme="majorHAnsi" w:hAnsiTheme="majorHAnsi"/>
                <w:b/>
                <w:color w:val="000000"/>
                <w:sz w:val="22"/>
                <w:szCs w:val="22"/>
                <w:lang w:val="en-US"/>
              </w:rPr>
            </w:pPr>
            <w:r w:rsidRPr="002A1C2E">
              <w:rPr>
                <w:rFonts w:asciiTheme="majorHAnsi" w:hAnsiTheme="majorHAnsi"/>
                <w:b/>
                <w:color w:val="000000"/>
                <w:sz w:val="22"/>
                <w:szCs w:val="22"/>
                <w:lang w:val="en-US"/>
              </w:rPr>
              <w:t>Y**</w:t>
            </w:r>
          </w:p>
        </w:tc>
      </w:tr>
      <w:tr w:rsidR="002A1C2E" w:rsidRPr="00807415" w:rsidTr="002A1C2E">
        <w:tblPrEx>
          <w:tblCellMar>
            <w:top w:w="0" w:type="dxa"/>
            <w:bottom w:w="0" w:type="dxa"/>
          </w:tblCellMar>
        </w:tblPrEx>
        <w:tc>
          <w:tcPr>
            <w:tcW w:w="1548" w:type="dxa"/>
            <w:tcBorders>
              <w:top w:val="single" w:sz="4" w:space="0" w:color="auto"/>
            </w:tcBorders>
          </w:tcPr>
          <w:p w:rsidR="002A1C2E" w:rsidRPr="002A1C2E" w:rsidRDefault="002A1C2E" w:rsidP="00105909">
            <w:pPr>
              <w:spacing w:before="120" w:line="300" w:lineRule="auto"/>
              <w:jc w:val="both"/>
              <w:rPr>
                <w:rFonts w:asciiTheme="majorHAnsi" w:hAnsiTheme="majorHAnsi"/>
                <w:b/>
                <w:color w:val="000000"/>
                <w:sz w:val="22"/>
                <w:szCs w:val="22"/>
                <w:lang w:val="en-US"/>
              </w:rPr>
            </w:pPr>
            <w:r w:rsidRPr="002A1C2E">
              <w:rPr>
                <w:rFonts w:asciiTheme="majorHAnsi" w:hAnsiTheme="majorHAnsi"/>
                <w:b/>
                <w:color w:val="000000"/>
                <w:sz w:val="22"/>
                <w:szCs w:val="22"/>
                <w:lang w:val="en-US"/>
              </w:rPr>
              <w:t>TiAlCrYN</w:t>
            </w:r>
          </w:p>
        </w:tc>
        <w:tc>
          <w:tcPr>
            <w:tcW w:w="1320" w:type="dxa"/>
            <w:tcBorders>
              <w:top w:val="single" w:sz="4" w:space="0" w:color="auto"/>
            </w:tcBorders>
          </w:tcPr>
          <w:p w:rsidR="002A1C2E" w:rsidRPr="00807415" w:rsidRDefault="002A1C2E" w:rsidP="00105909">
            <w:pPr>
              <w:spacing w:before="120"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N: 50 *</w:t>
            </w:r>
          </w:p>
        </w:tc>
        <w:tc>
          <w:tcPr>
            <w:tcW w:w="1440" w:type="dxa"/>
            <w:tcBorders>
              <w:top w:val="single" w:sz="4" w:space="0" w:color="auto"/>
            </w:tcBorders>
          </w:tcPr>
          <w:p w:rsidR="002A1C2E" w:rsidRPr="00807415" w:rsidRDefault="002A1C2E" w:rsidP="00105909">
            <w:pPr>
              <w:spacing w:before="120"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 xml:space="preserve">23.9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0.4</w:t>
            </w:r>
          </w:p>
        </w:tc>
        <w:tc>
          <w:tcPr>
            <w:tcW w:w="1320" w:type="dxa"/>
            <w:tcBorders>
              <w:top w:val="single" w:sz="4" w:space="0" w:color="auto"/>
            </w:tcBorders>
          </w:tcPr>
          <w:p w:rsidR="002A1C2E" w:rsidRPr="00807415" w:rsidRDefault="002A1C2E" w:rsidP="00105909">
            <w:pPr>
              <w:spacing w:before="120"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 xml:space="preserve">23.9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0.3</w:t>
            </w:r>
          </w:p>
        </w:tc>
        <w:tc>
          <w:tcPr>
            <w:tcW w:w="1176" w:type="dxa"/>
            <w:tcBorders>
              <w:top w:val="single" w:sz="4" w:space="0" w:color="auto"/>
            </w:tcBorders>
          </w:tcPr>
          <w:p w:rsidR="002A1C2E" w:rsidRPr="00807415" w:rsidRDefault="002A1C2E" w:rsidP="00105909">
            <w:pPr>
              <w:spacing w:before="120"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 xml:space="preserve">2.1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0.3</w:t>
            </w:r>
          </w:p>
        </w:tc>
        <w:tc>
          <w:tcPr>
            <w:tcW w:w="993" w:type="dxa"/>
            <w:tcBorders>
              <w:top w:val="single" w:sz="4" w:space="0" w:color="auto"/>
            </w:tcBorders>
          </w:tcPr>
          <w:p w:rsidR="002A1C2E" w:rsidRPr="00807415" w:rsidRDefault="002A1C2E" w:rsidP="00105909">
            <w:pPr>
              <w:spacing w:before="120" w:line="300" w:lineRule="auto"/>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2</w:t>
            </w:r>
          </w:p>
        </w:tc>
      </w:tr>
      <w:tr w:rsidR="002A1C2E" w:rsidRPr="00807415" w:rsidTr="002A1C2E">
        <w:tblPrEx>
          <w:tblCellMar>
            <w:top w:w="0" w:type="dxa"/>
            <w:bottom w:w="0" w:type="dxa"/>
          </w:tblCellMar>
        </w:tblPrEx>
        <w:tc>
          <w:tcPr>
            <w:tcW w:w="1548" w:type="dxa"/>
          </w:tcPr>
          <w:p w:rsidR="002A1C2E" w:rsidRPr="002A1C2E" w:rsidRDefault="002A1C2E" w:rsidP="00105909">
            <w:pPr>
              <w:spacing w:line="300" w:lineRule="auto"/>
              <w:jc w:val="both"/>
              <w:rPr>
                <w:rFonts w:asciiTheme="majorHAnsi" w:hAnsiTheme="majorHAnsi"/>
                <w:b/>
                <w:color w:val="000000"/>
                <w:sz w:val="22"/>
                <w:szCs w:val="22"/>
                <w:lang w:val="en-US"/>
              </w:rPr>
            </w:pPr>
            <w:r w:rsidRPr="002A1C2E">
              <w:rPr>
                <w:rFonts w:asciiTheme="majorHAnsi" w:hAnsiTheme="majorHAnsi"/>
                <w:b/>
                <w:color w:val="000000"/>
                <w:sz w:val="22"/>
                <w:szCs w:val="22"/>
                <w:lang w:val="en-US"/>
              </w:rPr>
              <w:t>TiAlYN/CrN (topcoat)</w:t>
            </w:r>
          </w:p>
        </w:tc>
        <w:tc>
          <w:tcPr>
            <w:tcW w:w="1320" w:type="dxa"/>
          </w:tcPr>
          <w:p w:rsidR="002A1C2E" w:rsidRPr="00807415" w:rsidRDefault="002A1C2E" w:rsidP="00105909">
            <w:pPr>
              <w:spacing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N: 50 *</w:t>
            </w:r>
          </w:p>
        </w:tc>
        <w:tc>
          <w:tcPr>
            <w:tcW w:w="1440" w:type="dxa"/>
          </w:tcPr>
          <w:p w:rsidR="002A1C2E" w:rsidRPr="00807415" w:rsidRDefault="002A1C2E" w:rsidP="00105909">
            <w:pPr>
              <w:spacing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 xml:space="preserve">10.4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0.6</w:t>
            </w:r>
          </w:p>
        </w:tc>
        <w:tc>
          <w:tcPr>
            <w:tcW w:w="1320" w:type="dxa"/>
          </w:tcPr>
          <w:p w:rsidR="002A1C2E" w:rsidRPr="00807415" w:rsidRDefault="002A1C2E" w:rsidP="00105909">
            <w:pPr>
              <w:spacing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 xml:space="preserve">13.0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1.2</w:t>
            </w:r>
          </w:p>
        </w:tc>
        <w:tc>
          <w:tcPr>
            <w:tcW w:w="1176" w:type="dxa"/>
          </w:tcPr>
          <w:p w:rsidR="002A1C2E" w:rsidRPr="00807415" w:rsidRDefault="002A1C2E" w:rsidP="00105909">
            <w:pPr>
              <w:spacing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 xml:space="preserve">25.5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1.2</w:t>
            </w:r>
          </w:p>
        </w:tc>
        <w:tc>
          <w:tcPr>
            <w:tcW w:w="993" w:type="dxa"/>
          </w:tcPr>
          <w:p w:rsidR="002A1C2E" w:rsidRPr="00807415" w:rsidRDefault="002A1C2E" w:rsidP="00105909">
            <w:pPr>
              <w:spacing w:line="300" w:lineRule="auto"/>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1</w:t>
            </w:r>
          </w:p>
        </w:tc>
      </w:tr>
      <w:tr w:rsidR="002A1C2E" w:rsidRPr="00807415" w:rsidTr="002A1C2E">
        <w:tblPrEx>
          <w:tblCellMar>
            <w:top w:w="0" w:type="dxa"/>
            <w:bottom w:w="0" w:type="dxa"/>
          </w:tblCellMar>
        </w:tblPrEx>
        <w:tc>
          <w:tcPr>
            <w:tcW w:w="1548" w:type="dxa"/>
          </w:tcPr>
          <w:p w:rsidR="002A1C2E" w:rsidRPr="002A1C2E" w:rsidRDefault="002A1C2E" w:rsidP="00105909">
            <w:pPr>
              <w:spacing w:line="300" w:lineRule="auto"/>
              <w:jc w:val="both"/>
              <w:rPr>
                <w:rFonts w:asciiTheme="majorHAnsi" w:hAnsiTheme="majorHAnsi"/>
                <w:b/>
                <w:color w:val="000000"/>
                <w:sz w:val="22"/>
                <w:szCs w:val="22"/>
                <w:lang w:val="en-US"/>
              </w:rPr>
            </w:pPr>
            <w:r w:rsidRPr="002A1C2E">
              <w:rPr>
                <w:rFonts w:asciiTheme="majorHAnsi" w:hAnsiTheme="majorHAnsi"/>
                <w:b/>
                <w:color w:val="000000"/>
                <w:sz w:val="22"/>
                <w:szCs w:val="22"/>
                <w:lang w:val="en-US"/>
              </w:rPr>
              <w:t>Tribofilm</w:t>
            </w:r>
          </w:p>
        </w:tc>
        <w:tc>
          <w:tcPr>
            <w:tcW w:w="1320" w:type="dxa"/>
          </w:tcPr>
          <w:p w:rsidR="002A1C2E" w:rsidRPr="00807415" w:rsidRDefault="002A1C2E" w:rsidP="00105909">
            <w:pPr>
              <w:spacing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 xml:space="preserve">19.3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7.5</w:t>
            </w:r>
          </w:p>
        </w:tc>
        <w:tc>
          <w:tcPr>
            <w:tcW w:w="1440" w:type="dxa"/>
          </w:tcPr>
          <w:p w:rsidR="002A1C2E" w:rsidRPr="00807415" w:rsidRDefault="002A1C2E" w:rsidP="00105909">
            <w:pPr>
              <w:spacing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 xml:space="preserve">19.9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1.6</w:t>
            </w:r>
          </w:p>
        </w:tc>
        <w:tc>
          <w:tcPr>
            <w:tcW w:w="1320" w:type="dxa"/>
          </w:tcPr>
          <w:p w:rsidR="002A1C2E" w:rsidRPr="00807415" w:rsidRDefault="002A1C2E" w:rsidP="00105909">
            <w:pPr>
              <w:spacing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 xml:space="preserve">20.5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3.0</w:t>
            </w:r>
          </w:p>
        </w:tc>
        <w:tc>
          <w:tcPr>
            <w:tcW w:w="1176" w:type="dxa"/>
          </w:tcPr>
          <w:p w:rsidR="002A1C2E" w:rsidRPr="00807415" w:rsidRDefault="002A1C2E" w:rsidP="00105909">
            <w:pPr>
              <w:spacing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 xml:space="preserve">40.4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4.4</w:t>
            </w:r>
          </w:p>
        </w:tc>
        <w:tc>
          <w:tcPr>
            <w:tcW w:w="993" w:type="dxa"/>
          </w:tcPr>
          <w:p w:rsidR="002A1C2E" w:rsidRPr="00807415" w:rsidRDefault="002A1C2E" w:rsidP="00105909">
            <w:pPr>
              <w:spacing w:line="300" w:lineRule="auto"/>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1</w:t>
            </w:r>
          </w:p>
        </w:tc>
      </w:tr>
      <w:tr w:rsidR="002A1C2E" w:rsidRPr="00807415" w:rsidTr="002A1C2E">
        <w:tblPrEx>
          <w:tblCellMar>
            <w:top w:w="0" w:type="dxa"/>
            <w:bottom w:w="0" w:type="dxa"/>
          </w:tblCellMar>
        </w:tblPrEx>
        <w:tc>
          <w:tcPr>
            <w:tcW w:w="1548" w:type="dxa"/>
            <w:tcBorders>
              <w:bottom w:val="single" w:sz="4" w:space="0" w:color="auto"/>
            </w:tcBorders>
          </w:tcPr>
          <w:p w:rsidR="002A1C2E" w:rsidRPr="002A1C2E" w:rsidRDefault="002A1C2E" w:rsidP="00105909">
            <w:pPr>
              <w:spacing w:after="120" w:line="300" w:lineRule="auto"/>
              <w:jc w:val="both"/>
              <w:rPr>
                <w:rFonts w:asciiTheme="majorHAnsi" w:hAnsiTheme="majorHAnsi"/>
                <w:b/>
                <w:color w:val="000000"/>
                <w:sz w:val="22"/>
                <w:szCs w:val="22"/>
                <w:lang w:val="en-US"/>
              </w:rPr>
            </w:pPr>
            <w:r w:rsidRPr="002A1C2E">
              <w:rPr>
                <w:rFonts w:asciiTheme="majorHAnsi" w:hAnsiTheme="majorHAnsi"/>
                <w:b/>
                <w:color w:val="000000"/>
                <w:sz w:val="22"/>
                <w:szCs w:val="22"/>
                <w:lang w:val="en-US"/>
              </w:rPr>
              <w:t>Debris</w:t>
            </w:r>
          </w:p>
        </w:tc>
        <w:tc>
          <w:tcPr>
            <w:tcW w:w="1320" w:type="dxa"/>
            <w:tcBorders>
              <w:bottom w:val="single" w:sz="4" w:space="0" w:color="auto"/>
            </w:tcBorders>
          </w:tcPr>
          <w:p w:rsidR="002A1C2E" w:rsidRPr="00807415" w:rsidRDefault="002A1C2E" w:rsidP="00105909">
            <w:pPr>
              <w:spacing w:after="120"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 xml:space="preserve">35.3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7.4</w:t>
            </w:r>
          </w:p>
        </w:tc>
        <w:tc>
          <w:tcPr>
            <w:tcW w:w="1440" w:type="dxa"/>
            <w:tcBorders>
              <w:bottom w:val="single" w:sz="4" w:space="0" w:color="auto"/>
            </w:tcBorders>
          </w:tcPr>
          <w:p w:rsidR="002A1C2E" w:rsidRPr="00807415" w:rsidRDefault="002A1C2E" w:rsidP="00105909">
            <w:pPr>
              <w:spacing w:after="120"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 xml:space="preserve">25.3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5.5</w:t>
            </w:r>
          </w:p>
        </w:tc>
        <w:tc>
          <w:tcPr>
            <w:tcW w:w="1320" w:type="dxa"/>
            <w:tcBorders>
              <w:bottom w:val="single" w:sz="4" w:space="0" w:color="auto"/>
            </w:tcBorders>
          </w:tcPr>
          <w:p w:rsidR="002A1C2E" w:rsidRPr="00807415" w:rsidRDefault="002A1C2E" w:rsidP="00105909">
            <w:pPr>
              <w:spacing w:after="120"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 xml:space="preserve">22.2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5.2</w:t>
            </w:r>
          </w:p>
        </w:tc>
        <w:tc>
          <w:tcPr>
            <w:tcW w:w="1176" w:type="dxa"/>
            <w:tcBorders>
              <w:bottom w:val="single" w:sz="4" w:space="0" w:color="auto"/>
            </w:tcBorders>
          </w:tcPr>
          <w:p w:rsidR="002A1C2E" w:rsidRPr="00807415" w:rsidRDefault="002A1C2E" w:rsidP="00105909">
            <w:pPr>
              <w:spacing w:after="120" w:line="300" w:lineRule="auto"/>
              <w:ind w:left="-57" w:right="-57"/>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 xml:space="preserve">15.2 </w:t>
            </w:r>
            <w:r w:rsidRPr="00807415">
              <w:rPr>
                <w:rFonts w:asciiTheme="majorHAnsi" w:hAnsiTheme="majorHAnsi"/>
                <w:color w:val="000000"/>
                <w:sz w:val="22"/>
                <w:szCs w:val="22"/>
                <w:lang w:val="en-US"/>
              </w:rPr>
              <w:sym w:font="Symbol" w:char="F0B1"/>
            </w:r>
            <w:r w:rsidRPr="00807415">
              <w:rPr>
                <w:rFonts w:asciiTheme="majorHAnsi" w:hAnsiTheme="majorHAnsi"/>
                <w:color w:val="000000"/>
                <w:sz w:val="22"/>
                <w:szCs w:val="22"/>
                <w:lang w:val="en-US"/>
              </w:rPr>
              <w:t xml:space="preserve"> 7.7</w:t>
            </w:r>
          </w:p>
        </w:tc>
        <w:tc>
          <w:tcPr>
            <w:tcW w:w="993" w:type="dxa"/>
            <w:tcBorders>
              <w:bottom w:val="single" w:sz="4" w:space="0" w:color="auto"/>
            </w:tcBorders>
          </w:tcPr>
          <w:p w:rsidR="002A1C2E" w:rsidRPr="00807415" w:rsidRDefault="002A1C2E" w:rsidP="00105909">
            <w:pPr>
              <w:spacing w:after="120" w:line="300" w:lineRule="auto"/>
              <w:jc w:val="center"/>
              <w:rPr>
                <w:rFonts w:asciiTheme="majorHAnsi" w:hAnsiTheme="majorHAnsi"/>
                <w:color w:val="000000"/>
                <w:sz w:val="22"/>
                <w:szCs w:val="22"/>
                <w:lang w:val="en-US"/>
              </w:rPr>
            </w:pPr>
            <w:r w:rsidRPr="00807415">
              <w:rPr>
                <w:rFonts w:asciiTheme="majorHAnsi" w:hAnsiTheme="majorHAnsi"/>
                <w:color w:val="000000"/>
                <w:sz w:val="22"/>
                <w:szCs w:val="22"/>
                <w:lang w:val="en-US"/>
              </w:rPr>
              <w:t>2</w:t>
            </w:r>
          </w:p>
        </w:tc>
      </w:tr>
    </w:tbl>
    <w:p w:rsidR="002A1C2E" w:rsidRPr="00807415" w:rsidRDefault="002A1C2E" w:rsidP="002A1C2E">
      <w:pPr>
        <w:spacing w:line="300" w:lineRule="auto"/>
        <w:ind w:left="567" w:right="380"/>
        <w:jc w:val="both"/>
        <w:rPr>
          <w:rFonts w:asciiTheme="majorHAnsi" w:hAnsiTheme="majorHAnsi"/>
          <w:color w:val="000000"/>
          <w:sz w:val="22"/>
          <w:szCs w:val="22"/>
          <w:lang w:val="en-US"/>
        </w:rPr>
      </w:pPr>
      <w:r w:rsidRPr="00807415">
        <w:rPr>
          <w:rFonts w:asciiTheme="majorHAnsi" w:hAnsiTheme="majorHAnsi"/>
          <w:color w:val="000000"/>
          <w:sz w:val="22"/>
          <w:szCs w:val="22"/>
          <w:lang w:val="en-US"/>
        </w:rPr>
        <w:t>* Assuming stoichiometric nitrogen content (50 at%).</w:t>
      </w:r>
    </w:p>
    <w:p w:rsidR="002A1C2E" w:rsidRPr="00807415" w:rsidRDefault="002A1C2E" w:rsidP="002A1C2E">
      <w:pPr>
        <w:spacing w:line="300" w:lineRule="auto"/>
        <w:ind w:left="567" w:right="380"/>
        <w:jc w:val="both"/>
        <w:rPr>
          <w:rFonts w:asciiTheme="majorHAnsi" w:hAnsiTheme="majorHAnsi"/>
          <w:color w:val="000000"/>
          <w:sz w:val="22"/>
          <w:szCs w:val="22"/>
          <w:lang w:val="en-US"/>
        </w:rPr>
      </w:pPr>
      <w:r w:rsidRPr="00807415">
        <w:rPr>
          <w:rFonts w:asciiTheme="majorHAnsi" w:hAnsiTheme="majorHAnsi"/>
          <w:color w:val="000000"/>
          <w:sz w:val="22"/>
          <w:szCs w:val="22"/>
          <w:lang w:val="en-US"/>
        </w:rPr>
        <w:t>** Assuming 2 at% of yttrium in the TiAlCrYN [20, 21] and 1 at% of yttrium in the TiAlYN/CrN topcoat.</w:t>
      </w:r>
    </w:p>
    <w:p w:rsidR="002A1C2E" w:rsidRDefault="002A1C2E" w:rsidP="002A1C2E">
      <w:pPr>
        <w:spacing w:line="300" w:lineRule="auto"/>
        <w:jc w:val="center"/>
        <w:rPr>
          <w:rFonts w:asciiTheme="majorHAnsi" w:hAnsiTheme="majorHAnsi"/>
          <w:color w:val="000000"/>
          <w:sz w:val="22"/>
          <w:szCs w:val="22"/>
        </w:rPr>
      </w:pPr>
    </w:p>
    <w:p w:rsidR="002A1C2E" w:rsidRDefault="002A1C2E" w:rsidP="002A1C2E">
      <w:pPr>
        <w:spacing w:line="300" w:lineRule="auto"/>
        <w:jc w:val="center"/>
        <w:rPr>
          <w:rFonts w:asciiTheme="majorHAnsi" w:hAnsiTheme="majorHAnsi"/>
          <w:color w:val="000000"/>
          <w:sz w:val="22"/>
          <w:szCs w:val="22"/>
        </w:rPr>
        <w:sectPr w:rsidR="002A1C2E" w:rsidSect="00807415">
          <w:type w:val="continuous"/>
          <w:pgSz w:w="11907" w:h="16840" w:code="9"/>
          <w:pgMar w:top="1440" w:right="1440" w:bottom="1440" w:left="1440" w:header="709" w:footer="709" w:gutter="0"/>
          <w:cols w:space="708"/>
          <w:docGrid w:linePitch="360"/>
        </w:sectPr>
      </w:pPr>
    </w:p>
    <w:p w:rsidR="002A1C2E" w:rsidRPr="00807415" w:rsidRDefault="002A1C2E" w:rsidP="002A1C2E">
      <w:pPr>
        <w:spacing w:line="300" w:lineRule="auto"/>
        <w:rPr>
          <w:rFonts w:asciiTheme="majorHAnsi" w:hAnsiTheme="majorHAnsi"/>
          <w:color w:val="000000"/>
          <w:sz w:val="22"/>
          <w:szCs w:val="22"/>
        </w:rPr>
      </w:pPr>
      <w:r w:rsidRPr="00807415">
        <w:rPr>
          <w:rFonts w:asciiTheme="majorHAnsi" w:hAnsiTheme="majorHAnsi"/>
          <w:noProof/>
          <w:color w:val="000000"/>
          <w:sz w:val="22"/>
          <w:szCs w:val="22"/>
          <w:lang w:eastAsia="en-GB"/>
        </w:rPr>
        <w:lastRenderedPageBreak/>
        <w:drawing>
          <wp:inline distT="0" distB="0" distL="0" distR="0">
            <wp:extent cx="2956234" cy="2905125"/>
            <wp:effectExtent l="19050" t="0" r="0" b="0"/>
            <wp:docPr id="26" name="Picture 11" descr="EELS-T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LS-TYN"/>
                    <pic:cNvPicPr>
                      <a:picLocks noChangeAspect="1" noChangeArrowheads="1"/>
                    </pic:cNvPicPr>
                  </pic:nvPicPr>
                  <pic:blipFill>
                    <a:blip r:embed="rId20"/>
                    <a:srcRect/>
                    <a:stretch>
                      <a:fillRect/>
                    </a:stretch>
                  </pic:blipFill>
                  <pic:spPr bwMode="auto">
                    <a:xfrm>
                      <a:off x="0" y="0"/>
                      <a:ext cx="2956212" cy="2905103"/>
                    </a:xfrm>
                    <a:prstGeom prst="rect">
                      <a:avLst/>
                    </a:prstGeom>
                    <a:noFill/>
                    <a:ln w="9525">
                      <a:noFill/>
                      <a:miter lim="800000"/>
                      <a:headEnd/>
                      <a:tailEnd/>
                    </a:ln>
                  </pic:spPr>
                </pic:pic>
              </a:graphicData>
            </a:graphic>
          </wp:inline>
        </w:drawing>
      </w:r>
    </w:p>
    <w:p w:rsidR="002A1C2E" w:rsidRDefault="002A1C2E" w:rsidP="002A1C2E">
      <w:pPr>
        <w:spacing w:before="120" w:after="120"/>
        <w:jc w:val="both"/>
        <w:rPr>
          <w:rFonts w:asciiTheme="majorHAnsi" w:hAnsiTheme="majorHAnsi"/>
          <w:color w:val="000000"/>
          <w:sz w:val="20"/>
          <w:szCs w:val="22"/>
        </w:rPr>
      </w:pPr>
      <w:r w:rsidRPr="002A1C2E">
        <w:rPr>
          <w:rFonts w:asciiTheme="majorHAnsi" w:hAnsiTheme="majorHAnsi"/>
          <w:b/>
          <w:bCs/>
          <w:color w:val="000000"/>
          <w:sz w:val="20"/>
          <w:szCs w:val="22"/>
        </w:rPr>
        <w:lastRenderedPageBreak/>
        <w:t>Figure 7</w:t>
      </w:r>
      <w:r w:rsidRPr="002A1C2E">
        <w:rPr>
          <w:rFonts w:asciiTheme="majorHAnsi" w:hAnsiTheme="majorHAnsi"/>
          <w:color w:val="000000"/>
          <w:sz w:val="20"/>
          <w:szCs w:val="22"/>
        </w:rPr>
        <w:t xml:space="preserve"> Normalised transmission electron energy loss spec</w:t>
      </w:r>
      <w:r>
        <w:rPr>
          <w:rFonts w:asciiTheme="majorHAnsi" w:hAnsiTheme="majorHAnsi"/>
          <w:color w:val="000000"/>
          <w:sz w:val="20"/>
          <w:szCs w:val="22"/>
        </w:rPr>
        <w:t>tra acquired in various regions.</w:t>
      </w:r>
      <w:r w:rsidRPr="002A1C2E">
        <w:rPr>
          <w:rFonts w:asciiTheme="majorHAnsi" w:hAnsiTheme="majorHAnsi"/>
          <w:color w:val="000000"/>
          <w:sz w:val="20"/>
          <w:szCs w:val="22"/>
        </w:rPr>
        <w:t xml:space="preserve"> </w:t>
      </w:r>
    </w:p>
    <w:p w:rsidR="002A1C2E" w:rsidRDefault="002A1C2E" w:rsidP="002A1C2E">
      <w:pPr>
        <w:spacing w:before="120" w:after="120"/>
        <w:jc w:val="both"/>
        <w:rPr>
          <w:rFonts w:asciiTheme="majorHAnsi" w:hAnsiTheme="majorHAnsi"/>
          <w:color w:val="000000"/>
          <w:sz w:val="20"/>
          <w:szCs w:val="22"/>
        </w:rPr>
      </w:pPr>
      <w:r w:rsidRPr="002A1C2E">
        <w:rPr>
          <w:rFonts w:asciiTheme="majorHAnsi" w:hAnsiTheme="majorHAnsi"/>
          <w:color w:val="000000"/>
          <w:sz w:val="20"/>
          <w:szCs w:val="22"/>
        </w:rPr>
        <w:t>(a) the TiAlYN/CrN topcoat beneath the tr</w:t>
      </w:r>
      <w:r>
        <w:rPr>
          <w:rFonts w:asciiTheme="majorHAnsi" w:hAnsiTheme="majorHAnsi"/>
          <w:color w:val="000000"/>
          <w:sz w:val="20"/>
          <w:szCs w:val="22"/>
        </w:rPr>
        <w:t>ibofilm;</w:t>
      </w:r>
    </w:p>
    <w:p w:rsidR="002A1C2E" w:rsidRDefault="002A1C2E" w:rsidP="002A1C2E">
      <w:pPr>
        <w:spacing w:before="120" w:after="120"/>
        <w:jc w:val="both"/>
        <w:rPr>
          <w:rFonts w:asciiTheme="majorHAnsi" w:hAnsiTheme="majorHAnsi"/>
          <w:color w:val="000000"/>
          <w:sz w:val="20"/>
          <w:szCs w:val="22"/>
        </w:rPr>
      </w:pPr>
      <w:r>
        <w:rPr>
          <w:rFonts w:asciiTheme="majorHAnsi" w:hAnsiTheme="majorHAnsi"/>
          <w:color w:val="000000"/>
          <w:sz w:val="20"/>
          <w:szCs w:val="22"/>
        </w:rPr>
        <w:t>(b) the tribofilm;</w:t>
      </w:r>
      <w:r w:rsidRPr="002A1C2E">
        <w:rPr>
          <w:rFonts w:asciiTheme="majorHAnsi" w:hAnsiTheme="majorHAnsi"/>
          <w:color w:val="000000"/>
          <w:sz w:val="20"/>
          <w:szCs w:val="22"/>
        </w:rPr>
        <w:t xml:space="preserve"> </w:t>
      </w:r>
    </w:p>
    <w:p w:rsidR="002A1C2E" w:rsidRPr="002A1C2E" w:rsidRDefault="002A1C2E" w:rsidP="002A1C2E">
      <w:pPr>
        <w:spacing w:before="120" w:after="120"/>
        <w:jc w:val="both"/>
        <w:rPr>
          <w:rFonts w:asciiTheme="majorHAnsi" w:hAnsiTheme="majorHAnsi"/>
          <w:color w:val="000000"/>
          <w:sz w:val="20"/>
          <w:szCs w:val="22"/>
        </w:rPr>
      </w:pPr>
      <w:r w:rsidRPr="002A1C2E">
        <w:rPr>
          <w:rFonts w:asciiTheme="majorHAnsi" w:hAnsiTheme="majorHAnsi"/>
          <w:color w:val="000000"/>
          <w:sz w:val="20"/>
          <w:szCs w:val="22"/>
        </w:rPr>
        <w:t>and (c) the wear debris.</w:t>
      </w:r>
    </w:p>
    <w:p w:rsidR="002A1C2E" w:rsidRDefault="002A1C2E" w:rsidP="00FB4544">
      <w:pPr>
        <w:spacing w:line="300" w:lineRule="auto"/>
        <w:jc w:val="both"/>
        <w:rPr>
          <w:rFonts w:asciiTheme="majorHAnsi" w:hAnsiTheme="majorHAnsi"/>
          <w:color w:val="000000"/>
          <w:sz w:val="22"/>
          <w:szCs w:val="22"/>
        </w:rPr>
        <w:sectPr w:rsidR="002A1C2E" w:rsidSect="002A1C2E">
          <w:type w:val="continuous"/>
          <w:pgSz w:w="11907" w:h="16840" w:code="9"/>
          <w:pgMar w:top="1440" w:right="1440" w:bottom="1440" w:left="1440" w:header="709" w:footer="709" w:gutter="0"/>
          <w:cols w:num="2" w:space="454" w:equalWidth="0">
            <w:col w:w="4712" w:space="454"/>
            <w:col w:w="3861"/>
          </w:cols>
          <w:docGrid w:linePitch="360"/>
        </w:sectPr>
      </w:pPr>
    </w:p>
    <w:p w:rsidR="002A1C2E" w:rsidRDefault="002A1C2E" w:rsidP="00FB4544">
      <w:pPr>
        <w:spacing w:line="300" w:lineRule="auto"/>
        <w:jc w:val="both"/>
        <w:rPr>
          <w:rFonts w:asciiTheme="majorHAnsi" w:hAnsiTheme="majorHAnsi"/>
          <w:color w:val="000000"/>
          <w:sz w:val="22"/>
          <w:szCs w:val="22"/>
        </w:rPr>
      </w:pPr>
    </w:p>
    <w:p w:rsidR="00D007C7" w:rsidRDefault="00253058" w:rsidP="00807415">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 xml:space="preserve">Figure 7 shows EELS data for the coating, tribofilm and wear debris. </w:t>
      </w:r>
      <w:r w:rsidR="00D007C7" w:rsidRPr="00807415">
        <w:rPr>
          <w:rFonts w:asciiTheme="majorHAnsi" w:hAnsiTheme="majorHAnsi"/>
          <w:color w:val="000000"/>
          <w:sz w:val="22"/>
          <w:szCs w:val="22"/>
        </w:rPr>
        <w:t xml:space="preserve">Figure </w:t>
      </w:r>
      <w:r w:rsidR="00650BB1" w:rsidRPr="00807415">
        <w:rPr>
          <w:rFonts w:asciiTheme="majorHAnsi" w:hAnsiTheme="majorHAnsi"/>
          <w:color w:val="000000"/>
          <w:sz w:val="22"/>
          <w:szCs w:val="22"/>
        </w:rPr>
        <w:t>7</w:t>
      </w:r>
      <w:r w:rsidR="00D007C7" w:rsidRPr="00807415">
        <w:rPr>
          <w:rFonts w:asciiTheme="majorHAnsi" w:hAnsiTheme="majorHAnsi"/>
          <w:color w:val="000000"/>
          <w:sz w:val="22"/>
          <w:szCs w:val="22"/>
        </w:rPr>
        <w:t xml:space="preserve"> (a) </w:t>
      </w:r>
      <w:r w:rsidRPr="00807415">
        <w:rPr>
          <w:rFonts w:asciiTheme="majorHAnsi" w:hAnsiTheme="majorHAnsi"/>
          <w:color w:val="000000"/>
          <w:sz w:val="22"/>
          <w:szCs w:val="22"/>
        </w:rPr>
        <w:t xml:space="preserve">was </w:t>
      </w:r>
      <w:r w:rsidR="00D007C7" w:rsidRPr="00807415">
        <w:rPr>
          <w:rFonts w:asciiTheme="majorHAnsi" w:hAnsiTheme="majorHAnsi"/>
          <w:color w:val="000000"/>
          <w:sz w:val="22"/>
          <w:szCs w:val="22"/>
        </w:rPr>
        <w:t>acquired in the thinnest area of the TiAlYN/CrN topcoat adjacent to the tribofilm (Figure 5). The spectrum shows well defined energy loss edges of N-K, Ti-L</w:t>
      </w:r>
      <w:r w:rsidR="00D007C7" w:rsidRPr="00807415">
        <w:rPr>
          <w:rFonts w:asciiTheme="majorHAnsi" w:hAnsiTheme="majorHAnsi"/>
          <w:color w:val="000000"/>
          <w:sz w:val="22"/>
          <w:szCs w:val="22"/>
          <w:vertAlign w:val="subscript"/>
        </w:rPr>
        <w:t>2,3</w:t>
      </w:r>
      <w:r w:rsidR="00D007C7" w:rsidRPr="00807415">
        <w:rPr>
          <w:rFonts w:asciiTheme="majorHAnsi" w:hAnsiTheme="majorHAnsi"/>
          <w:color w:val="000000"/>
          <w:sz w:val="22"/>
          <w:szCs w:val="22"/>
        </w:rPr>
        <w:t xml:space="preserve"> and Cr-L</w:t>
      </w:r>
      <w:r w:rsidR="00D007C7" w:rsidRPr="00807415">
        <w:rPr>
          <w:rFonts w:asciiTheme="majorHAnsi" w:hAnsiTheme="majorHAnsi"/>
          <w:color w:val="000000"/>
          <w:sz w:val="22"/>
          <w:szCs w:val="22"/>
          <w:vertAlign w:val="subscript"/>
        </w:rPr>
        <w:t>2,3</w:t>
      </w:r>
      <w:r w:rsidR="00D007C7" w:rsidRPr="00807415">
        <w:rPr>
          <w:rFonts w:asciiTheme="majorHAnsi" w:hAnsiTheme="majorHAnsi"/>
          <w:color w:val="000000"/>
          <w:sz w:val="22"/>
          <w:szCs w:val="22"/>
        </w:rPr>
        <w:t xml:space="preserve">. </w:t>
      </w:r>
      <w:r w:rsidRPr="00807415">
        <w:rPr>
          <w:rFonts w:asciiTheme="majorHAnsi" w:hAnsiTheme="majorHAnsi"/>
          <w:color w:val="000000"/>
          <w:sz w:val="22"/>
          <w:szCs w:val="22"/>
        </w:rPr>
        <w:t>Compared to the N-K edge</w:t>
      </w:r>
      <w:r w:rsidR="0053598C" w:rsidRPr="00807415">
        <w:rPr>
          <w:rFonts w:asciiTheme="majorHAnsi" w:hAnsiTheme="majorHAnsi"/>
          <w:color w:val="000000"/>
          <w:sz w:val="22"/>
          <w:szCs w:val="22"/>
        </w:rPr>
        <w:t xml:space="preserve">, the intensity of O-K edge is </w:t>
      </w:r>
      <w:r w:rsidRPr="00807415">
        <w:rPr>
          <w:rFonts w:asciiTheme="majorHAnsi" w:hAnsiTheme="majorHAnsi"/>
          <w:color w:val="000000"/>
          <w:sz w:val="22"/>
          <w:szCs w:val="22"/>
        </w:rPr>
        <w:t xml:space="preserve">barely </w:t>
      </w:r>
      <w:r w:rsidR="0053598C" w:rsidRPr="00807415">
        <w:rPr>
          <w:rFonts w:asciiTheme="majorHAnsi" w:hAnsiTheme="majorHAnsi"/>
          <w:color w:val="000000"/>
          <w:sz w:val="22"/>
          <w:szCs w:val="22"/>
        </w:rPr>
        <w:t xml:space="preserve">detectable. </w:t>
      </w:r>
      <w:r w:rsidR="00D007C7" w:rsidRPr="00807415">
        <w:rPr>
          <w:rFonts w:asciiTheme="majorHAnsi" w:hAnsiTheme="majorHAnsi"/>
          <w:color w:val="000000"/>
          <w:sz w:val="22"/>
          <w:szCs w:val="22"/>
        </w:rPr>
        <w:t>In particular, the N-K edge exhibits a well defined doub</w:t>
      </w:r>
      <w:r w:rsidRPr="00807415">
        <w:rPr>
          <w:rFonts w:asciiTheme="majorHAnsi" w:hAnsiTheme="majorHAnsi"/>
          <w:color w:val="000000"/>
          <w:sz w:val="22"/>
          <w:szCs w:val="22"/>
        </w:rPr>
        <w:t xml:space="preserve">le-peak pattern which, as </w:t>
      </w:r>
      <w:r w:rsidR="00D007C7" w:rsidRPr="00807415">
        <w:rPr>
          <w:rFonts w:asciiTheme="majorHAnsi" w:hAnsiTheme="majorHAnsi"/>
          <w:color w:val="000000"/>
          <w:sz w:val="22"/>
          <w:szCs w:val="22"/>
        </w:rPr>
        <w:t xml:space="preserve">discussed </w:t>
      </w:r>
      <w:r w:rsidRPr="00807415">
        <w:rPr>
          <w:rFonts w:asciiTheme="majorHAnsi" w:hAnsiTheme="majorHAnsi"/>
          <w:color w:val="000000"/>
          <w:sz w:val="22"/>
          <w:szCs w:val="22"/>
        </w:rPr>
        <w:t xml:space="preserve">for other nitride coatings </w:t>
      </w:r>
      <w:r w:rsidR="00D007C7" w:rsidRPr="00807415">
        <w:rPr>
          <w:rFonts w:asciiTheme="majorHAnsi" w:hAnsiTheme="majorHAnsi"/>
          <w:color w:val="000000"/>
          <w:sz w:val="22"/>
          <w:szCs w:val="22"/>
        </w:rPr>
        <w:t xml:space="preserve">in </w:t>
      </w:r>
      <w:r w:rsidRPr="00807415">
        <w:rPr>
          <w:rFonts w:asciiTheme="majorHAnsi" w:hAnsiTheme="majorHAnsi"/>
          <w:color w:val="000000"/>
          <w:sz w:val="22"/>
          <w:szCs w:val="22"/>
        </w:rPr>
        <w:t>a</w:t>
      </w:r>
      <w:r w:rsidR="00D007C7" w:rsidRPr="00807415">
        <w:rPr>
          <w:rFonts w:asciiTheme="majorHAnsi" w:hAnsiTheme="majorHAnsi"/>
          <w:color w:val="000000"/>
          <w:sz w:val="22"/>
          <w:szCs w:val="22"/>
        </w:rPr>
        <w:t xml:space="preserve"> previous publication [16], d</w:t>
      </w:r>
      <w:r w:rsidRPr="00807415">
        <w:rPr>
          <w:rFonts w:asciiTheme="majorHAnsi" w:hAnsiTheme="majorHAnsi"/>
          <w:color w:val="000000"/>
          <w:sz w:val="22"/>
          <w:szCs w:val="22"/>
        </w:rPr>
        <w:t>emonstrates that the coating is</w:t>
      </w:r>
      <w:r w:rsidR="00D007C7" w:rsidRPr="00807415">
        <w:rPr>
          <w:rFonts w:asciiTheme="majorHAnsi" w:hAnsiTheme="majorHAnsi"/>
          <w:color w:val="000000"/>
          <w:sz w:val="22"/>
          <w:szCs w:val="22"/>
        </w:rPr>
        <w:t xml:space="preserve"> a stoichiometric nitride. </w:t>
      </w:r>
      <w:r w:rsidR="0053598C" w:rsidRPr="00807415">
        <w:rPr>
          <w:rFonts w:asciiTheme="majorHAnsi" w:hAnsiTheme="majorHAnsi"/>
          <w:color w:val="000000"/>
          <w:sz w:val="22"/>
          <w:szCs w:val="22"/>
        </w:rPr>
        <w:t>This result was then applied in the quantification of TEM-EDX data. In the EDX spectra of the TiAlYN/CrN, the intensity of O-K</w:t>
      </w:r>
      <w:r w:rsidR="0053598C" w:rsidRPr="00807415">
        <w:rPr>
          <w:rFonts w:asciiTheme="majorHAnsi" w:hAnsiTheme="majorHAnsi"/>
          <w:color w:val="000000"/>
          <w:sz w:val="22"/>
          <w:szCs w:val="22"/>
          <w:vertAlign w:val="subscript"/>
        </w:rPr>
        <w:sym w:font="Symbol" w:char="F061"/>
      </w:r>
      <w:r w:rsidR="0053598C" w:rsidRPr="00807415">
        <w:rPr>
          <w:rFonts w:asciiTheme="majorHAnsi" w:hAnsiTheme="majorHAnsi"/>
          <w:color w:val="000000"/>
          <w:sz w:val="22"/>
          <w:szCs w:val="22"/>
        </w:rPr>
        <w:t xml:space="preserve"> (0.53 KeV) was neglected and the low energy peak between 0.428 and 0.688 keV was </w:t>
      </w:r>
      <w:r w:rsidRPr="00807415">
        <w:rPr>
          <w:rFonts w:asciiTheme="majorHAnsi" w:hAnsiTheme="majorHAnsi"/>
          <w:color w:val="000000"/>
          <w:sz w:val="22"/>
          <w:szCs w:val="22"/>
        </w:rPr>
        <w:t xml:space="preserve">assumed </w:t>
      </w:r>
      <w:r w:rsidR="0053598C" w:rsidRPr="00807415">
        <w:rPr>
          <w:rFonts w:asciiTheme="majorHAnsi" w:hAnsiTheme="majorHAnsi"/>
          <w:color w:val="000000"/>
          <w:sz w:val="22"/>
          <w:szCs w:val="22"/>
        </w:rPr>
        <w:t>to be from the Cr-L</w:t>
      </w:r>
      <w:r w:rsidR="0053598C" w:rsidRPr="00807415">
        <w:rPr>
          <w:rFonts w:asciiTheme="majorHAnsi" w:hAnsiTheme="majorHAnsi"/>
          <w:color w:val="000000"/>
          <w:sz w:val="22"/>
          <w:szCs w:val="22"/>
          <w:vertAlign w:val="subscript"/>
        </w:rPr>
        <w:sym w:font="Symbol" w:char="F061"/>
      </w:r>
      <w:r w:rsidR="0053598C" w:rsidRPr="00807415">
        <w:rPr>
          <w:rFonts w:asciiTheme="majorHAnsi" w:hAnsiTheme="majorHAnsi"/>
          <w:color w:val="000000"/>
          <w:sz w:val="22"/>
          <w:szCs w:val="22"/>
        </w:rPr>
        <w:t xml:space="preserve"> only. </w:t>
      </w:r>
      <w:r w:rsidR="00650BB1" w:rsidRPr="00807415">
        <w:rPr>
          <w:rFonts w:asciiTheme="majorHAnsi" w:hAnsiTheme="majorHAnsi"/>
          <w:color w:val="000000"/>
          <w:sz w:val="22"/>
          <w:szCs w:val="22"/>
        </w:rPr>
        <w:t>Therefore an intensity ratio I</w:t>
      </w:r>
      <w:r w:rsidR="00650BB1" w:rsidRPr="00807415">
        <w:rPr>
          <w:rFonts w:asciiTheme="majorHAnsi" w:hAnsiTheme="majorHAnsi"/>
          <w:color w:val="000000"/>
          <w:sz w:val="22"/>
          <w:szCs w:val="22"/>
          <w:vertAlign w:val="subscript"/>
        </w:rPr>
        <w:t>Cr-L</w:t>
      </w:r>
      <w:r w:rsidR="00650BB1" w:rsidRPr="00807415">
        <w:rPr>
          <w:rFonts w:asciiTheme="majorHAnsi" w:hAnsiTheme="majorHAnsi"/>
          <w:color w:val="000000"/>
          <w:sz w:val="22"/>
          <w:szCs w:val="22"/>
        </w:rPr>
        <w:t>:I</w:t>
      </w:r>
      <w:r w:rsidR="00650BB1" w:rsidRPr="00807415">
        <w:rPr>
          <w:rFonts w:asciiTheme="majorHAnsi" w:hAnsiTheme="majorHAnsi"/>
          <w:color w:val="000000"/>
          <w:sz w:val="22"/>
          <w:szCs w:val="22"/>
          <w:vertAlign w:val="subscript"/>
        </w:rPr>
        <w:t>Cr-K</w:t>
      </w:r>
      <w:r w:rsidR="00650BB1" w:rsidRPr="00807415">
        <w:rPr>
          <w:rFonts w:asciiTheme="majorHAnsi" w:hAnsiTheme="majorHAnsi"/>
          <w:color w:val="000000"/>
          <w:sz w:val="22"/>
          <w:szCs w:val="22"/>
        </w:rPr>
        <w:t xml:space="preserve"> = 0.14 was </w:t>
      </w:r>
      <w:r w:rsidR="00650BB1" w:rsidRPr="00807415">
        <w:rPr>
          <w:rFonts w:asciiTheme="majorHAnsi" w:hAnsiTheme="majorHAnsi"/>
          <w:color w:val="000000"/>
          <w:sz w:val="22"/>
          <w:szCs w:val="22"/>
        </w:rPr>
        <w:lastRenderedPageBreak/>
        <w:t>deduced and used in the EDX data quantification of the tribofilm and wear debris (to be shown later).</w:t>
      </w:r>
    </w:p>
    <w:p w:rsidR="005862D3" w:rsidRPr="00807415" w:rsidRDefault="005862D3" w:rsidP="00807415">
      <w:pPr>
        <w:spacing w:line="300" w:lineRule="auto"/>
        <w:jc w:val="both"/>
        <w:rPr>
          <w:rFonts w:asciiTheme="majorHAnsi" w:hAnsiTheme="majorHAnsi"/>
          <w:color w:val="000000"/>
          <w:sz w:val="22"/>
          <w:szCs w:val="22"/>
        </w:rPr>
      </w:pPr>
    </w:p>
    <w:p w:rsidR="00650BB1" w:rsidRDefault="00650BB1" w:rsidP="00807415">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 xml:space="preserve">In Figure 5, the TiAlYN/CrN </w:t>
      </w:r>
      <w:r w:rsidR="00253058" w:rsidRPr="00807415">
        <w:rPr>
          <w:rFonts w:asciiTheme="majorHAnsi" w:hAnsiTheme="majorHAnsi"/>
          <w:color w:val="000000"/>
          <w:sz w:val="22"/>
          <w:szCs w:val="22"/>
        </w:rPr>
        <w:t xml:space="preserve">topcoat </w:t>
      </w:r>
      <w:r w:rsidRPr="00807415">
        <w:rPr>
          <w:rFonts w:asciiTheme="majorHAnsi" w:hAnsiTheme="majorHAnsi"/>
          <w:color w:val="000000"/>
          <w:sz w:val="22"/>
          <w:szCs w:val="22"/>
        </w:rPr>
        <w:t xml:space="preserve">shows a clear boundary to the attached tribofilm without any evidence of intermixing. The TiAlYN/CrN columns exhibit no visible bending deformation. The only evidence of mechanical wear was nano-scale delamination sheets observed in some </w:t>
      </w:r>
      <w:r w:rsidR="002E162A" w:rsidRPr="00807415">
        <w:rPr>
          <w:rFonts w:asciiTheme="majorHAnsi" w:hAnsiTheme="majorHAnsi"/>
          <w:color w:val="000000"/>
          <w:sz w:val="22"/>
          <w:szCs w:val="22"/>
        </w:rPr>
        <w:t xml:space="preserve">areas </w:t>
      </w:r>
      <w:r w:rsidRPr="00807415">
        <w:rPr>
          <w:rFonts w:asciiTheme="majorHAnsi" w:hAnsiTheme="majorHAnsi"/>
          <w:color w:val="000000"/>
          <w:sz w:val="22"/>
          <w:szCs w:val="22"/>
        </w:rPr>
        <w:t>of the worn surface edge</w:t>
      </w:r>
      <w:r w:rsidR="00216126" w:rsidRPr="00807415">
        <w:rPr>
          <w:rFonts w:asciiTheme="majorHAnsi" w:hAnsiTheme="majorHAnsi"/>
          <w:color w:val="000000"/>
          <w:sz w:val="22"/>
          <w:szCs w:val="22"/>
        </w:rPr>
        <w:t xml:space="preserve"> by cross-section TEM bright field imaging, as shown in Figure 8</w:t>
      </w:r>
      <w:r w:rsidRPr="00807415">
        <w:rPr>
          <w:rFonts w:asciiTheme="majorHAnsi" w:hAnsiTheme="majorHAnsi"/>
          <w:color w:val="000000"/>
          <w:sz w:val="22"/>
          <w:szCs w:val="22"/>
        </w:rPr>
        <w:t xml:space="preserve">. </w:t>
      </w:r>
      <w:r w:rsidR="00C75A56" w:rsidRPr="00807415">
        <w:rPr>
          <w:rFonts w:asciiTheme="majorHAnsi" w:hAnsiTheme="majorHAnsi"/>
          <w:color w:val="000000"/>
          <w:sz w:val="22"/>
          <w:szCs w:val="22"/>
        </w:rPr>
        <w:t>In Figure 8, the main area of the TEM image (region III) shows the TiAlYN/CrN multilayer. On the topmost of the region is the worn surface, where the multilayer fringes become discontinuous by showing a bright line at a depth of less than 10 nm, which evidences a delamination sheet.</w:t>
      </w:r>
      <w:r w:rsidR="00814D0E" w:rsidRPr="00807415">
        <w:rPr>
          <w:rFonts w:asciiTheme="majorHAnsi" w:hAnsiTheme="majorHAnsi"/>
          <w:color w:val="000000"/>
          <w:sz w:val="22"/>
          <w:szCs w:val="22"/>
        </w:rPr>
        <w:t xml:space="preserve"> The TEM observations of delamination wear are similar to our previous work [15, 28]. </w:t>
      </w:r>
    </w:p>
    <w:p w:rsidR="008C18A5" w:rsidRDefault="008C18A5" w:rsidP="00807415">
      <w:pPr>
        <w:spacing w:line="300" w:lineRule="auto"/>
        <w:jc w:val="both"/>
        <w:rPr>
          <w:rFonts w:asciiTheme="majorHAnsi" w:hAnsiTheme="majorHAnsi"/>
          <w:color w:val="000000"/>
          <w:sz w:val="22"/>
          <w:szCs w:val="22"/>
        </w:rPr>
      </w:pPr>
    </w:p>
    <w:p w:rsidR="008C18A5" w:rsidRPr="00807415" w:rsidRDefault="008C18A5" w:rsidP="008C18A5">
      <w:pPr>
        <w:spacing w:line="300" w:lineRule="auto"/>
        <w:jc w:val="center"/>
        <w:rPr>
          <w:rFonts w:asciiTheme="majorHAnsi" w:hAnsiTheme="majorHAnsi"/>
          <w:color w:val="000000"/>
          <w:sz w:val="22"/>
          <w:szCs w:val="22"/>
        </w:rPr>
      </w:pPr>
      <w:r w:rsidRPr="00807415">
        <w:rPr>
          <w:rFonts w:asciiTheme="majorHAnsi" w:hAnsiTheme="majorHAnsi"/>
          <w:noProof/>
          <w:color w:val="000000"/>
          <w:sz w:val="22"/>
          <w:szCs w:val="22"/>
          <w:lang w:eastAsia="en-GB"/>
        </w:rPr>
        <w:drawing>
          <wp:inline distT="0" distB="0" distL="0" distR="0">
            <wp:extent cx="4320000" cy="2765714"/>
            <wp:effectExtent l="19050" t="0" r="4350" b="0"/>
            <wp:docPr id="27" name="Picture 12"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8"/>
                    <pic:cNvPicPr>
                      <a:picLocks noChangeAspect="1" noChangeArrowheads="1"/>
                    </pic:cNvPicPr>
                  </pic:nvPicPr>
                  <pic:blipFill>
                    <a:blip r:embed="rId21"/>
                    <a:srcRect/>
                    <a:stretch>
                      <a:fillRect/>
                    </a:stretch>
                  </pic:blipFill>
                  <pic:spPr bwMode="auto">
                    <a:xfrm>
                      <a:off x="0" y="0"/>
                      <a:ext cx="4320000" cy="2765714"/>
                    </a:xfrm>
                    <a:prstGeom prst="rect">
                      <a:avLst/>
                    </a:prstGeom>
                    <a:noFill/>
                    <a:ln w="9525">
                      <a:noFill/>
                      <a:miter lim="800000"/>
                      <a:headEnd/>
                      <a:tailEnd/>
                    </a:ln>
                  </pic:spPr>
                </pic:pic>
              </a:graphicData>
            </a:graphic>
          </wp:inline>
        </w:drawing>
      </w:r>
    </w:p>
    <w:p w:rsidR="008C18A5" w:rsidRPr="008C18A5" w:rsidRDefault="008C18A5" w:rsidP="008C18A5">
      <w:pPr>
        <w:ind w:left="567" w:right="522"/>
        <w:jc w:val="both"/>
        <w:rPr>
          <w:rFonts w:asciiTheme="majorHAnsi" w:hAnsiTheme="majorHAnsi"/>
          <w:color w:val="000000"/>
          <w:sz w:val="20"/>
          <w:szCs w:val="22"/>
        </w:rPr>
      </w:pPr>
      <w:r w:rsidRPr="008C18A5">
        <w:rPr>
          <w:rFonts w:asciiTheme="majorHAnsi" w:hAnsiTheme="majorHAnsi"/>
          <w:b/>
          <w:bCs/>
          <w:color w:val="000000"/>
          <w:sz w:val="20"/>
          <w:szCs w:val="22"/>
        </w:rPr>
        <w:t>Figure 8</w:t>
      </w:r>
      <w:r w:rsidRPr="008C18A5">
        <w:rPr>
          <w:rFonts w:asciiTheme="majorHAnsi" w:hAnsiTheme="majorHAnsi"/>
          <w:color w:val="000000"/>
          <w:sz w:val="20"/>
          <w:szCs w:val="22"/>
        </w:rPr>
        <w:t xml:space="preserve"> Delamination wear observed on the worn surface of the TiAlCrYN multilayer coating. The marks ‘I’, ‘II’, and ‘III’ indicate the regions of copper re-deposit, tribofilm and TiAlYN/CrN multilayer topcoat, respectively. </w:t>
      </w:r>
    </w:p>
    <w:p w:rsidR="008C18A5" w:rsidRDefault="008C18A5" w:rsidP="00807415">
      <w:pPr>
        <w:spacing w:line="300" w:lineRule="auto"/>
        <w:jc w:val="both"/>
        <w:rPr>
          <w:rFonts w:asciiTheme="majorHAnsi" w:hAnsiTheme="majorHAnsi"/>
          <w:color w:val="000000"/>
          <w:sz w:val="22"/>
          <w:szCs w:val="22"/>
        </w:rPr>
      </w:pPr>
    </w:p>
    <w:p w:rsidR="00807415" w:rsidRPr="00807415" w:rsidRDefault="00807415" w:rsidP="00807415">
      <w:pPr>
        <w:spacing w:line="300" w:lineRule="auto"/>
        <w:jc w:val="both"/>
        <w:rPr>
          <w:rFonts w:asciiTheme="majorHAnsi" w:hAnsiTheme="majorHAnsi"/>
          <w:color w:val="000000"/>
          <w:sz w:val="22"/>
          <w:szCs w:val="22"/>
        </w:rPr>
      </w:pPr>
    </w:p>
    <w:p w:rsidR="00650BB1" w:rsidRPr="00807415" w:rsidRDefault="00650BB1" w:rsidP="00807415">
      <w:pPr>
        <w:spacing w:line="300" w:lineRule="auto"/>
        <w:jc w:val="both"/>
        <w:rPr>
          <w:rFonts w:asciiTheme="majorHAnsi" w:hAnsiTheme="majorHAnsi"/>
          <w:b/>
          <w:i/>
          <w:color w:val="000000"/>
          <w:sz w:val="22"/>
          <w:szCs w:val="22"/>
        </w:rPr>
      </w:pPr>
      <w:r w:rsidRPr="00807415">
        <w:rPr>
          <w:rFonts w:asciiTheme="majorHAnsi" w:hAnsiTheme="majorHAnsi"/>
          <w:b/>
          <w:i/>
          <w:color w:val="000000"/>
          <w:sz w:val="22"/>
          <w:szCs w:val="22"/>
        </w:rPr>
        <w:t xml:space="preserve">3.4.2 </w:t>
      </w:r>
      <w:r w:rsidR="00A40D46" w:rsidRPr="00807415">
        <w:rPr>
          <w:rFonts w:asciiTheme="majorHAnsi" w:hAnsiTheme="majorHAnsi"/>
          <w:b/>
          <w:i/>
          <w:color w:val="000000"/>
          <w:sz w:val="22"/>
          <w:szCs w:val="22"/>
        </w:rPr>
        <w:t xml:space="preserve">The tribofilm </w:t>
      </w:r>
    </w:p>
    <w:p w:rsidR="00807415" w:rsidRPr="00807415" w:rsidRDefault="00807415" w:rsidP="00807415">
      <w:pPr>
        <w:spacing w:line="300" w:lineRule="auto"/>
        <w:jc w:val="both"/>
        <w:rPr>
          <w:rFonts w:asciiTheme="majorHAnsi" w:hAnsiTheme="majorHAnsi"/>
          <w:color w:val="000000"/>
          <w:sz w:val="22"/>
          <w:szCs w:val="22"/>
        </w:rPr>
      </w:pPr>
    </w:p>
    <w:p w:rsidR="00325715" w:rsidRPr="00807415" w:rsidRDefault="002C058B" w:rsidP="00807415">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 xml:space="preserve">Beneath the copper layer </w:t>
      </w:r>
      <w:r w:rsidR="00A40D46" w:rsidRPr="00807415">
        <w:rPr>
          <w:rFonts w:asciiTheme="majorHAnsi" w:hAnsiTheme="majorHAnsi"/>
          <w:color w:val="000000"/>
          <w:sz w:val="22"/>
          <w:szCs w:val="22"/>
        </w:rPr>
        <w:t>was</w:t>
      </w:r>
      <w:r w:rsidRPr="00807415">
        <w:rPr>
          <w:rFonts w:asciiTheme="majorHAnsi" w:hAnsiTheme="majorHAnsi"/>
          <w:color w:val="000000"/>
          <w:sz w:val="22"/>
          <w:szCs w:val="22"/>
        </w:rPr>
        <w:t xml:space="preserve"> the outmost edge of the worn surface, where an </w:t>
      </w:r>
      <w:r w:rsidR="007079C8" w:rsidRPr="00807415">
        <w:rPr>
          <w:rFonts w:asciiTheme="majorHAnsi" w:hAnsiTheme="majorHAnsi"/>
          <w:color w:val="000000"/>
          <w:sz w:val="22"/>
          <w:szCs w:val="22"/>
        </w:rPr>
        <w:t xml:space="preserve">approximately </w:t>
      </w:r>
      <w:r w:rsidRPr="00807415">
        <w:rPr>
          <w:rFonts w:asciiTheme="majorHAnsi" w:hAnsiTheme="majorHAnsi"/>
          <w:color w:val="000000"/>
          <w:sz w:val="22"/>
          <w:szCs w:val="22"/>
        </w:rPr>
        <w:t xml:space="preserve">80 nm thick tribofilm </w:t>
      </w:r>
      <w:r w:rsidR="007079C8" w:rsidRPr="00807415">
        <w:rPr>
          <w:rFonts w:asciiTheme="majorHAnsi" w:hAnsiTheme="majorHAnsi"/>
          <w:color w:val="000000"/>
          <w:sz w:val="22"/>
          <w:szCs w:val="22"/>
        </w:rPr>
        <w:t xml:space="preserve">is </w:t>
      </w:r>
      <w:r w:rsidRPr="00807415">
        <w:rPr>
          <w:rFonts w:asciiTheme="majorHAnsi" w:hAnsiTheme="majorHAnsi"/>
          <w:color w:val="000000"/>
          <w:sz w:val="22"/>
          <w:szCs w:val="22"/>
        </w:rPr>
        <w:t>attache</w:t>
      </w:r>
      <w:r w:rsidR="00A40D46" w:rsidRPr="00807415">
        <w:rPr>
          <w:rFonts w:asciiTheme="majorHAnsi" w:hAnsiTheme="majorHAnsi"/>
          <w:color w:val="000000"/>
          <w:sz w:val="22"/>
          <w:szCs w:val="22"/>
        </w:rPr>
        <w:t>d</w:t>
      </w:r>
      <w:r w:rsidRPr="00807415">
        <w:rPr>
          <w:rFonts w:asciiTheme="majorHAnsi" w:hAnsiTheme="majorHAnsi"/>
          <w:color w:val="000000"/>
          <w:sz w:val="22"/>
          <w:szCs w:val="22"/>
        </w:rPr>
        <w:t xml:space="preserve"> to the TiAlCrYN worn surface. The tribofilm </w:t>
      </w:r>
      <w:r w:rsidR="0096336B" w:rsidRPr="00807415">
        <w:rPr>
          <w:rFonts w:asciiTheme="majorHAnsi" w:hAnsiTheme="majorHAnsi"/>
          <w:color w:val="000000"/>
          <w:sz w:val="22"/>
          <w:szCs w:val="22"/>
        </w:rPr>
        <w:t>was</w:t>
      </w:r>
      <w:r w:rsidRPr="00807415">
        <w:rPr>
          <w:rFonts w:asciiTheme="majorHAnsi" w:hAnsiTheme="majorHAnsi"/>
          <w:color w:val="000000"/>
          <w:sz w:val="22"/>
          <w:szCs w:val="22"/>
        </w:rPr>
        <w:t xml:space="preserve"> amorphous</w:t>
      </w:r>
      <w:r w:rsidR="0096336B" w:rsidRPr="00807415">
        <w:rPr>
          <w:rFonts w:asciiTheme="majorHAnsi" w:hAnsiTheme="majorHAnsi"/>
          <w:color w:val="000000"/>
          <w:sz w:val="22"/>
          <w:szCs w:val="22"/>
        </w:rPr>
        <w:t xml:space="preserve"> as being recognized by tilting the sample during bright field imaging. </w:t>
      </w:r>
      <w:r w:rsidR="00E90FB4" w:rsidRPr="00807415">
        <w:rPr>
          <w:rFonts w:asciiTheme="majorHAnsi" w:hAnsiTheme="majorHAnsi"/>
          <w:color w:val="000000"/>
          <w:sz w:val="22"/>
          <w:szCs w:val="22"/>
        </w:rPr>
        <w:t xml:space="preserve">In TEM bright field imaging or dark field imaging of crystalline materials, sample tilting results in simultaneously changing image contrast due to the varying electron diffraction angle, whereas for an amorphous sample, its image contrast remains almost constant because of the lack of ordered structure. This was also confirmed by </w:t>
      </w:r>
      <w:r w:rsidRPr="00807415">
        <w:rPr>
          <w:rFonts w:asciiTheme="majorHAnsi" w:hAnsiTheme="majorHAnsi"/>
          <w:color w:val="000000"/>
          <w:sz w:val="22"/>
          <w:szCs w:val="22"/>
        </w:rPr>
        <w:t>selected-area electron diffraction pattern</w:t>
      </w:r>
      <w:r w:rsidR="007079C8" w:rsidRPr="00807415">
        <w:rPr>
          <w:rFonts w:asciiTheme="majorHAnsi" w:hAnsiTheme="majorHAnsi"/>
          <w:color w:val="000000"/>
          <w:sz w:val="22"/>
          <w:szCs w:val="22"/>
        </w:rPr>
        <w:t>s</w:t>
      </w:r>
      <w:r w:rsidR="00E90FB4" w:rsidRPr="00807415">
        <w:rPr>
          <w:rFonts w:asciiTheme="majorHAnsi" w:hAnsiTheme="majorHAnsi"/>
          <w:color w:val="000000"/>
          <w:sz w:val="22"/>
          <w:szCs w:val="22"/>
        </w:rPr>
        <w:t>,</w:t>
      </w:r>
      <w:r w:rsidRPr="00807415">
        <w:rPr>
          <w:rFonts w:asciiTheme="majorHAnsi" w:hAnsiTheme="majorHAnsi"/>
          <w:color w:val="000000"/>
          <w:sz w:val="22"/>
          <w:szCs w:val="22"/>
        </w:rPr>
        <w:t xml:space="preserve"> </w:t>
      </w:r>
      <w:r w:rsidR="00E90FB4" w:rsidRPr="00807415">
        <w:rPr>
          <w:rFonts w:asciiTheme="majorHAnsi" w:hAnsiTheme="majorHAnsi"/>
          <w:color w:val="000000"/>
          <w:sz w:val="22"/>
          <w:szCs w:val="22"/>
        </w:rPr>
        <w:t xml:space="preserve">which </w:t>
      </w:r>
      <w:r w:rsidRPr="00807415">
        <w:rPr>
          <w:rFonts w:asciiTheme="majorHAnsi" w:hAnsiTheme="majorHAnsi"/>
          <w:color w:val="000000"/>
          <w:sz w:val="22"/>
          <w:szCs w:val="22"/>
        </w:rPr>
        <w:t xml:space="preserve">showed </w:t>
      </w:r>
      <w:r w:rsidR="0096336B" w:rsidRPr="00807415">
        <w:rPr>
          <w:rFonts w:asciiTheme="majorHAnsi" w:hAnsiTheme="majorHAnsi"/>
          <w:color w:val="000000"/>
          <w:sz w:val="22"/>
          <w:szCs w:val="22"/>
        </w:rPr>
        <w:t xml:space="preserve">no distinct diffraction ring or spot but only </w:t>
      </w:r>
      <w:r w:rsidRPr="00807415">
        <w:rPr>
          <w:rFonts w:asciiTheme="majorHAnsi" w:hAnsiTheme="majorHAnsi"/>
          <w:color w:val="000000"/>
          <w:sz w:val="22"/>
          <w:szCs w:val="22"/>
        </w:rPr>
        <w:t xml:space="preserve">a broad spot of the central transmission beam. </w:t>
      </w:r>
    </w:p>
    <w:p w:rsidR="0096336B" w:rsidRDefault="00462BB2" w:rsidP="00807415">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 xml:space="preserve">In </w:t>
      </w:r>
      <w:r w:rsidR="0096336B" w:rsidRPr="00807415">
        <w:rPr>
          <w:rFonts w:asciiTheme="majorHAnsi" w:hAnsiTheme="majorHAnsi"/>
          <w:color w:val="000000"/>
          <w:sz w:val="22"/>
          <w:szCs w:val="22"/>
        </w:rPr>
        <w:t xml:space="preserve">Figure </w:t>
      </w:r>
      <w:r w:rsidRPr="00807415">
        <w:rPr>
          <w:rFonts w:asciiTheme="majorHAnsi" w:hAnsiTheme="majorHAnsi"/>
          <w:color w:val="000000"/>
          <w:sz w:val="22"/>
          <w:szCs w:val="22"/>
        </w:rPr>
        <w:t>6</w:t>
      </w:r>
      <w:r w:rsidR="0096336B" w:rsidRPr="00807415">
        <w:rPr>
          <w:rFonts w:asciiTheme="majorHAnsi" w:hAnsiTheme="majorHAnsi"/>
          <w:color w:val="000000"/>
          <w:sz w:val="22"/>
          <w:szCs w:val="22"/>
        </w:rPr>
        <w:t xml:space="preserve"> (c)</w:t>
      </w:r>
      <w:r w:rsidRPr="00807415">
        <w:rPr>
          <w:rFonts w:asciiTheme="majorHAnsi" w:hAnsiTheme="majorHAnsi"/>
          <w:color w:val="000000"/>
          <w:sz w:val="22"/>
          <w:szCs w:val="22"/>
        </w:rPr>
        <w:t>,</w:t>
      </w:r>
      <w:r w:rsidR="0096336B" w:rsidRPr="00807415">
        <w:rPr>
          <w:rFonts w:asciiTheme="majorHAnsi" w:hAnsiTheme="majorHAnsi"/>
          <w:color w:val="000000"/>
          <w:sz w:val="22"/>
          <w:szCs w:val="22"/>
        </w:rPr>
        <w:t xml:space="preserve"> </w:t>
      </w:r>
      <w:r w:rsidRPr="00807415">
        <w:rPr>
          <w:rFonts w:asciiTheme="majorHAnsi" w:hAnsiTheme="majorHAnsi"/>
          <w:color w:val="000000"/>
          <w:sz w:val="22"/>
          <w:szCs w:val="22"/>
        </w:rPr>
        <w:t>the</w:t>
      </w:r>
      <w:r w:rsidR="0096336B" w:rsidRPr="00807415">
        <w:rPr>
          <w:rFonts w:asciiTheme="majorHAnsi" w:hAnsiTheme="majorHAnsi"/>
          <w:color w:val="000000"/>
          <w:sz w:val="22"/>
          <w:szCs w:val="22"/>
        </w:rPr>
        <w:t xml:space="preserve"> </w:t>
      </w:r>
      <w:r w:rsidRPr="00807415">
        <w:rPr>
          <w:rFonts w:asciiTheme="majorHAnsi" w:hAnsiTheme="majorHAnsi"/>
          <w:color w:val="000000"/>
          <w:sz w:val="22"/>
          <w:szCs w:val="22"/>
        </w:rPr>
        <w:t xml:space="preserve">EDX </w:t>
      </w:r>
      <w:r w:rsidR="0096336B" w:rsidRPr="00807415">
        <w:rPr>
          <w:rFonts w:asciiTheme="majorHAnsi" w:hAnsiTheme="majorHAnsi"/>
          <w:color w:val="000000"/>
          <w:sz w:val="22"/>
          <w:szCs w:val="22"/>
        </w:rPr>
        <w:t>spectrum acquired in the tribofilm shows high intensity peaks of O-K</w:t>
      </w:r>
      <w:r w:rsidR="0096336B" w:rsidRPr="00807415">
        <w:rPr>
          <w:rFonts w:asciiTheme="majorHAnsi" w:hAnsiTheme="majorHAnsi"/>
          <w:color w:val="000000"/>
          <w:sz w:val="22"/>
          <w:szCs w:val="22"/>
          <w:vertAlign w:val="subscript"/>
        </w:rPr>
        <w:sym w:font="Symbol" w:char="F061"/>
      </w:r>
      <w:r w:rsidR="0096336B" w:rsidRPr="00807415">
        <w:rPr>
          <w:rFonts w:asciiTheme="majorHAnsi" w:hAnsiTheme="majorHAnsi"/>
          <w:color w:val="000000"/>
          <w:sz w:val="22"/>
          <w:szCs w:val="22"/>
        </w:rPr>
        <w:t>, Al-K</w:t>
      </w:r>
      <w:r w:rsidR="0096336B" w:rsidRPr="00807415">
        <w:rPr>
          <w:rFonts w:asciiTheme="majorHAnsi" w:hAnsiTheme="majorHAnsi"/>
          <w:color w:val="000000"/>
          <w:sz w:val="22"/>
          <w:szCs w:val="22"/>
          <w:vertAlign w:val="subscript"/>
        </w:rPr>
        <w:sym w:font="Symbol" w:char="F061"/>
      </w:r>
      <w:r w:rsidR="0096336B" w:rsidRPr="00807415">
        <w:rPr>
          <w:rFonts w:asciiTheme="majorHAnsi" w:hAnsiTheme="majorHAnsi"/>
          <w:color w:val="000000"/>
          <w:sz w:val="22"/>
          <w:szCs w:val="22"/>
        </w:rPr>
        <w:t>, Ti-K</w:t>
      </w:r>
      <w:r w:rsidR="0096336B" w:rsidRPr="00807415">
        <w:rPr>
          <w:rFonts w:asciiTheme="majorHAnsi" w:hAnsiTheme="majorHAnsi"/>
          <w:color w:val="000000"/>
          <w:sz w:val="22"/>
          <w:szCs w:val="22"/>
          <w:vertAlign w:val="subscript"/>
        </w:rPr>
        <w:sym w:font="Symbol" w:char="F061"/>
      </w:r>
      <w:r w:rsidR="0096336B" w:rsidRPr="00807415">
        <w:rPr>
          <w:rFonts w:asciiTheme="majorHAnsi" w:hAnsiTheme="majorHAnsi"/>
          <w:color w:val="000000"/>
          <w:sz w:val="22"/>
          <w:szCs w:val="22"/>
        </w:rPr>
        <w:t xml:space="preserve"> and Cr-K</w:t>
      </w:r>
      <w:r w:rsidR="0096336B" w:rsidRPr="00807415">
        <w:rPr>
          <w:rFonts w:asciiTheme="majorHAnsi" w:hAnsiTheme="majorHAnsi"/>
          <w:color w:val="000000"/>
          <w:sz w:val="22"/>
          <w:szCs w:val="22"/>
          <w:vertAlign w:val="subscript"/>
        </w:rPr>
        <w:sym w:font="Symbol" w:char="F061"/>
      </w:r>
      <w:r w:rsidR="0096336B" w:rsidRPr="00807415">
        <w:rPr>
          <w:rFonts w:asciiTheme="majorHAnsi" w:hAnsiTheme="majorHAnsi"/>
          <w:color w:val="000000"/>
          <w:sz w:val="22"/>
          <w:szCs w:val="22"/>
        </w:rPr>
        <w:t xml:space="preserve">. In Figure </w:t>
      </w:r>
      <w:r w:rsidRPr="00807415">
        <w:rPr>
          <w:rFonts w:asciiTheme="majorHAnsi" w:hAnsiTheme="majorHAnsi"/>
          <w:color w:val="000000"/>
          <w:sz w:val="22"/>
          <w:szCs w:val="22"/>
        </w:rPr>
        <w:t>7</w:t>
      </w:r>
      <w:r w:rsidR="0096336B" w:rsidRPr="00807415">
        <w:rPr>
          <w:rFonts w:asciiTheme="majorHAnsi" w:hAnsiTheme="majorHAnsi"/>
          <w:color w:val="000000"/>
          <w:sz w:val="22"/>
          <w:szCs w:val="22"/>
        </w:rPr>
        <w:t xml:space="preserve"> (c), the electron energy loss spectrum of </w:t>
      </w:r>
      <w:r w:rsidR="00DF323E" w:rsidRPr="00807415">
        <w:rPr>
          <w:rFonts w:asciiTheme="majorHAnsi" w:hAnsiTheme="majorHAnsi"/>
          <w:color w:val="000000"/>
          <w:sz w:val="22"/>
          <w:szCs w:val="22"/>
        </w:rPr>
        <w:t xml:space="preserve">the </w:t>
      </w:r>
      <w:r w:rsidR="0096336B" w:rsidRPr="00807415">
        <w:rPr>
          <w:rFonts w:asciiTheme="majorHAnsi" w:hAnsiTheme="majorHAnsi"/>
          <w:color w:val="000000"/>
          <w:sz w:val="22"/>
          <w:szCs w:val="22"/>
        </w:rPr>
        <w:t xml:space="preserve">tribofilm shows </w:t>
      </w:r>
      <w:r w:rsidRPr="00807415">
        <w:rPr>
          <w:rFonts w:asciiTheme="majorHAnsi" w:hAnsiTheme="majorHAnsi"/>
          <w:color w:val="000000"/>
          <w:sz w:val="22"/>
          <w:szCs w:val="22"/>
        </w:rPr>
        <w:t xml:space="preserve">a </w:t>
      </w:r>
      <w:r w:rsidRPr="00807415">
        <w:rPr>
          <w:rFonts w:asciiTheme="majorHAnsi" w:hAnsiTheme="majorHAnsi"/>
          <w:color w:val="000000"/>
          <w:sz w:val="22"/>
          <w:szCs w:val="22"/>
        </w:rPr>
        <w:lastRenderedPageBreak/>
        <w:t>pronounced O-K edge in addition to the</w:t>
      </w:r>
      <w:r w:rsidR="00DF323E" w:rsidRPr="00807415">
        <w:rPr>
          <w:rFonts w:asciiTheme="majorHAnsi" w:hAnsiTheme="majorHAnsi"/>
          <w:color w:val="000000"/>
          <w:sz w:val="22"/>
          <w:szCs w:val="22"/>
        </w:rPr>
        <w:t xml:space="preserve"> expected</w:t>
      </w:r>
      <w:r w:rsidR="0096336B" w:rsidRPr="00807415">
        <w:rPr>
          <w:rFonts w:asciiTheme="majorHAnsi" w:hAnsiTheme="majorHAnsi"/>
          <w:color w:val="000000"/>
          <w:sz w:val="22"/>
          <w:szCs w:val="22"/>
        </w:rPr>
        <w:t xml:space="preserve"> Ti-L</w:t>
      </w:r>
      <w:r w:rsidR="0096336B" w:rsidRPr="00807415">
        <w:rPr>
          <w:rFonts w:asciiTheme="majorHAnsi" w:hAnsiTheme="majorHAnsi"/>
          <w:color w:val="000000"/>
          <w:sz w:val="22"/>
          <w:szCs w:val="22"/>
          <w:vertAlign w:val="subscript"/>
        </w:rPr>
        <w:t>2,3</w:t>
      </w:r>
      <w:r w:rsidR="00DF323E" w:rsidRPr="00807415">
        <w:rPr>
          <w:rFonts w:asciiTheme="majorHAnsi" w:hAnsiTheme="majorHAnsi"/>
          <w:color w:val="000000"/>
          <w:sz w:val="22"/>
          <w:szCs w:val="22"/>
        </w:rPr>
        <w:t xml:space="preserve"> and</w:t>
      </w:r>
      <w:r w:rsidR="0096336B" w:rsidRPr="00807415">
        <w:rPr>
          <w:rFonts w:asciiTheme="majorHAnsi" w:hAnsiTheme="majorHAnsi"/>
          <w:color w:val="000000"/>
          <w:sz w:val="22"/>
          <w:szCs w:val="22"/>
        </w:rPr>
        <w:t xml:space="preserve"> Cr-L</w:t>
      </w:r>
      <w:r w:rsidR="0096336B" w:rsidRPr="00807415">
        <w:rPr>
          <w:rFonts w:asciiTheme="majorHAnsi" w:hAnsiTheme="majorHAnsi"/>
          <w:color w:val="000000"/>
          <w:sz w:val="22"/>
          <w:szCs w:val="22"/>
          <w:vertAlign w:val="subscript"/>
        </w:rPr>
        <w:t>2,3</w:t>
      </w:r>
      <w:r w:rsidR="0096336B" w:rsidRPr="00807415">
        <w:rPr>
          <w:rFonts w:asciiTheme="majorHAnsi" w:hAnsiTheme="majorHAnsi"/>
          <w:color w:val="000000"/>
          <w:sz w:val="22"/>
          <w:szCs w:val="22"/>
        </w:rPr>
        <w:t xml:space="preserve"> </w:t>
      </w:r>
      <w:r w:rsidRPr="00807415">
        <w:rPr>
          <w:rFonts w:asciiTheme="majorHAnsi" w:hAnsiTheme="majorHAnsi"/>
          <w:color w:val="000000"/>
          <w:sz w:val="22"/>
          <w:szCs w:val="22"/>
        </w:rPr>
        <w:t>edges</w:t>
      </w:r>
      <w:r w:rsidR="0096336B" w:rsidRPr="00807415">
        <w:rPr>
          <w:rFonts w:asciiTheme="majorHAnsi" w:hAnsiTheme="majorHAnsi"/>
          <w:color w:val="000000"/>
          <w:sz w:val="22"/>
          <w:szCs w:val="22"/>
        </w:rPr>
        <w:t xml:space="preserve">. The intensity of N-K edge in the spectrum is low and close to the level of background noise. Also unlike the N-K edge in the stoichiometric TiAlCrYN in Figure </w:t>
      </w:r>
      <w:r w:rsidRPr="00807415">
        <w:rPr>
          <w:rFonts w:asciiTheme="majorHAnsi" w:hAnsiTheme="majorHAnsi"/>
          <w:color w:val="000000"/>
          <w:sz w:val="22"/>
          <w:szCs w:val="22"/>
        </w:rPr>
        <w:t>7</w:t>
      </w:r>
      <w:r w:rsidR="0096336B" w:rsidRPr="00807415">
        <w:rPr>
          <w:rFonts w:asciiTheme="majorHAnsi" w:hAnsiTheme="majorHAnsi"/>
          <w:color w:val="000000"/>
          <w:sz w:val="22"/>
          <w:szCs w:val="22"/>
        </w:rPr>
        <w:t xml:space="preserve"> (a), the N-K edge of the tribofilm no longer has the double-peak shape, indicating depletion of nitrogen. These results suggest that the tribofilm </w:t>
      </w:r>
      <w:r w:rsidR="007079C8" w:rsidRPr="00807415">
        <w:rPr>
          <w:rFonts w:asciiTheme="majorHAnsi" w:hAnsiTheme="majorHAnsi"/>
          <w:color w:val="000000"/>
          <w:sz w:val="22"/>
          <w:szCs w:val="22"/>
        </w:rPr>
        <w:t>contained a mixture of multicomponent oxides, with the overall chemical composition</w:t>
      </w:r>
      <w:r w:rsidR="0096336B" w:rsidRPr="00807415">
        <w:rPr>
          <w:rFonts w:asciiTheme="majorHAnsi" w:hAnsiTheme="majorHAnsi"/>
          <w:color w:val="000000"/>
          <w:sz w:val="22"/>
          <w:szCs w:val="22"/>
        </w:rPr>
        <w:t xml:space="preserve"> </w:t>
      </w:r>
      <w:r w:rsidR="0096336B" w:rsidRPr="00807415">
        <w:rPr>
          <w:rFonts w:asciiTheme="majorHAnsi" w:hAnsiTheme="majorHAnsi"/>
          <w:color w:val="000000"/>
          <w:sz w:val="22"/>
          <w:szCs w:val="22"/>
          <w:lang w:val="en-US"/>
        </w:rPr>
        <w:t>Cr</w:t>
      </w:r>
      <w:r w:rsidR="00C55005" w:rsidRPr="00807415">
        <w:rPr>
          <w:rFonts w:asciiTheme="majorHAnsi" w:hAnsiTheme="majorHAnsi"/>
          <w:color w:val="000000"/>
          <w:sz w:val="22"/>
          <w:szCs w:val="22"/>
          <w:vertAlign w:val="subscript"/>
          <w:lang w:val="en-US"/>
        </w:rPr>
        <w:t>0.39</w:t>
      </w:r>
      <w:r w:rsidR="0096336B" w:rsidRPr="00807415">
        <w:rPr>
          <w:rFonts w:asciiTheme="majorHAnsi" w:hAnsiTheme="majorHAnsi"/>
          <w:color w:val="000000"/>
          <w:sz w:val="22"/>
          <w:szCs w:val="22"/>
          <w:lang w:val="en-US"/>
        </w:rPr>
        <w:t>Al</w:t>
      </w:r>
      <w:r w:rsidR="00C55005" w:rsidRPr="00807415">
        <w:rPr>
          <w:rFonts w:asciiTheme="majorHAnsi" w:hAnsiTheme="majorHAnsi"/>
          <w:color w:val="000000"/>
          <w:sz w:val="22"/>
          <w:szCs w:val="22"/>
          <w:vertAlign w:val="subscript"/>
          <w:lang w:val="en-US"/>
        </w:rPr>
        <w:t>0.19</w:t>
      </w:r>
      <w:r w:rsidR="0096336B" w:rsidRPr="00807415">
        <w:rPr>
          <w:rFonts w:asciiTheme="majorHAnsi" w:hAnsiTheme="majorHAnsi"/>
          <w:color w:val="000000"/>
          <w:sz w:val="22"/>
          <w:szCs w:val="22"/>
          <w:lang w:val="en-US"/>
        </w:rPr>
        <w:t>Ti</w:t>
      </w:r>
      <w:r w:rsidR="00C55005" w:rsidRPr="00807415">
        <w:rPr>
          <w:rFonts w:asciiTheme="majorHAnsi" w:hAnsiTheme="majorHAnsi"/>
          <w:color w:val="000000"/>
          <w:sz w:val="22"/>
          <w:szCs w:val="22"/>
          <w:vertAlign w:val="subscript"/>
          <w:lang w:val="en-US"/>
        </w:rPr>
        <w:t>0.20</w:t>
      </w:r>
      <w:r w:rsidR="0096336B" w:rsidRPr="00807415">
        <w:rPr>
          <w:rFonts w:asciiTheme="majorHAnsi" w:hAnsiTheme="majorHAnsi"/>
          <w:color w:val="000000"/>
          <w:sz w:val="22"/>
          <w:szCs w:val="22"/>
          <w:lang w:val="en-US"/>
        </w:rPr>
        <w:t>Y</w:t>
      </w:r>
      <w:r w:rsidR="0096336B" w:rsidRPr="00807415">
        <w:rPr>
          <w:rFonts w:asciiTheme="majorHAnsi" w:hAnsiTheme="majorHAnsi"/>
          <w:color w:val="000000"/>
          <w:sz w:val="22"/>
          <w:szCs w:val="22"/>
          <w:vertAlign w:val="subscript"/>
          <w:lang w:val="en-US"/>
        </w:rPr>
        <w:t>0.01</w:t>
      </w:r>
      <w:r w:rsidR="0096336B" w:rsidRPr="00807415">
        <w:rPr>
          <w:rFonts w:asciiTheme="majorHAnsi" w:hAnsiTheme="majorHAnsi"/>
          <w:color w:val="000000"/>
          <w:sz w:val="22"/>
          <w:szCs w:val="22"/>
          <w:lang w:val="en-US"/>
        </w:rPr>
        <w:t>O</w:t>
      </w:r>
      <w:r w:rsidR="00C55005" w:rsidRPr="00807415">
        <w:rPr>
          <w:rFonts w:asciiTheme="majorHAnsi" w:hAnsiTheme="majorHAnsi"/>
          <w:color w:val="000000"/>
          <w:sz w:val="22"/>
          <w:szCs w:val="22"/>
          <w:vertAlign w:val="subscript"/>
          <w:lang w:val="en-US"/>
        </w:rPr>
        <w:t>0.21</w:t>
      </w:r>
      <w:r w:rsidR="0096336B" w:rsidRPr="00807415">
        <w:rPr>
          <w:rFonts w:asciiTheme="majorHAnsi" w:hAnsiTheme="majorHAnsi"/>
          <w:color w:val="000000"/>
          <w:sz w:val="22"/>
          <w:szCs w:val="22"/>
        </w:rPr>
        <w:t xml:space="preserve">. </w:t>
      </w:r>
    </w:p>
    <w:p w:rsidR="00807415" w:rsidRDefault="00807415" w:rsidP="00807415">
      <w:pPr>
        <w:spacing w:line="300" w:lineRule="auto"/>
        <w:jc w:val="both"/>
        <w:rPr>
          <w:rFonts w:asciiTheme="majorHAnsi" w:hAnsiTheme="majorHAnsi"/>
          <w:color w:val="000000"/>
          <w:sz w:val="22"/>
          <w:szCs w:val="22"/>
        </w:rPr>
      </w:pPr>
    </w:p>
    <w:p w:rsidR="00C55005" w:rsidRPr="00807415" w:rsidRDefault="00C55005" w:rsidP="00807415">
      <w:pPr>
        <w:spacing w:line="300" w:lineRule="auto"/>
        <w:jc w:val="both"/>
        <w:rPr>
          <w:rFonts w:asciiTheme="majorHAnsi" w:hAnsiTheme="majorHAnsi"/>
          <w:b/>
          <w:i/>
          <w:sz w:val="22"/>
          <w:szCs w:val="22"/>
        </w:rPr>
      </w:pPr>
      <w:r w:rsidRPr="00807415">
        <w:rPr>
          <w:rFonts w:asciiTheme="majorHAnsi" w:hAnsiTheme="majorHAnsi"/>
          <w:b/>
          <w:i/>
          <w:sz w:val="22"/>
          <w:szCs w:val="22"/>
        </w:rPr>
        <w:t>3.4.3 The loose wear debris</w:t>
      </w:r>
    </w:p>
    <w:p w:rsidR="00807415" w:rsidRPr="00807415" w:rsidRDefault="00807415" w:rsidP="00807415">
      <w:pPr>
        <w:spacing w:line="300" w:lineRule="auto"/>
        <w:jc w:val="both"/>
        <w:rPr>
          <w:rFonts w:asciiTheme="majorHAnsi" w:hAnsiTheme="majorHAnsi"/>
          <w:sz w:val="22"/>
          <w:szCs w:val="22"/>
        </w:rPr>
      </w:pPr>
    </w:p>
    <w:p w:rsidR="005A0721" w:rsidRPr="00807415" w:rsidRDefault="00B62387" w:rsidP="00807415">
      <w:pPr>
        <w:spacing w:line="300" w:lineRule="auto"/>
        <w:jc w:val="both"/>
        <w:rPr>
          <w:rFonts w:asciiTheme="majorHAnsi" w:hAnsiTheme="majorHAnsi"/>
          <w:color w:val="000000"/>
          <w:sz w:val="22"/>
          <w:szCs w:val="22"/>
        </w:rPr>
      </w:pPr>
      <w:r w:rsidRPr="00807415">
        <w:rPr>
          <w:rFonts w:asciiTheme="majorHAnsi" w:hAnsiTheme="majorHAnsi"/>
          <w:color w:val="000000"/>
          <w:sz w:val="22"/>
          <w:szCs w:val="22"/>
        </w:rPr>
        <w:t xml:space="preserve">TEM-EDX spectroscopy of wear debris suggested a multicomponent Ti-Al-Cr-O mixture. </w:t>
      </w:r>
      <w:r w:rsidR="00ED40DE" w:rsidRPr="00807415">
        <w:rPr>
          <w:rFonts w:asciiTheme="majorHAnsi" w:hAnsiTheme="majorHAnsi"/>
          <w:color w:val="000000"/>
          <w:sz w:val="22"/>
          <w:szCs w:val="22"/>
        </w:rPr>
        <w:t xml:space="preserve">However, </w:t>
      </w:r>
      <w:r w:rsidR="00DA62F8" w:rsidRPr="00807415">
        <w:rPr>
          <w:rFonts w:asciiTheme="majorHAnsi" w:hAnsiTheme="majorHAnsi"/>
          <w:color w:val="000000"/>
          <w:sz w:val="22"/>
          <w:szCs w:val="22"/>
        </w:rPr>
        <w:t>the wear debris particles showed varying Cr-K</w:t>
      </w:r>
      <w:r w:rsidR="00DA62F8" w:rsidRPr="00807415">
        <w:rPr>
          <w:rFonts w:asciiTheme="majorHAnsi" w:hAnsiTheme="majorHAnsi"/>
          <w:color w:val="000000"/>
          <w:sz w:val="22"/>
          <w:szCs w:val="22"/>
          <w:vertAlign w:val="subscript"/>
        </w:rPr>
        <w:sym w:font="Symbol" w:char="F061"/>
      </w:r>
      <w:r w:rsidR="00DA62F8" w:rsidRPr="00807415">
        <w:rPr>
          <w:rFonts w:asciiTheme="majorHAnsi" w:hAnsiTheme="majorHAnsi"/>
          <w:color w:val="000000"/>
          <w:sz w:val="22"/>
          <w:szCs w:val="22"/>
        </w:rPr>
        <w:t xml:space="preserve"> intensity as compared to the relative constant Al-K</w:t>
      </w:r>
      <w:r w:rsidR="00DA62F8" w:rsidRPr="00807415">
        <w:rPr>
          <w:rFonts w:asciiTheme="majorHAnsi" w:hAnsiTheme="majorHAnsi"/>
          <w:color w:val="000000"/>
          <w:sz w:val="22"/>
          <w:szCs w:val="22"/>
          <w:vertAlign w:val="subscript"/>
        </w:rPr>
        <w:sym w:font="Symbol" w:char="F061"/>
      </w:r>
      <w:r w:rsidR="00DA62F8" w:rsidRPr="00807415">
        <w:rPr>
          <w:rFonts w:asciiTheme="majorHAnsi" w:hAnsiTheme="majorHAnsi"/>
          <w:color w:val="000000"/>
          <w:sz w:val="22"/>
          <w:szCs w:val="22"/>
        </w:rPr>
        <w:t xml:space="preserve"> and Ti-K</w:t>
      </w:r>
      <w:r w:rsidR="00DA62F8" w:rsidRPr="00807415">
        <w:rPr>
          <w:rFonts w:asciiTheme="majorHAnsi" w:hAnsiTheme="majorHAnsi"/>
          <w:color w:val="000000"/>
          <w:sz w:val="22"/>
          <w:szCs w:val="22"/>
          <w:vertAlign w:val="subscript"/>
        </w:rPr>
        <w:sym w:font="Symbol" w:char="F061"/>
      </w:r>
      <w:r w:rsidR="005A0721" w:rsidRPr="00807415">
        <w:rPr>
          <w:rFonts w:asciiTheme="majorHAnsi" w:hAnsiTheme="majorHAnsi"/>
          <w:color w:val="000000"/>
          <w:sz w:val="22"/>
          <w:szCs w:val="22"/>
        </w:rPr>
        <w:t xml:space="preserve">. Typical spectra of high and low Cr contents are shown in Figures </w:t>
      </w:r>
      <w:r w:rsidRPr="00807415">
        <w:rPr>
          <w:rFonts w:asciiTheme="majorHAnsi" w:hAnsiTheme="majorHAnsi"/>
          <w:color w:val="000000"/>
          <w:sz w:val="22"/>
          <w:szCs w:val="22"/>
        </w:rPr>
        <w:t>6</w:t>
      </w:r>
      <w:r w:rsidR="003C155C" w:rsidRPr="00807415">
        <w:rPr>
          <w:rFonts w:asciiTheme="majorHAnsi" w:hAnsiTheme="majorHAnsi"/>
          <w:color w:val="000000"/>
          <w:sz w:val="22"/>
          <w:szCs w:val="22"/>
        </w:rPr>
        <w:t xml:space="preserve"> (</w:t>
      </w:r>
      <w:r w:rsidR="005A0721" w:rsidRPr="00807415">
        <w:rPr>
          <w:rFonts w:asciiTheme="majorHAnsi" w:hAnsiTheme="majorHAnsi"/>
          <w:color w:val="000000"/>
          <w:sz w:val="22"/>
          <w:szCs w:val="22"/>
        </w:rPr>
        <w:t>d</w:t>
      </w:r>
      <w:r w:rsidR="003C155C" w:rsidRPr="00807415">
        <w:rPr>
          <w:rFonts w:asciiTheme="majorHAnsi" w:hAnsiTheme="majorHAnsi"/>
          <w:color w:val="000000"/>
          <w:sz w:val="22"/>
          <w:szCs w:val="22"/>
        </w:rPr>
        <w:t>)</w:t>
      </w:r>
      <w:r w:rsidR="005A0721" w:rsidRPr="00807415">
        <w:rPr>
          <w:rFonts w:asciiTheme="majorHAnsi" w:hAnsiTheme="majorHAnsi"/>
          <w:color w:val="000000"/>
          <w:sz w:val="22"/>
          <w:szCs w:val="22"/>
        </w:rPr>
        <w:t xml:space="preserve"> and </w:t>
      </w:r>
      <w:r w:rsidRPr="00807415">
        <w:rPr>
          <w:rFonts w:asciiTheme="majorHAnsi" w:hAnsiTheme="majorHAnsi"/>
          <w:color w:val="000000"/>
          <w:sz w:val="22"/>
          <w:szCs w:val="22"/>
        </w:rPr>
        <w:t>6</w:t>
      </w:r>
      <w:r w:rsidR="003C155C" w:rsidRPr="00807415">
        <w:rPr>
          <w:rFonts w:asciiTheme="majorHAnsi" w:hAnsiTheme="majorHAnsi"/>
          <w:color w:val="000000"/>
          <w:sz w:val="22"/>
          <w:szCs w:val="22"/>
        </w:rPr>
        <w:t xml:space="preserve"> (</w:t>
      </w:r>
      <w:r w:rsidR="005A0721" w:rsidRPr="00807415">
        <w:rPr>
          <w:rFonts w:asciiTheme="majorHAnsi" w:hAnsiTheme="majorHAnsi"/>
          <w:color w:val="000000"/>
          <w:sz w:val="22"/>
          <w:szCs w:val="22"/>
        </w:rPr>
        <w:t>e</w:t>
      </w:r>
      <w:r w:rsidR="003C155C" w:rsidRPr="00807415">
        <w:rPr>
          <w:rFonts w:asciiTheme="majorHAnsi" w:hAnsiTheme="majorHAnsi"/>
          <w:color w:val="000000"/>
          <w:sz w:val="22"/>
          <w:szCs w:val="22"/>
        </w:rPr>
        <w:t>)</w:t>
      </w:r>
      <w:r w:rsidR="005A0721" w:rsidRPr="00807415">
        <w:rPr>
          <w:rFonts w:asciiTheme="majorHAnsi" w:hAnsiTheme="majorHAnsi"/>
          <w:color w:val="000000"/>
          <w:sz w:val="22"/>
          <w:szCs w:val="22"/>
        </w:rPr>
        <w:t xml:space="preserve"> respectively. The measurement with the minimum Cr content showed a composition: O 42.8 %, Al 28.2 %, Ti 23.8 %, Cr 5.8 % and Y 2.0 %</w:t>
      </w:r>
      <w:r w:rsidR="00DF323E" w:rsidRPr="00807415">
        <w:rPr>
          <w:rFonts w:asciiTheme="majorHAnsi" w:hAnsiTheme="majorHAnsi"/>
          <w:color w:val="000000"/>
          <w:sz w:val="22"/>
          <w:szCs w:val="22"/>
        </w:rPr>
        <w:t>, a</w:t>
      </w:r>
      <w:r w:rsidR="005A0721" w:rsidRPr="00807415">
        <w:rPr>
          <w:rFonts w:asciiTheme="majorHAnsi" w:hAnsiTheme="majorHAnsi"/>
          <w:color w:val="000000"/>
          <w:sz w:val="22"/>
          <w:szCs w:val="22"/>
        </w:rPr>
        <w:t xml:space="preserve">nd that with the maximum Cr content showed a composition: 38.2 O %, Al 18.5 %, Ti 16.3%, Cr 25.1 %, and Y 2.0 %. In Table 3, the average values were determined from nine measurements, to be 35.3 O %, Al 25.3 %, Ti 22.2%, Cr 15.2 %, and Y 2.0 %. </w:t>
      </w:r>
      <w:r w:rsidRPr="00807415">
        <w:rPr>
          <w:rFonts w:asciiTheme="majorHAnsi" w:hAnsiTheme="majorHAnsi"/>
          <w:color w:val="000000"/>
          <w:sz w:val="22"/>
          <w:szCs w:val="22"/>
        </w:rPr>
        <w:t>TEM-EELS of the wear debris showed energy loss edges of Ti-L</w:t>
      </w:r>
      <w:r w:rsidRPr="00807415">
        <w:rPr>
          <w:rFonts w:asciiTheme="majorHAnsi" w:hAnsiTheme="majorHAnsi"/>
          <w:color w:val="000000"/>
          <w:sz w:val="22"/>
          <w:szCs w:val="22"/>
          <w:vertAlign w:val="subscript"/>
        </w:rPr>
        <w:t>2,3</w:t>
      </w:r>
      <w:r w:rsidRPr="00807415">
        <w:rPr>
          <w:rFonts w:asciiTheme="majorHAnsi" w:hAnsiTheme="majorHAnsi"/>
          <w:color w:val="000000"/>
          <w:sz w:val="22"/>
          <w:szCs w:val="22"/>
        </w:rPr>
        <w:t>, O-K and Cr-L</w:t>
      </w:r>
      <w:r w:rsidRPr="00807415">
        <w:rPr>
          <w:rFonts w:asciiTheme="majorHAnsi" w:hAnsiTheme="majorHAnsi"/>
          <w:color w:val="000000"/>
          <w:sz w:val="22"/>
          <w:szCs w:val="22"/>
          <w:vertAlign w:val="subscript"/>
        </w:rPr>
        <w:t>2,3</w:t>
      </w:r>
      <w:r w:rsidRPr="00807415">
        <w:rPr>
          <w:rFonts w:asciiTheme="majorHAnsi" w:hAnsiTheme="majorHAnsi"/>
          <w:color w:val="000000"/>
          <w:sz w:val="22"/>
          <w:szCs w:val="22"/>
        </w:rPr>
        <w:t>. The O-K edge was even more pronounced and the Cr-L</w:t>
      </w:r>
      <w:r w:rsidRPr="00807415">
        <w:rPr>
          <w:rFonts w:asciiTheme="majorHAnsi" w:hAnsiTheme="majorHAnsi"/>
          <w:color w:val="000000"/>
          <w:sz w:val="22"/>
          <w:szCs w:val="22"/>
          <w:vertAlign w:val="subscript"/>
        </w:rPr>
        <w:t xml:space="preserve">2,3 </w:t>
      </w:r>
      <w:r w:rsidRPr="00807415">
        <w:rPr>
          <w:rFonts w:asciiTheme="majorHAnsi" w:hAnsiTheme="majorHAnsi"/>
          <w:color w:val="000000"/>
          <w:sz w:val="22"/>
          <w:szCs w:val="22"/>
        </w:rPr>
        <w:t>edge was substantial</w:t>
      </w:r>
      <w:r w:rsidR="00DF323E" w:rsidRPr="00807415">
        <w:rPr>
          <w:rFonts w:asciiTheme="majorHAnsi" w:hAnsiTheme="majorHAnsi"/>
          <w:color w:val="000000"/>
          <w:sz w:val="22"/>
          <w:szCs w:val="22"/>
        </w:rPr>
        <w:t>ly</w:t>
      </w:r>
      <w:r w:rsidRPr="00807415">
        <w:rPr>
          <w:rFonts w:asciiTheme="majorHAnsi" w:hAnsiTheme="majorHAnsi"/>
          <w:color w:val="000000"/>
          <w:sz w:val="22"/>
          <w:szCs w:val="22"/>
        </w:rPr>
        <w:t xml:space="preserve"> lower than in the spectra of the tribofilm</w:t>
      </w:r>
      <w:r w:rsidR="00DC1BB7" w:rsidRPr="00807415">
        <w:rPr>
          <w:rFonts w:asciiTheme="majorHAnsi" w:hAnsiTheme="majorHAnsi"/>
          <w:color w:val="000000"/>
          <w:sz w:val="22"/>
          <w:szCs w:val="22"/>
        </w:rPr>
        <w:t xml:space="preserve">, Figure 7 (b). The results of EDX and EELS were </w:t>
      </w:r>
      <w:r w:rsidR="00DF323E" w:rsidRPr="00807415">
        <w:rPr>
          <w:rFonts w:asciiTheme="majorHAnsi" w:hAnsiTheme="majorHAnsi"/>
          <w:color w:val="000000"/>
          <w:sz w:val="22"/>
          <w:szCs w:val="22"/>
        </w:rPr>
        <w:t>self-</w:t>
      </w:r>
      <w:r w:rsidR="00DC1BB7" w:rsidRPr="00807415">
        <w:rPr>
          <w:rFonts w:asciiTheme="majorHAnsi" w:hAnsiTheme="majorHAnsi"/>
          <w:color w:val="000000"/>
          <w:sz w:val="22"/>
          <w:szCs w:val="22"/>
        </w:rPr>
        <w:t xml:space="preserve">consistent in showing the high oxygen content and low Cr content. </w:t>
      </w:r>
      <w:r w:rsidR="00483B2E" w:rsidRPr="00807415">
        <w:rPr>
          <w:rFonts w:asciiTheme="majorHAnsi" w:hAnsiTheme="majorHAnsi"/>
          <w:color w:val="000000"/>
          <w:sz w:val="22"/>
          <w:szCs w:val="22"/>
        </w:rPr>
        <w:t xml:space="preserve">In particular, the N-K edge has completely disappeared suggestive of </w:t>
      </w:r>
      <w:r w:rsidR="00DC1BB7" w:rsidRPr="00807415">
        <w:rPr>
          <w:rFonts w:asciiTheme="majorHAnsi" w:hAnsiTheme="majorHAnsi"/>
          <w:color w:val="000000"/>
          <w:sz w:val="22"/>
          <w:szCs w:val="22"/>
        </w:rPr>
        <w:t xml:space="preserve">complete tribo-oxidation having exhausted most of the </w:t>
      </w:r>
      <w:r w:rsidR="00483B2E" w:rsidRPr="00807415">
        <w:rPr>
          <w:rFonts w:asciiTheme="majorHAnsi" w:hAnsiTheme="majorHAnsi"/>
          <w:color w:val="000000"/>
          <w:sz w:val="22"/>
          <w:szCs w:val="22"/>
        </w:rPr>
        <w:t>nitride debris generated due to mechanical wear.</w:t>
      </w:r>
      <w:r w:rsidR="005A0721" w:rsidRPr="00807415">
        <w:rPr>
          <w:rFonts w:asciiTheme="majorHAnsi" w:hAnsiTheme="majorHAnsi"/>
          <w:color w:val="000000"/>
          <w:sz w:val="22"/>
          <w:szCs w:val="22"/>
        </w:rPr>
        <w:t xml:space="preserve"> </w:t>
      </w:r>
    </w:p>
    <w:p w:rsidR="003C1BA2" w:rsidRPr="00807415" w:rsidRDefault="003C1BA2" w:rsidP="00807415">
      <w:pPr>
        <w:pStyle w:val="BodyText2"/>
        <w:spacing w:after="0" w:line="300" w:lineRule="auto"/>
        <w:rPr>
          <w:rFonts w:asciiTheme="majorHAnsi" w:hAnsiTheme="majorHAnsi"/>
          <w:color w:val="000000"/>
          <w:sz w:val="22"/>
          <w:szCs w:val="22"/>
        </w:rPr>
      </w:pPr>
    </w:p>
    <w:p w:rsidR="002C058B" w:rsidRPr="00807415" w:rsidRDefault="002C058B" w:rsidP="00807415">
      <w:pPr>
        <w:pStyle w:val="BodyText2"/>
        <w:spacing w:after="0" w:line="300" w:lineRule="auto"/>
        <w:rPr>
          <w:rFonts w:asciiTheme="majorHAnsi" w:hAnsiTheme="majorHAnsi"/>
          <w:b/>
          <w:color w:val="000000"/>
          <w:sz w:val="24"/>
          <w:szCs w:val="22"/>
        </w:rPr>
      </w:pPr>
      <w:r w:rsidRPr="00807415">
        <w:rPr>
          <w:rFonts w:asciiTheme="majorHAnsi" w:hAnsiTheme="majorHAnsi"/>
          <w:b/>
          <w:color w:val="000000"/>
          <w:sz w:val="24"/>
          <w:szCs w:val="22"/>
        </w:rPr>
        <w:t>4</w:t>
      </w:r>
      <w:r w:rsidR="003C1BA2" w:rsidRPr="00807415">
        <w:rPr>
          <w:rFonts w:asciiTheme="majorHAnsi" w:hAnsiTheme="majorHAnsi"/>
          <w:b/>
          <w:color w:val="000000"/>
          <w:sz w:val="24"/>
          <w:szCs w:val="22"/>
        </w:rPr>
        <w:t>.</w:t>
      </w:r>
      <w:r w:rsidRPr="00807415">
        <w:rPr>
          <w:rFonts w:asciiTheme="majorHAnsi" w:hAnsiTheme="majorHAnsi"/>
          <w:b/>
          <w:color w:val="000000"/>
          <w:sz w:val="24"/>
          <w:szCs w:val="22"/>
        </w:rPr>
        <w:t xml:space="preserve"> </w:t>
      </w:r>
      <w:r w:rsidR="004914EE" w:rsidRPr="00807415">
        <w:rPr>
          <w:rFonts w:asciiTheme="majorHAnsi" w:hAnsiTheme="majorHAnsi"/>
          <w:b/>
          <w:color w:val="000000"/>
          <w:sz w:val="24"/>
          <w:szCs w:val="22"/>
        </w:rPr>
        <w:t>Discussion</w:t>
      </w:r>
    </w:p>
    <w:p w:rsidR="00807415" w:rsidRPr="00807415" w:rsidRDefault="00807415" w:rsidP="00807415">
      <w:pPr>
        <w:pStyle w:val="BodyText2"/>
        <w:spacing w:after="0" w:line="300" w:lineRule="auto"/>
        <w:rPr>
          <w:rFonts w:asciiTheme="majorHAnsi" w:hAnsiTheme="majorHAnsi"/>
          <w:color w:val="000000"/>
          <w:sz w:val="22"/>
          <w:szCs w:val="22"/>
        </w:rPr>
      </w:pPr>
    </w:p>
    <w:p w:rsidR="006F2546" w:rsidRPr="00807415" w:rsidRDefault="006F2546" w:rsidP="00807415">
      <w:pPr>
        <w:pStyle w:val="BodyText2"/>
        <w:spacing w:after="0" w:line="300" w:lineRule="auto"/>
        <w:rPr>
          <w:rFonts w:asciiTheme="majorHAnsi" w:hAnsiTheme="majorHAnsi"/>
          <w:b/>
          <w:color w:val="000000"/>
          <w:sz w:val="22"/>
          <w:szCs w:val="22"/>
        </w:rPr>
      </w:pPr>
      <w:r w:rsidRPr="00807415">
        <w:rPr>
          <w:rFonts w:asciiTheme="majorHAnsi" w:hAnsiTheme="majorHAnsi"/>
          <w:b/>
          <w:color w:val="000000"/>
          <w:sz w:val="22"/>
          <w:szCs w:val="22"/>
        </w:rPr>
        <w:t xml:space="preserve">4.1 </w:t>
      </w:r>
      <w:r w:rsidR="00D8172C" w:rsidRPr="00807415">
        <w:rPr>
          <w:rFonts w:asciiTheme="majorHAnsi" w:hAnsiTheme="majorHAnsi"/>
          <w:b/>
          <w:color w:val="000000"/>
          <w:sz w:val="22"/>
          <w:szCs w:val="22"/>
        </w:rPr>
        <w:t xml:space="preserve">Dry </w:t>
      </w:r>
      <w:r w:rsidRPr="00807415">
        <w:rPr>
          <w:rFonts w:asciiTheme="majorHAnsi" w:hAnsiTheme="majorHAnsi"/>
          <w:b/>
          <w:color w:val="000000"/>
          <w:sz w:val="22"/>
          <w:szCs w:val="22"/>
        </w:rPr>
        <w:t>sliding friction and wear of TiAlCrYN coatings deposited on various substrates</w:t>
      </w:r>
    </w:p>
    <w:p w:rsidR="00807415" w:rsidRPr="00807415" w:rsidRDefault="00807415" w:rsidP="00807415">
      <w:pPr>
        <w:pStyle w:val="BodyText2"/>
        <w:spacing w:after="0" w:line="300" w:lineRule="auto"/>
        <w:rPr>
          <w:rFonts w:asciiTheme="majorHAnsi" w:hAnsiTheme="majorHAnsi"/>
          <w:color w:val="000000"/>
          <w:sz w:val="22"/>
          <w:szCs w:val="22"/>
        </w:rPr>
      </w:pPr>
    </w:p>
    <w:p w:rsidR="00092CE5" w:rsidRPr="00807415" w:rsidRDefault="000C2726"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t xml:space="preserve">In this paper, the dry sliding friction and wear properties of TiAlCrYN coatings deposited on various steel substrates have been reported and compared to the properties of the uncoated substrates. </w:t>
      </w:r>
      <w:r w:rsidR="00D901D2" w:rsidRPr="00807415">
        <w:rPr>
          <w:rFonts w:asciiTheme="majorHAnsi" w:hAnsiTheme="majorHAnsi"/>
          <w:color w:val="000000"/>
          <w:sz w:val="22"/>
          <w:szCs w:val="22"/>
        </w:rPr>
        <w:t>The obtained experimental results reveal that</w:t>
      </w:r>
      <w:r w:rsidRPr="00807415">
        <w:rPr>
          <w:rFonts w:asciiTheme="majorHAnsi" w:hAnsiTheme="majorHAnsi"/>
          <w:color w:val="000000"/>
          <w:sz w:val="22"/>
          <w:szCs w:val="22"/>
        </w:rPr>
        <w:t xml:space="preserve">, </w:t>
      </w:r>
      <w:r w:rsidR="00DF323E" w:rsidRPr="00807415">
        <w:rPr>
          <w:rFonts w:asciiTheme="majorHAnsi" w:hAnsiTheme="majorHAnsi"/>
          <w:color w:val="000000"/>
          <w:sz w:val="22"/>
          <w:szCs w:val="22"/>
        </w:rPr>
        <w:t xml:space="preserve">TiAlCrYN coatings exhibit </w:t>
      </w:r>
      <w:r w:rsidRPr="00807415">
        <w:rPr>
          <w:rFonts w:asciiTheme="majorHAnsi" w:hAnsiTheme="majorHAnsi"/>
          <w:color w:val="000000"/>
          <w:sz w:val="22"/>
          <w:szCs w:val="22"/>
        </w:rPr>
        <w:t>friction coefficient</w:t>
      </w:r>
      <w:r w:rsidR="00DF323E" w:rsidRPr="00807415">
        <w:rPr>
          <w:rFonts w:asciiTheme="majorHAnsi" w:hAnsiTheme="majorHAnsi"/>
          <w:color w:val="000000"/>
          <w:sz w:val="22"/>
          <w:szCs w:val="22"/>
        </w:rPr>
        <w:t>s</w:t>
      </w:r>
      <w:r w:rsidRPr="00807415">
        <w:rPr>
          <w:rFonts w:asciiTheme="majorHAnsi" w:hAnsiTheme="majorHAnsi"/>
          <w:color w:val="000000"/>
          <w:sz w:val="22"/>
          <w:szCs w:val="22"/>
        </w:rPr>
        <w:t xml:space="preserve"> in </w:t>
      </w:r>
      <w:r w:rsidR="00D901D2" w:rsidRPr="00807415">
        <w:rPr>
          <w:rFonts w:asciiTheme="majorHAnsi" w:hAnsiTheme="majorHAnsi"/>
          <w:color w:val="000000"/>
          <w:sz w:val="22"/>
          <w:szCs w:val="22"/>
        </w:rPr>
        <w:t>the</w:t>
      </w:r>
      <w:r w:rsidRPr="00807415">
        <w:rPr>
          <w:rFonts w:asciiTheme="majorHAnsi" w:hAnsiTheme="majorHAnsi"/>
          <w:color w:val="000000"/>
          <w:sz w:val="22"/>
          <w:szCs w:val="22"/>
        </w:rPr>
        <w:t xml:space="preserve"> range of 0.6 – 0.8</w:t>
      </w:r>
      <w:r w:rsidR="00DF323E" w:rsidRPr="00807415">
        <w:rPr>
          <w:rFonts w:asciiTheme="majorHAnsi" w:hAnsiTheme="majorHAnsi"/>
          <w:color w:val="000000"/>
          <w:sz w:val="22"/>
          <w:szCs w:val="22"/>
        </w:rPr>
        <w:t xml:space="preserve"> against an alumina counterface</w:t>
      </w:r>
      <w:r w:rsidR="004F790B" w:rsidRPr="00807415">
        <w:rPr>
          <w:rFonts w:asciiTheme="majorHAnsi" w:hAnsiTheme="majorHAnsi"/>
          <w:color w:val="000000"/>
          <w:sz w:val="22"/>
          <w:szCs w:val="22"/>
        </w:rPr>
        <w:t xml:space="preserve"> (Table 2)</w:t>
      </w:r>
      <w:r w:rsidRPr="00807415">
        <w:rPr>
          <w:rFonts w:asciiTheme="majorHAnsi" w:hAnsiTheme="majorHAnsi"/>
          <w:color w:val="000000"/>
          <w:sz w:val="22"/>
          <w:szCs w:val="22"/>
        </w:rPr>
        <w:t xml:space="preserve">, which is slightly lower than </w:t>
      </w:r>
      <w:r w:rsidR="00DF323E" w:rsidRPr="00807415">
        <w:rPr>
          <w:rFonts w:asciiTheme="majorHAnsi" w:hAnsiTheme="majorHAnsi"/>
          <w:color w:val="000000"/>
          <w:sz w:val="22"/>
          <w:szCs w:val="22"/>
        </w:rPr>
        <w:t xml:space="preserve">that observed for </w:t>
      </w:r>
      <w:r w:rsidRPr="00807415">
        <w:rPr>
          <w:rFonts w:asciiTheme="majorHAnsi" w:hAnsiTheme="majorHAnsi"/>
          <w:color w:val="000000"/>
          <w:sz w:val="22"/>
          <w:szCs w:val="22"/>
        </w:rPr>
        <w:t>uncoated steels</w:t>
      </w:r>
      <w:r w:rsidR="004F790B" w:rsidRPr="00807415">
        <w:rPr>
          <w:rFonts w:asciiTheme="majorHAnsi" w:hAnsiTheme="majorHAnsi"/>
          <w:color w:val="000000"/>
          <w:sz w:val="22"/>
          <w:szCs w:val="22"/>
        </w:rPr>
        <w:t>, comparable to those of TiN [</w:t>
      </w:r>
      <w:r w:rsidR="00FF6C8A" w:rsidRPr="00807415">
        <w:rPr>
          <w:rFonts w:asciiTheme="majorHAnsi" w:hAnsiTheme="majorHAnsi"/>
          <w:color w:val="000000"/>
          <w:sz w:val="22"/>
          <w:szCs w:val="22"/>
        </w:rPr>
        <w:t>5, 7]</w:t>
      </w:r>
      <w:r w:rsidR="004F790B" w:rsidRPr="00807415">
        <w:rPr>
          <w:rFonts w:asciiTheme="majorHAnsi" w:hAnsiTheme="majorHAnsi"/>
          <w:color w:val="000000"/>
          <w:sz w:val="22"/>
          <w:szCs w:val="22"/>
        </w:rPr>
        <w:t xml:space="preserve"> and TiAlN [</w:t>
      </w:r>
      <w:r w:rsidR="00FF6C8A" w:rsidRPr="00807415">
        <w:rPr>
          <w:rFonts w:asciiTheme="majorHAnsi" w:hAnsiTheme="majorHAnsi"/>
          <w:color w:val="000000"/>
          <w:sz w:val="22"/>
          <w:szCs w:val="22"/>
        </w:rPr>
        <w:t xml:space="preserve">1, 8] </w:t>
      </w:r>
      <w:r w:rsidR="004F790B" w:rsidRPr="00807415">
        <w:rPr>
          <w:rFonts w:asciiTheme="majorHAnsi" w:hAnsiTheme="majorHAnsi"/>
          <w:color w:val="000000"/>
          <w:sz w:val="22"/>
          <w:szCs w:val="22"/>
        </w:rPr>
        <w:t>and higher than those of TiAlN/VN [</w:t>
      </w:r>
      <w:r w:rsidR="00FF6C8A" w:rsidRPr="00807415">
        <w:rPr>
          <w:rFonts w:asciiTheme="majorHAnsi" w:hAnsiTheme="majorHAnsi"/>
          <w:color w:val="000000"/>
          <w:sz w:val="22"/>
          <w:szCs w:val="22"/>
        </w:rPr>
        <w:t>13, 22]</w:t>
      </w:r>
      <w:r w:rsidR="004F790B" w:rsidRPr="00807415">
        <w:rPr>
          <w:rFonts w:asciiTheme="majorHAnsi" w:hAnsiTheme="majorHAnsi"/>
          <w:color w:val="000000"/>
          <w:sz w:val="22"/>
          <w:szCs w:val="22"/>
        </w:rPr>
        <w:t xml:space="preserve"> and CrN [</w:t>
      </w:r>
      <w:r w:rsidR="00FF6C8A" w:rsidRPr="00807415">
        <w:rPr>
          <w:rFonts w:asciiTheme="majorHAnsi" w:hAnsiTheme="majorHAnsi"/>
          <w:color w:val="000000"/>
          <w:sz w:val="22"/>
          <w:szCs w:val="22"/>
        </w:rPr>
        <w:t>1, 29]</w:t>
      </w:r>
      <w:r w:rsidR="004F790B" w:rsidRPr="00807415">
        <w:rPr>
          <w:rFonts w:asciiTheme="majorHAnsi" w:hAnsiTheme="majorHAnsi"/>
          <w:color w:val="000000"/>
          <w:sz w:val="22"/>
          <w:szCs w:val="22"/>
        </w:rPr>
        <w:t xml:space="preserve">. </w:t>
      </w:r>
    </w:p>
    <w:p w:rsidR="004F790B" w:rsidRDefault="004F790B"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t>Good repeatability has also been obtained in the wear coefficients of</w:t>
      </w:r>
      <w:r w:rsidR="00D901D2" w:rsidRPr="00807415">
        <w:rPr>
          <w:rFonts w:asciiTheme="majorHAnsi" w:hAnsiTheme="majorHAnsi"/>
          <w:color w:val="000000"/>
          <w:sz w:val="22"/>
          <w:szCs w:val="22"/>
        </w:rPr>
        <w:t xml:space="preserve"> the TiAlCrYN coatings which fell between 10</w:t>
      </w:r>
      <w:r w:rsidR="00D901D2" w:rsidRPr="00807415">
        <w:rPr>
          <w:rFonts w:asciiTheme="majorHAnsi" w:hAnsiTheme="majorHAnsi"/>
          <w:color w:val="000000"/>
          <w:sz w:val="22"/>
          <w:szCs w:val="22"/>
          <w:vertAlign w:val="superscript"/>
        </w:rPr>
        <w:t>-16</w:t>
      </w:r>
      <w:r w:rsidR="00D901D2" w:rsidRPr="00807415">
        <w:rPr>
          <w:rFonts w:asciiTheme="majorHAnsi" w:hAnsiTheme="majorHAnsi"/>
          <w:color w:val="000000"/>
          <w:sz w:val="22"/>
          <w:szCs w:val="22"/>
        </w:rPr>
        <w:t xml:space="preserve"> and 10</w:t>
      </w:r>
      <w:r w:rsidR="00D901D2" w:rsidRPr="00807415">
        <w:rPr>
          <w:rFonts w:asciiTheme="majorHAnsi" w:hAnsiTheme="majorHAnsi"/>
          <w:color w:val="000000"/>
          <w:sz w:val="22"/>
          <w:szCs w:val="22"/>
          <w:vertAlign w:val="superscript"/>
        </w:rPr>
        <w:t>-15</w:t>
      </w:r>
      <w:r w:rsidR="00D901D2" w:rsidRPr="00807415">
        <w:rPr>
          <w:rFonts w:asciiTheme="majorHAnsi" w:hAnsiTheme="majorHAnsi"/>
          <w:color w:val="000000"/>
          <w:sz w:val="22"/>
          <w:szCs w:val="22"/>
        </w:rPr>
        <w:t xml:space="preserve"> m</w:t>
      </w:r>
      <w:r w:rsidR="00D901D2" w:rsidRPr="00807415">
        <w:rPr>
          <w:rFonts w:asciiTheme="majorHAnsi" w:hAnsiTheme="majorHAnsi"/>
          <w:color w:val="000000"/>
          <w:sz w:val="22"/>
          <w:szCs w:val="22"/>
          <w:vertAlign w:val="superscript"/>
        </w:rPr>
        <w:t>3</w:t>
      </w:r>
      <w:r w:rsidR="00D901D2" w:rsidRPr="00807415">
        <w:rPr>
          <w:rFonts w:asciiTheme="majorHAnsi" w:hAnsiTheme="majorHAnsi"/>
          <w:color w:val="000000"/>
          <w:sz w:val="22"/>
          <w:szCs w:val="22"/>
        </w:rPr>
        <w:t>N</w:t>
      </w:r>
      <w:r w:rsidR="00D901D2" w:rsidRPr="00807415">
        <w:rPr>
          <w:rFonts w:asciiTheme="majorHAnsi" w:hAnsiTheme="majorHAnsi"/>
          <w:color w:val="000000"/>
          <w:sz w:val="22"/>
          <w:szCs w:val="22"/>
          <w:vertAlign w:val="superscript"/>
        </w:rPr>
        <w:t>-1</w:t>
      </w:r>
      <w:r w:rsidR="00D901D2" w:rsidRPr="00807415">
        <w:rPr>
          <w:rFonts w:asciiTheme="majorHAnsi" w:hAnsiTheme="majorHAnsi"/>
          <w:color w:val="000000"/>
          <w:sz w:val="22"/>
          <w:szCs w:val="22"/>
        </w:rPr>
        <w:t>m</w:t>
      </w:r>
      <w:r w:rsidR="00D901D2" w:rsidRPr="00807415">
        <w:rPr>
          <w:rFonts w:asciiTheme="majorHAnsi" w:hAnsiTheme="majorHAnsi"/>
          <w:color w:val="000000"/>
          <w:sz w:val="22"/>
          <w:szCs w:val="22"/>
          <w:vertAlign w:val="superscript"/>
        </w:rPr>
        <w:t>-1</w:t>
      </w:r>
      <w:r w:rsidR="00DF323E" w:rsidRPr="00807415">
        <w:rPr>
          <w:rFonts w:asciiTheme="majorHAnsi" w:hAnsiTheme="majorHAnsi"/>
          <w:color w:val="000000"/>
          <w:sz w:val="22"/>
          <w:szCs w:val="22"/>
        </w:rPr>
        <w:t>,</w:t>
      </w:r>
      <w:r w:rsidR="00D901D2" w:rsidRPr="00807415">
        <w:rPr>
          <w:rFonts w:asciiTheme="majorHAnsi" w:hAnsiTheme="majorHAnsi"/>
          <w:color w:val="000000"/>
          <w:sz w:val="22"/>
          <w:szCs w:val="22"/>
        </w:rPr>
        <w:t xml:space="preserve"> except the coating deposited on the non-nitrided H13 steel which failed by spalling wear, Table 2.</w:t>
      </w:r>
      <w:r w:rsidRPr="00807415">
        <w:rPr>
          <w:rFonts w:asciiTheme="majorHAnsi" w:hAnsiTheme="majorHAnsi"/>
          <w:color w:val="000000"/>
          <w:sz w:val="22"/>
          <w:szCs w:val="22"/>
        </w:rPr>
        <w:t xml:space="preserve"> </w:t>
      </w:r>
      <w:r w:rsidR="00645374" w:rsidRPr="00807415">
        <w:rPr>
          <w:rFonts w:asciiTheme="majorHAnsi" w:hAnsiTheme="majorHAnsi"/>
          <w:color w:val="000000"/>
          <w:sz w:val="22"/>
          <w:szCs w:val="22"/>
        </w:rPr>
        <w:t xml:space="preserve">These </w:t>
      </w:r>
      <w:r w:rsidR="00D901D2" w:rsidRPr="00807415">
        <w:rPr>
          <w:rFonts w:asciiTheme="majorHAnsi" w:hAnsiTheme="majorHAnsi"/>
          <w:color w:val="000000"/>
          <w:sz w:val="22"/>
          <w:szCs w:val="22"/>
        </w:rPr>
        <w:t xml:space="preserve">wear coefficient </w:t>
      </w:r>
      <w:r w:rsidR="00645374" w:rsidRPr="00807415">
        <w:rPr>
          <w:rFonts w:asciiTheme="majorHAnsi" w:hAnsiTheme="majorHAnsi"/>
          <w:color w:val="000000"/>
          <w:sz w:val="22"/>
          <w:szCs w:val="22"/>
        </w:rPr>
        <w:t xml:space="preserve">values were 3 – 4 orders lower than </w:t>
      </w:r>
      <w:r w:rsidR="00D901D2" w:rsidRPr="00807415">
        <w:rPr>
          <w:rFonts w:asciiTheme="majorHAnsi" w:hAnsiTheme="majorHAnsi"/>
          <w:color w:val="000000"/>
          <w:sz w:val="22"/>
          <w:szCs w:val="22"/>
        </w:rPr>
        <w:t>those</w:t>
      </w:r>
      <w:r w:rsidR="00645374" w:rsidRPr="00807415">
        <w:rPr>
          <w:rFonts w:asciiTheme="majorHAnsi" w:hAnsiTheme="majorHAnsi"/>
          <w:color w:val="000000"/>
          <w:sz w:val="22"/>
          <w:szCs w:val="22"/>
        </w:rPr>
        <w:t xml:space="preserve"> of the uncoated steels. In particular, the duplex process of plasma pre-nitriding </w:t>
      </w:r>
      <w:r w:rsidR="00DF323E" w:rsidRPr="00807415">
        <w:rPr>
          <w:rFonts w:asciiTheme="majorHAnsi" w:hAnsiTheme="majorHAnsi"/>
          <w:color w:val="000000"/>
          <w:sz w:val="22"/>
          <w:szCs w:val="22"/>
        </w:rPr>
        <w:t xml:space="preserve">followed by </w:t>
      </w:r>
      <w:r w:rsidR="00645374" w:rsidRPr="00807415">
        <w:rPr>
          <w:rFonts w:asciiTheme="majorHAnsi" w:hAnsiTheme="majorHAnsi"/>
          <w:color w:val="000000"/>
          <w:sz w:val="22"/>
          <w:szCs w:val="22"/>
        </w:rPr>
        <w:t>magnetron sputter TiAlCrYN deposition</w:t>
      </w:r>
      <w:r w:rsidR="00DF323E" w:rsidRPr="00807415">
        <w:rPr>
          <w:rFonts w:asciiTheme="majorHAnsi" w:hAnsiTheme="majorHAnsi"/>
          <w:color w:val="000000"/>
          <w:sz w:val="22"/>
          <w:szCs w:val="22"/>
        </w:rPr>
        <w:t>, is</w:t>
      </w:r>
      <w:r w:rsidR="00645374" w:rsidRPr="00807415">
        <w:rPr>
          <w:rFonts w:asciiTheme="majorHAnsi" w:hAnsiTheme="majorHAnsi"/>
          <w:color w:val="000000"/>
          <w:sz w:val="22"/>
          <w:szCs w:val="22"/>
        </w:rPr>
        <w:t xml:space="preserve"> effective</w:t>
      </w:r>
      <w:r w:rsidR="00DF323E" w:rsidRPr="00807415">
        <w:rPr>
          <w:rFonts w:asciiTheme="majorHAnsi" w:hAnsiTheme="majorHAnsi"/>
          <w:color w:val="000000"/>
          <w:sz w:val="22"/>
          <w:szCs w:val="22"/>
        </w:rPr>
        <w:t xml:space="preserve"> in</w:t>
      </w:r>
      <w:r w:rsidR="00645374" w:rsidRPr="00807415">
        <w:rPr>
          <w:rFonts w:asciiTheme="majorHAnsi" w:hAnsiTheme="majorHAnsi"/>
          <w:color w:val="000000"/>
          <w:sz w:val="22"/>
          <w:szCs w:val="22"/>
        </w:rPr>
        <w:t xml:space="preserve"> </w:t>
      </w:r>
      <w:r w:rsidR="00E6600F" w:rsidRPr="00807415">
        <w:rPr>
          <w:rFonts w:asciiTheme="majorHAnsi" w:hAnsiTheme="majorHAnsi"/>
          <w:color w:val="000000"/>
          <w:sz w:val="22"/>
          <w:szCs w:val="22"/>
        </w:rPr>
        <w:t>improv</w:t>
      </w:r>
      <w:r w:rsidR="00DF323E" w:rsidRPr="00807415">
        <w:rPr>
          <w:rFonts w:asciiTheme="majorHAnsi" w:hAnsiTheme="majorHAnsi"/>
          <w:color w:val="000000"/>
          <w:sz w:val="22"/>
          <w:szCs w:val="22"/>
        </w:rPr>
        <w:t>ing</w:t>
      </w:r>
      <w:r w:rsidR="00E6600F" w:rsidRPr="00807415">
        <w:rPr>
          <w:rFonts w:asciiTheme="majorHAnsi" w:hAnsiTheme="majorHAnsi"/>
          <w:color w:val="000000"/>
          <w:sz w:val="22"/>
          <w:szCs w:val="22"/>
        </w:rPr>
        <w:t xml:space="preserve"> </w:t>
      </w:r>
      <w:r w:rsidR="00645374" w:rsidRPr="00807415">
        <w:rPr>
          <w:rFonts w:asciiTheme="majorHAnsi" w:hAnsiTheme="majorHAnsi"/>
          <w:color w:val="000000"/>
          <w:sz w:val="22"/>
          <w:szCs w:val="22"/>
        </w:rPr>
        <w:t>the wear resistance of relatively soft surfaces. Without the nitriding pre-treatment, on the other hand, the TiAlCrYN coating could maintain</w:t>
      </w:r>
      <w:r w:rsidRPr="00807415">
        <w:rPr>
          <w:rFonts w:asciiTheme="majorHAnsi" w:hAnsiTheme="majorHAnsi"/>
          <w:color w:val="000000"/>
          <w:sz w:val="22"/>
          <w:szCs w:val="22"/>
        </w:rPr>
        <w:t xml:space="preserve"> </w:t>
      </w:r>
      <w:r w:rsidR="00645374" w:rsidRPr="00807415">
        <w:rPr>
          <w:rFonts w:asciiTheme="majorHAnsi" w:hAnsiTheme="majorHAnsi"/>
          <w:color w:val="000000"/>
          <w:sz w:val="22"/>
          <w:szCs w:val="22"/>
        </w:rPr>
        <w:t xml:space="preserve">its low wear coefficient only when the load bearing capability was sufficiently high to resist </w:t>
      </w:r>
      <w:r w:rsidR="00DF323E" w:rsidRPr="00807415">
        <w:rPr>
          <w:rFonts w:asciiTheme="majorHAnsi" w:hAnsiTheme="majorHAnsi"/>
          <w:color w:val="000000"/>
          <w:sz w:val="22"/>
          <w:szCs w:val="22"/>
        </w:rPr>
        <w:t xml:space="preserve">substrate </w:t>
      </w:r>
      <w:r w:rsidR="00645374" w:rsidRPr="00807415">
        <w:rPr>
          <w:rFonts w:asciiTheme="majorHAnsi" w:hAnsiTheme="majorHAnsi"/>
          <w:color w:val="000000"/>
          <w:sz w:val="22"/>
          <w:szCs w:val="22"/>
        </w:rPr>
        <w:t xml:space="preserve">yielding, e.g. in the case of the TiAlCrYN-P20 combination. </w:t>
      </w:r>
      <w:r w:rsidR="009179FF" w:rsidRPr="00807415">
        <w:rPr>
          <w:rFonts w:asciiTheme="majorHAnsi" w:hAnsiTheme="majorHAnsi"/>
          <w:color w:val="000000"/>
          <w:sz w:val="22"/>
          <w:szCs w:val="22"/>
        </w:rPr>
        <w:t xml:space="preserve">Otherwise, plastic deformation in the substrate would lead to spalling wear and </w:t>
      </w:r>
      <w:r w:rsidR="009179FF" w:rsidRPr="00807415">
        <w:rPr>
          <w:rFonts w:asciiTheme="majorHAnsi" w:hAnsiTheme="majorHAnsi"/>
          <w:color w:val="000000"/>
          <w:sz w:val="22"/>
          <w:szCs w:val="22"/>
        </w:rPr>
        <w:lastRenderedPageBreak/>
        <w:t xml:space="preserve">catastrophic failure of the coating, which was found in the wear track of the TiAlCrYN-H13 combination. </w:t>
      </w:r>
      <w:r w:rsidR="00645374" w:rsidRPr="00807415">
        <w:rPr>
          <w:rFonts w:asciiTheme="majorHAnsi" w:hAnsiTheme="majorHAnsi"/>
          <w:color w:val="000000"/>
          <w:sz w:val="22"/>
          <w:szCs w:val="22"/>
        </w:rPr>
        <w:t>These results</w:t>
      </w:r>
      <w:r w:rsidR="009179FF" w:rsidRPr="00807415">
        <w:rPr>
          <w:rFonts w:asciiTheme="majorHAnsi" w:hAnsiTheme="majorHAnsi"/>
          <w:color w:val="000000"/>
          <w:sz w:val="22"/>
          <w:szCs w:val="22"/>
        </w:rPr>
        <w:t xml:space="preserve"> were consistent to our previous experiments</w:t>
      </w:r>
      <w:r w:rsidR="00FF6C8A" w:rsidRPr="00807415">
        <w:rPr>
          <w:rFonts w:asciiTheme="majorHAnsi" w:hAnsiTheme="majorHAnsi"/>
          <w:color w:val="000000"/>
          <w:sz w:val="22"/>
          <w:szCs w:val="22"/>
        </w:rPr>
        <w:t xml:space="preserve"> [22] </w:t>
      </w:r>
      <w:r w:rsidR="00645374" w:rsidRPr="00807415">
        <w:rPr>
          <w:rFonts w:asciiTheme="majorHAnsi" w:hAnsiTheme="majorHAnsi"/>
          <w:color w:val="000000"/>
          <w:sz w:val="22"/>
          <w:szCs w:val="22"/>
        </w:rPr>
        <w:t xml:space="preserve">and </w:t>
      </w:r>
      <w:r w:rsidR="009179FF" w:rsidRPr="00807415">
        <w:rPr>
          <w:rFonts w:asciiTheme="majorHAnsi" w:hAnsiTheme="majorHAnsi"/>
          <w:color w:val="000000"/>
          <w:sz w:val="22"/>
          <w:szCs w:val="22"/>
        </w:rPr>
        <w:t>agreed in general to the results of other researchers</w:t>
      </w:r>
      <w:r w:rsidR="00FF6C8A" w:rsidRPr="00807415">
        <w:rPr>
          <w:rFonts w:asciiTheme="majorHAnsi" w:hAnsiTheme="majorHAnsi"/>
          <w:color w:val="000000"/>
          <w:sz w:val="22"/>
          <w:szCs w:val="22"/>
        </w:rPr>
        <w:t xml:space="preserve"> [30-31]. </w:t>
      </w:r>
      <w:r w:rsidR="009179FF" w:rsidRPr="00807415">
        <w:rPr>
          <w:rFonts w:asciiTheme="majorHAnsi" w:hAnsiTheme="majorHAnsi"/>
          <w:color w:val="000000"/>
          <w:sz w:val="22"/>
          <w:szCs w:val="22"/>
        </w:rPr>
        <w:t xml:space="preserve"> </w:t>
      </w:r>
    </w:p>
    <w:p w:rsidR="00807415" w:rsidRPr="00807415" w:rsidRDefault="00807415" w:rsidP="00807415">
      <w:pPr>
        <w:pStyle w:val="BodyText2"/>
        <w:spacing w:after="0" w:line="300" w:lineRule="auto"/>
        <w:rPr>
          <w:rFonts w:asciiTheme="majorHAnsi" w:hAnsiTheme="majorHAnsi"/>
          <w:color w:val="000000"/>
          <w:sz w:val="22"/>
          <w:szCs w:val="22"/>
        </w:rPr>
      </w:pPr>
    </w:p>
    <w:p w:rsidR="00092CE5" w:rsidRPr="00807415" w:rsidRDefault="00092CE5" w:rsidP="00807415">
      <w:pPr>
        <w:pStyle w:val="BodyText2"/>
        <w:spacing w:after="0" w:line="300" w:lineRule="auto"/>
        <w:rPr>
          <w:rFonts w:asciiTheme="majorHAnsi" w:hAnsiTheme="majorHAnsi"/>
          <w:b/>
          <w:color w:val="000000"/>
          <w:sz w:val="22"/>
          <w:szCs w:val="22"/>
        </w:rPr>
      </w:pPr>
      <w:r w:rsidRPr="00807415">
        <w:rPr>
          <w:rFonts w:asciiTheme="majorHAnsi" w:hAnsiTheme="majorHAnsi"/>
          <w:b/>
          <w:color w:val="000000"/>
          <w:sz w:val="22"/>
          <w:szCs w:val="22"/>
        </w:rPr>
        <w:t>4.2 The effect of two-body and three-body sliding</w:t>
      </w:r>
      <w:r w:rsidR="00D8172C" w:rsidRPr="00807415">
        <w:rPr>
          <w:rFonts w:asciiTheme="majorHAnsi" w:hAnsiTheme="majorHAnsi"/>
          <w:b/>
          <w:color w:val="000000"/>
          <w:sz w:val="22"/>
          <w:szCs w:val="22"/>
        </w:rPr>
        <w:t xml:space="preserve"> on friction </w:t>
      </w:r>
      <w:r w:rsidRPr="00807415">
        <w:rPr>
          <w:rFonts w:asciiTheme="majorHAnsi" w:hAnsiTheme="majorHAnsi"/>
          <w:b/>
          <w:color w:val="000000"/>
          <w:sz w:val="22"/>
          <w:szCs w:val="22"/>
        </w:rPr>
        <w:t xml:space="preserve">kinetics </w:t>
      </w:r>
    </w:p>
    <w:p w:rsidR="00807415" w:rsidRPr="00807415" w:rsidRDefault="00807415" w:rsidP="00807415">
      <w:pPr>
        <w:pStyle w:val="BodyText2"/>
        <w:spacing w:after="0" w:line="300" w:lineRule="auto"/>
        <w:rPr>
          <w:rFonts w:asciiTheme="majorHAnsi" w:hAnsiTheme="majorHAnsi"/>
          <w:color w:val="000000"/>
          <w:sz w:val="22"/>
          <w:szCs w:val="22"/>
        </w:rPr>
      </w:pPr>
    </w:p>
    <w:p w:rsidR="00AC05D6" w:rsidRPr="00807415" w:rsidRDefault="006641ED"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t xml:space="preserve">As shown in Figure 2, each friction curve obtained in the present study has recorded </w:t>
      </w:r>
      <w:r w:rsidR="00022FEF" w:rsidRPr="00807415">
        <w:rPr>
          <w:rFonts w:asciiTheme="majorHAnsi" w:hAnsiTheme="majorHAnsi"/>
          <w:color w:val="000000"/>
          <w:sz w:val="22"/>
          <w:szCs w:val="22"/>
        </w:rPr>
        <w:t xml:space="preserve">the kinetics of friction, i.e. </w:t>
      </w:r>
      <w:r w:rsidRPr="00807415">
        <w:rPr>
          <w:rFonts w:asciiTheme="majorHAnsi" w:hAnsiTheme="majorHAnsi"/>
          <w:color w:val="000000"/>
          <w:sz w:val="22"/>
          <w:szCs w:val="22"/>
        </w:rPr>
        <w:t xml:space="preserve">the dynamic changes of the friction coefficient with increasing sliding </w:t>
      </w:r>
      <w:r w:rsidR="00022FEF" w:rsidRPr="00807415">
        <w:rPr>
          <w:rFonts w:asciiTheme="majorHAnsi" w:hAnsiTheme="majorHAnsi"/>
          <w:color w:val="000000"/>
          <w:sz w:val="22"/>
          <w:szCs w:val="22"/>
        </w:rPr>
        <w:t>duration</w:t>
      </w:r>
      <w:r w:rsidRPr="00807415">
        <w:rPr>
          <w:rFonts w:asciiTheme="majorHAnsi" w:hAnsiTheme="majorHAnsi"/>
          <w:color w:val="000000"/>
          <w:sz w:val="22"/>
          <w:szCs w:val="22"/>
        </w:rPr>
        <w:t xml:space="preserve">. </w:t>
      </w:r>
      <w:r w:rsidR="00022FEF" w:rsidRPr="00807415">
        <w:rPr>
          <w:rFonts w:asciiTheme="majorHAnsi" w:hAnsiTheme="majorHAnsi"/>
          <w:color w:val="000000"/>
          <w:sz w:val="22"/>
          <w:szCs w:val="22"/>
        </w:rPr>
        <w:t>Firstly, t</w:t>
      </w:r>
      <w:r w:rsidR="00FE0449" w:rsidRPr="00807415">
        <w:rPr>
          <w:rFonts w:asciiTheme="majorHAnsi" w:hAnsiTheme="majorHAnsi"/>
          <w:color w:val="000000"/>
          <w:sz w:val="22"/>
          <w:szCs w:val="22"/>
        </w:rPr>
        <w:t xml:space="preserve">he initial coefficients of friction were </w:t>
      </w:r>
      <w:r w:rsidR="00022FEF" w:rsidRPr="00807415">
        <w:rPr>
          <w:rFonts w:asciiTheme="majorHAnsi" w:hAnsiTheme="majorHAnsi"/>
          <w:color w:val="000000"/>
          <w:sz w:val="22"/>
          <w:szCs w:val="22"/>
        </w:rPr>
        <w:t xml:space="preserve">as low as </w:t>
      </w:r>
      <w:r w:rsidR="00FE0449" w:rsidRPr="00807415">
        <w:rPr>
          <w:rFonts w:asciiTheme="majorHAnsi" w:hAnsiTheme="majorHAnsi"/>
          <w:color w:val="000000"/>
          <w:sz w:val="22"/>
          <w:szCs w:val="22"/>
        </w:rPr>
        <w:t>between 0.15 and 0.3</w:t>
      </w:r>
      <w:r w:rsidR="00022FEF" w:rsidRPr="00807415">
        <w:rPr>
          <w:rFonts w:asciiTheme="majorHAnsi" w:hAnsiTheme="majorHAnsi"/>
          <w:color w:val="000000"/>
          <w:sz w:val="22"/>
          <w:szCs w:val="22"/>
        </w:rPr>
        <w:t>, which represented</w:t>
      </w:r>
      <w:r w:rsidR="00FE0449" w:rsidRPr="00807415">
        <w:rPr>
          <w:rFonts w:asciiTheme="majorHAnsi" w:hAnsiTheme="majorHAnsi"/>
          <w:color w:val="000000"/>
          <w:sz w:val="22"/>
          <w:szCs w:val="22"/>
        </w:rPr>
        <w:t xml:space="preserve"> the </w:t>
      </w:r>
      <w:r w:rsidR="00022FEF" w:rsidRPr="00807415">
        <w:rPr>
          <w:rFonts w:asciiTheme="majorHAnsi" w:hAnsiTheme="majorHAnsi"/>
          <w:color w:val="000000"/>
          <w:sz w:val="22"/>
          <w:szCs w:val="22"/>
        </w:rPr>
        <w:t xml:space="preserve">sliding behaviour of the </w:t>
      </w:r>
      <w:r w:rsidR="00FE0449" w:rsidRPr="00807415">
        <w:rPr>
          <w:rFonts w:asciiTheme="majorHAnsi" w:hAnsiTheme="majorHAnsi"/>
          <w:color w:val="000000"/>
          <w:sz w:val="22"/>
          <w:szCs w:val="22"/>
        </w:rPr>
        <w:t>TiAlCrYN-alumina two-body sliding contact</w:t>
      </w:r>
      <w:r w:rsidR="00022FEF" w:rsidRPr="00807415">
        <w:rPr>
          <w:rFonts w:asciiTheme="majorHAnsi" w:hAnsiTheme="majorHAnsi"/>
          <w:color w:val="000000"/>
          <w:sz w:val="22"/>
          <w:szCs w:val="22"/>
        </w:rPr>
        <w:t>.</w:t>
      </w:r>
      <w:r w:rsidR="00FE0449" w:rsidRPr="00807415">
        <w:rPr>
          <w:rFonts w:asciiTheme="majorHAnsi" w:hAnsiTheme="majorHAnsi"/>
          <w:color w:val="000000"/>
          <w:sz w:val="22"/>
          <w:szCs w:val="22"/>
        </w:rPr>
        <w:t xml:space="preserve"> </w:t>
      </w:r>
      <w:r w:rsidR="00022FEF" w:rsidRPr="00807415">
        <w:rPr>
          <w:rFonts w:asciiTheme="majorHAnsi" w:hAnsiTheme="majorHAnsi"/>
          <w:color w:val="000000"/>
          <w:sz w:val="22"/>
          <w:szCs w:val="22"/>
        </w:rPr>
        <w:t>In such circumstances, the severity of friction</w:t>
      </w:r>
      <w:r w:rsidR="00FE0449" w:rsidRPr="00807415">
        <w:rPr>
          <w:rFonts w:asciiTheme="majorHAnsi" w:hAnsiTheme="majorHAnsi"/>
          <w:color w:val="000000"/>
          <w:sz w:val="22"/>
          <w:szCs w:val="22"/>
        </w:rPr>
        <w:t xml:space="preserve"> should have been determined by the asperity contact</w:t>
      </w:r>
      <w:r w:rsidRPr="00807415">
        <w:rPr>
          <w:rFonts w:asciiTheme="majorHAnsi" w:hAnsiTheme="majorHAnsi"/>
          <w:color w:val="000000"/>
          <w:sz w:val="22"/>
          <w:szCs w:val="22"/>
        </w:rPr>
        <w:t>s</w:t>
      </w:r>
      <w:r w:rsidR="00FE0449" w:rsidRPr="00807415">
        <w:rPr>
          <w:rFonts w:asciiTheme="majorHAnsi" w:hAnsiTheme="majorHAnsi"/>
          <w:color w:val="000000"/>
          <w:sz w:val="22"/>
          <w:szCs w:val="22"/>
        </w:rPr>
        <w:t xml:space="preserve"> between the two surfaces such as </w:t>
      </w:r>
      <w:r w:rsidR="00D8172C" w:rsidRPr="00807415">
        <w:rPr>
          <w:rFonts w:asciiTheme="majorHAnsi" w:hAnsiTheme="majorHAnsi"/>
          <w:color w:val="000000"/>
          <w:sz w:val="22"/>
          <w:szCs w:val="22"/>
        </w:rPr>
        <w:t xml:space="preserve">mechanical </w:t>
      </w:r>
      <w:r w:rsidR="00FE0449" w:rsidRPr="00807415">
        <w:rPr>
          <w:rFonts w:asciiTheme="majorHAnsi" w:hAnsiTheme="majorHAnsi"/>
          <w:color w:val="000000"/>
          <w:sz w:val="22"/>
          <w:szCs w:val="22"/>
        </w:rPr>
        <w:t>inter-lock</w:t>
      </w:r>
      <w:r w:rsidR="00D8172C" w:rsidRPr="00807415">
        <w:rPr>
          <w:rFonts w:asciiTheme="majorHAnsi" w:hAnsiTheme="majorHAnsi"/>
          <w:color w:val="000000"/>
          <w:sz w:val="22"/>
          <w:szCs w:val="22"/>
        </w:rPr>
        <w:t>ing</w:t>
      </w:r>
      <w:r w:rsidR="00FE0449" w:rsidRPr="00807415">
        <w:rPr>
          <w:rFonts w:asciiTheme="majorHAnsi" w:hAnsiTheme="majorHAnsi"/>
          <w:color w:val="000000"/>
          <w:sz w:val="22"/>
          <w:szCs w:val="22"/>
        </w:rPr>
        <w:t>, scratch</w:t>
      </w:r>
      <w:r w:rsidR="00D8172C" w:rsidRPr="00807415">
        <w:rPr>
          <w:rFonts w:asciiTheme="majorHAnsi" w:hAnsiTheme="majorHAnsi"/>
          <w:color w:val="000000"/>
          <w:sz w:val="22"/>
          <w:szCs w:val="22"/>
        </w:rPr>
        <w:t>ing</w:t>
      </w:r>
      <w:r w:rsidR="00FE0449" w:rsidRPr="00807415">
        <w:rPr>
          <w:rFonts w:asciiTheme="majorHAnsi" w:hAnsiTheme="majorHAnsi"/>
          <w:color w:val="000000"/>
          <w:sz w:val="22"/>
          <w:szCs w:val="22"/>
        </w:rPr>
        <w:t xml:space="preserve"> and adhesion</w:t>
      </w:r>
      <w:r w:rsidR="00D8172C" w:rsidRPr="00807415">
        <w:rPr>
          <w:rFonts w:asciiTheme="majorHAnsi" w:hAnsiTheme="majorHAnsi"/>
          <w:color w:val="000000"/>
          <w:sz w:val="22"/>
          <w:szCs w:val="22"/>
        </w:rPr>
        <w:t>,</w:t>
      </w:r>
      <w:r w:rsidR="00FE0449" w:rsidRPr="00807415">
        <w:rPr>
          <w:rFonts w:asciiTheme="majorHAnsi" w:hAnsiTheme="majorHAnsi"/>
          <w:color w:val="000000"/>
          <w:sz w:val="22"/>
          <w:szCs w:val="22"/>
        </w:rPr>
        <w:t xml:space="preserve"> according to </w:t>
      </w:r>
      <w:r w:rsidR="00D8172C" w:rsidRPr="00807415">
        <w:rPr>
          <w:rFonts w:asciiTheme="majorHAnsi" w:hAnsiTheme="majorHAnsi"/>
          <w:color w:val="000000"/>
          <w:sz w:val="22"/>
          <w:szCs w:val="22"/>
        </w:rPr>
        <w:t xml:space="preserve">accepted </w:t>
      </w:r>
      <w:r w:rsidR="00FE0449" w:rsidRPr="00807415">
        <w:rPr>
          <w:rFonts w:asciiTheme="majorHAnsi" w:hAnsiTheme="majorHAnsi"/>
          <w:color w:val="000000"/>
          <w:sz w:val="22"/>
          <w:szCs w:val="22"/>
        </w:rPr>
        <w:t>theory [</w:t>
      </w:r>
      <w:r w:rsidR="00FF6C8A" w:rsidRPr="00807415">
        <w:rPr>
          <w:rFonts w:asciiTheme="majorHAnsi" w:hAnsiTheme="majorHAnsi"/>
          <w:color w:val="000000"/>
          <w:sz w:val="22"/>
          <w:szCs w:val="22"/>
        </w:rPr>
        <w:t>32</w:t>
      </w:r>
      <w:r w:rsidR="00FE0449" w:rsidRPr="00807415">
        <w:rPr>
          <w:rFonts w:asciiTheme="majorHAnsi" w:hAnsiTheme="majorHAnsi"/>
          <w:color w:val="000000"/>
          <w:sz w:val="22"/>
          <w:szCs w:val="22"/>
        </w:rPr>
        <w:t xml:space="preserve">]. </w:t>
      </w:r>
    </w:p>
    <w:p w:rsidR="00AC05D6" w:rsidRPr="00807415" w:rsidRDefault="00026713"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t xml:space="preserve">Secondly, </w:t>
      </w:r>
      <w:r w:rsidR="006641ED" w:rsidRPr="00807415">
        <w:rPr>
          <w:rFonts w:asciiTheme="majorHAnsi" w:hAnsiTheme="majorHAnsi"/>
          <w:color w:val="000000"/>
          <w:sz w:val="22"/>
          <w:szCs w:val="22"/>
        </w:rPr>
        <w:t>in the running-in period of up to a few hundred laps</w:t>
      </w:r>
      <w:r w:rsidRPr="00807415">
        <w:rPr>
          <w:rFonts w:asciiTheme="majorHAnsi" w:hAnsiTheme="majorHAnsi"/>
          <w:color w:val="000000"/>
          <w:sz w:val="22"/>
          <w:szCs w:val="22"/>
        </w:rPr>
        <w:t>,</w:t>
      </w:r>
      <w:r w:rsidR="006641ED" w:rsidRPr="00807415">
        <w:rPr>
          <w:rFonts w:asciiTheme="majorHAnsi" w:hAnsiTheme="majorHAnsi"/>
          <w:color w:val="000000"/>
          <w:sz w:val="22"/>
          <w:szCs w:val="22"/>
        </w:rPr>
        <w:t xml:space="preserve"> the friction coefficient experienced a steady linear increase until reaching its maximum value. </w:t>
      </w:r>
      <w:r w:rsidR="00D8172C" w:rsidRPr="00807415">
        <w:rPr>
          <w:rFonts w:asciiTheme="majorHAnsi" w:hAnsiTheme="majorHAnsi"/>
          <w:color w:val="000000"/>
          <w:sz w:val="22"/>
          <w:szCs w:val="22"/>
        </w:rPr>
        <w:t>T</w:t>
      </w:r>
      <w:r w:rsidR="006641ED" w:rsidRPr="00807415">
        <w:rPr>
          <w:rFonts w:asciiTheme="majorHAnsi" w:hAnsiTheme="majorHAnsi"/>
          <w:color w:val="000000"/>
          <w:sz w:val="22"/>
          <w:szCs w:val="22"/>
        </w:rPr>
        <w:t xml:space="preserve">his short period </w:t>
      </w:r>
      <w:r w:rsidR="007C0009" w:rsidRPr="00807415">
        <w:rPr>
          <w:rFonts w:asciiTheme="majorHAnsi" w:hAnsiTheme="majorHAnsi"/>
          <w:color w:val="000000"/>
          <w:sz w:val="22"/>
          <w:szCs w:val="22"/>
        </w:rPr>
        <w:t>generat</w:t>
      </w:r>
      <w:r w:rsidR="00D8172C" w:rsidRPr="00807415">
        <w:rPr>
          <w:rFonts w:asciiTheme="majorHAnsi" w:hAnsiTheme="majorHAnsi"/>
          <w:color w:val="000000"/>
          <w:sz w:val="22"/>
          <w:szCs w:val="22"/>
        </w:rPr>
        <w:t>ed</w:t>
      </w:r>
      <w:r w:rsidR="007C0009" w:rsidRPr="00807415">
        <w:rPr>
          <w:rFonts w:asciiTheme="majorHAnsi" w:hAnsiTheme="majorHAnsi"/>
          <w:color w:val="000000"/>
          <w:sz w:val="22"/>
          <w:szCs w:val="22"/>
        </w:rPr>
        <w:t xml:space="preserve"> wear particles and subsequent mechanical and chemical interactions of them within the contact zone. Th</w:t>
      </w:r>
      <w:r w:rsidRPr="00807415">
        <w:rPr>
          <w:rFonts w:asciiTheme="majorHAnsi" w:hAnsiTheme="majorHAnsi"/>
          <w:color w:val="000000"/>
          <w:sz w:val="22"/>
          <w:szCs w:val="22"/>
        </w:rPr>
        <w:t>us, running-in was an import</w:t>
      </w:r>
      <w:r w:rsidR="00D8172C" w:rsidRPr="00807415">
        <w:rPr>
          <w:rFonts w:asciiTheme="majorHAnsi" w:hAnsiTheme="majorHAnsi"/>
          <w:color w:val="000000"/>
          <w:sz w:val="22"/>
          <w:szCs w:val="22"/>
        </w:rPr>
        <w:t>ant period both for the build-</w:t>
      </w:r>
      <w:r w:rsidRPr="00807415">
        <w:rPr>
          <w:rFonts w:asciiTheme="majorHAnsi" w:hAnsiTheme="majorHAnsi"/>
          <w:color w:val="000000"/>
          <w:sz w:val="22"/>
          <w:szCs w:val="22"/>
        </w:rPr>
        <w:t xml:space="preserve">up of </w:t>
      </w:r>
      <w:r w:rsidR="00D8172C" w:rsidRPr="00807415">
        <w:rPr>
          <w:rFonts w:asciiTheme="majorHAnsi" w:hAnsiTheme="majorHAnsi"/>
          <w:color w:val="000000"/>
          <w:sz w:val="22"/>
          <w:szCs w:val="22"/>
        </w:rPr>
        <w:t xml:space="preserve">a </w:t>
      </w:r>
      <w:r w:rsidRPr="00807415">
        <w:rPr>
          <w:rFonts w:asciiTheme="majorHAnsi" w:hAnsiTheme="majorHAnsi"/>
          <w:color w:val="000000"/>
          <w:sz w:val="22"/>
          <w:szCs w:val="22"/>
        </w:rPr>
        <w:t>high friction coefficient and for the t</w:t>
      </w:r>
      <w:r w:rsidR="00D8172C" w:rsidRPr="00807415">
        <w:rPr>
          <w:rFonts w:asciiTheme="majorHAnsi" w:hAnsiTheme="majorHAnsi"/>
          <w:color w:val="000000"/>
          <w:sz w:val="22"/>
          <w:szCs w:val="22"/>
        </w:rPr>
        <w:t>ransformation of wear products</w:t>
      </w:r>
      <w:r w:rsidRPr="00807415">
        <w:rPr>
          <w:rFonts w:asciiTheme="majorHAnsi" w:hAnsiTheme="majorHAnsi"/>
          <w:color w:val="000000"/>
          <w:sz w:val="22"/>
          <w:szCs w:val="22"/>
        </w:rPr>
        <w:t xml:space="preserve"> from </w:t>
      </w:r>
      <w:r w:rsidR="00D8172C" w:rsidRPr="00807415">
        <w:rPr>
          <w:rFonts w:asciiTheme="majorHAnsi" w:hAnsiTheme="majorHAnsi"/>
          <w:color w:val="000000"/>
          <w:sz w:val="22"/>
          <w:szCs w:val="22"/>
        </w:rPr>
        <w:t xml:space="preserve">clusters of </w:t>
      </w:r>
      <w:r w:rsidRPr="00807415">
        <w:rPr>
          <w:rFonts w:asciiTheme="majorHAnsi" w:hAnsiTheme="majorHAnsi"/>
          <w:color w:val="000000"/>
          <w:sz w:val="22"/>
          <w:szCs w:val="22"/>
        </w:rPr>
        <w:t xml:space="preserve">debris to a well established adhesive tribofilm. </w:t>
      </w:r>
      <w:r w:rsidR="00AC05D6" w:rsidRPr="00807415">
        <w:rPr>
          <w:rFonts w:asciiTheme="majorHAnsi" w:hAnsiTheme="majorHAnsi"/>
          <w:color w:val="000000"/>
          <w:sz w:val="22"/>
          <w:szCs w:val="22"/>
        </w:rPr>
        <w:t xml:space="preserve">For this important period, detailed high resolution electron microscopy and chemical analysis have revealed the generation, breaking, refining, and oxidation of the wear particles, which will be published elsewhere. </w:t>
      </w:r>
      <w:r w:rsidRPr="00807415">
        <w:rPr>
          <w:rFonts w:asciiTheme="majorHAnsi" w:hAnsiTheme="majorHAnsi"/>
          <w:color w:val="000000"/>
          <w:sz w:val="22"/>
          <w:szCs w:val="22"/>
        </w:rPr>
        <w:t>Nevertheless, it was the</w:t>
      </w:r>
      <w:r w:rsidR="007C0009" w:rsidRPr="00807415">
        <w:rPr>
          <w:rFonts w:asciiTheme="majorHAnsi" w:hAnsiTheme="majorHAnsi"/>
          <w:color w:val="000000"/>
          <w:sz w:val="22"/>
          <w:szCs w:val="22"/>
        </w:rPr>
        <w:t xml:space="preserve"> interactions </w:t>
      </w:r>
      <w:r w:rsidRPr="00807415">
        <w:rPr>
          <w:rFonts w:asciiTheme="majorHAnsi" w:hAnsiTheme="majorHAnsi"/>
          <w:color w:val="000000"/>
          <w:sz w:val="22"/>
          <w:szCs w:val="22"/>
        </w:rPr>
        <w:t xml:space="preserve">between the wear debris and the sliding surfaces which determined the severity of frictional resistance. </w:t>
      </w:r>
    </w:p>
    <w:p w:rsidR="00E902F9" w:rsidRDefault="00AC05D6"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t>Finally, i</w:t>
      </w:r>
      <w:r w:rsidR="00426680" w:rsidRPr="00807415">
        <w:rPr>
          <w:rFonts w:asciiTheme="majorHAnsi" w:hAnsiTheme="majorHAnsi"/>
          <w:color w:val="000000"/>
          <w:sz w:val="22"/>
          <w:szCs w:val="22"/>
        </w:rPr>
        <w:t xml:space="preserve">n the long-term steady state sliding process after the running-in period, the high scale of friction coefficient was governed by the sliding and shearing behaviour of the tribofilm due to the TiAlCrYN-tribofilm-alumina three-body contact. Noting the existence of a distinct boundary between the tribofilm and the TiAlCrYN nitride and the regular columnar structure of the latter, it </w:t>
      </w:r>
      <w:r w:rsidR="00B1155B" w:rsidRPr="00807415">
        <w:rPr>
          <w:rFonts w:asciiTheme="majorHAnsi" w:hAnsiTheme="majorHAnsi"/>
          <w:color w:val="000000"/>
          <w:sz w:val="22"/>
          <w:szCs w:val="22"/>
        </w:rPr>
        <w:t>is</w:t>
      </w:r>
      <w:r w:rsidR="00426680" w:rsidRPr="00807415">
        <w:rPr>
          <w:rFonts w:asciiTheme="majorHAnsi" w:hAnsiTheme="majorHAnsi"/>
          <w:color w:val="000000"/>
          <w:sz w:val="22"/>
          <w:szCs w:val="22"/>
        </w:rPr>
        <w:t xml:space="preserve"> unlikely that shearing deformation took place in the nitride layer. Instead, sliding induced shear deformation should have </w:t>
      </w:r>
      <w:r w:rsidRPr="00807415">
        <w:rPr>
          <w:rFonts w:asciiTheme="majorHAnsi" w:hAnsiTheme="majorHAnsi"/>
          <w:color w:val="000000"/>
          <w:sz w:val="22"/>
          <w:szCs w:val="22"/>
        </w:rPr>
        <w:t>been</w:t>
      </w:r>
      <w:r w:rsidR="00426680" w:rsidRPr="00807415">
        <w:rPr>
          <w:rFonts w:asciiTheme="majorHAnsi" w:hAnsiTheme="majorHAnsi"/>
          <w:color w:val="000000"/>
          <w:sz w:val="22"/>
          <w:szCs w:val="22"/>
        </w:rPr>
        <w:t xml:space="preserve"> </w:t>
      </w:r>
      <w:r w:rsidRPr="00807415">
        <w:rPr>
          <w:rFonts w:asciiTheme="majorHAnsi" w:hAnsiTheme="majorHAnsi"/>
          <w:color w:val="000000"/>
          <w:sz w:val="22"/>
          <w:szCs w:val="22"/>
        </w:rPr>
        <w:t xml:space="preserve">at the tribofilm-counterpart interface and </w:t>
      </w:r>
      <w:r w:rsidR="00426680" w:rsidRPr="00807415">
        <w:rPr>
          <w:rFonts w:asciiTheme="majorHAnsi" w:hAnsiTheme="majorHAnsi"/>
          <w:color w:val="000000"/>
          <w:sz w:val="22"/>
          <w:szCs w:val="22"/>
        </w:rPr>
        <w:t xml:space="preserve">within the tribofilm. </w:t>
      </w:r>
      <w:r w:rsidRPr="00807415">
        <w:rPr>
          <w:rFonts w:asciiTheme="majorHAnsi" w:hAnsiTheme="majorHAnsi"/>
          <w:color w:val="000000"/>
          <w:sz w:val="22"/>
          <w:szCs w:val="22"/>
        </w:rPr>
        <w:t xml:space="preserve">Thus the steady state friction was governed by the resistance arising from the shear straining of the amorphous tribofilm as well as its adhesive interaction with the alumina counterpart. </w:t>
      </w:r>
    </w:p>
    <w:p w:rsidR="00807415" w:rsidRPr="00807415" w:rsidRDefault="00807415" w:rsidP="00807415">
      <w:pPr>
        <w:pStyle w:val="BodyText2"/>
        <w:spacing w:after="0" w:line="300" w:lineRule="auto"/>
        <w:rPr>
          <w:rFonts w:asciiTheme="majorHAnsi" w:hAnsiTheme="majorHAnsi"/>
          <w:color w:val="000000"/>
          <w:sz w:val="22"/>
          <w:szCs w:val="22"/>
        </w:rPr>
      </w:pPr>
    </w:p>
    <w:p w:rsidR="00092CE5" w:rsidRPr="00807415" w:rsidRDefault="00092CE5" w:rsidP="00807415">
      <w:pPr>
        <w:pStyle w:val="BodyText2"/>
        <w:spacing w:after="0" w:line="300" w:lineRule="auto"/>
        <w:rPr>
          <w:rFonts w:asciiTheme="majorHAnsi" w:hAnsiTheme="majorHAnsi"/>
          <w:b/>
          <w:color w:val="000000"/>
          <w:sz w:val="22"/>
          <w:szCs w:val="22"/>
        </w:rPr>
      </w:pPr>
      <w:r w:rsidRPr="00807415">
        <w:rPr>
          <w:rFonts w:asciiTheme="majorHAnsi" w:hAnsiTheme="majorHAnsi"/>
          <w:b/>
          <w:color w:val="000000"/>
          <w:sz w:val="22"/>
          <w:szCs w:val="22"/>
        </w:rPr>
        <w:t xml:space="preserve">4.3 Influence of tribofilm formation on friction and wear mechanisms </w:t>
      </w:r>
    </w:p>
    <w:p w:rsidR="00807415" w:rsidRPr="00807415" w:rsidRDefault="00807415" w:rsidP="00807415">
      <w:pPr>
        <w:pStyle w:val="BodyText2"/>
        <w:spacing w:after="0" w:line="300" w:lineRule="auto"/>
        <w:rPr>
          <w:rFonts w:asciiTheme="majorHAnsi" w:hAnsiTheme="majorHAnsi"/>
          <w:color w:val="000000"/>
          <w:sz w:val="22"/>
          <w:szCs w:val="22"/>
        </w:rPr>
      </w:pPr>
    </w:p>
    <w:p w:rsidR="00092CE5" w:rsidRPr="00807415" w:rsidRDefault="00697E41"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t xml:space="preserve">It has been demonstrated from the current study and our previous work [13, 15 – 17, 22] that the friction coefficients of nitride coatings in un-lubricated sliding </w:t>
      </w:r>
      <w:r w:rsidR="005F19C2" w:rsidRPr="00807415">
        <w:rPr>
          <w:rFonts w:asciiTheme="majorHAnsi" w:hAnsiTheme="majorHAnsi"/>
          <w:color w:val="000000"/>
          <w:sz w:val="22"/>
          <w:szCs w:val="22"/>
        </w:rPr>
        <w:t xml:space="preserve">are </w:t>
      </w:r>
      <w:r w:rsidRPr="00807415">
        <w:rPr>
          <w:rFonts w:asciiTheme="majorHAnsi" w:hAnsiTheme="majorHAnsi"/>
          <w:color w:val="000000"/>
          <w:sz w:val="22"/>
          <w:szCs w:val="22"/>
        </w:rPr>
        <w:t>determine</w:t>
      </w:r>
      <w:r w:rsidR="005F19C2" w:rsidRPr="00807415">
        <w:rPr>
          <w:rFonts w:asciiTheme="majorHAnsi" w:hAnsiTheme="majorHAnsi"/>
          <w:color w:val="000000"/>
          <w:sz w:val="22"/>
          <w:szCs w:val="22"/>
        </w:rPr>
        <w:t>d by their chemical composition,</w:t>
      </w:r>
      <w:r w:rsidRPr="00807415">
        <w:rPr>
          <w:rFonts w:asciiTheme="majorHAnsi" w:hAnsiTheme="majorHAnsi"/>
          <w:color w:val="000000"/>
          <w:sz w:val="22"/>
          <w:szCs w:val="22"/>
        </w:rPr>
        <w:t xml:space="preserve"> through the generation of </w:t>
      </w:r>
      <w:r w:rsidR="005F19C2" w:rsidRPr="00807415">
        <w:rPr>
          <w:rFonts w:asciiTheme="majorHAnsi" w:hAnsiTheme="majorHAnsi"/>
          <w:color w:val="000000"/>
          <w:sz w:val="22"/>
          <w:szCs w:val="22"/>
        </w:rPr>
        <w:t>a multicomponent oxide tribofilm</w:t>
      </w:r>
      <w:r w:rsidRPr="00807415">
        <w:rPr>
          <w:rFonts w:asciiTheme="majorHAnsi" w:hAnsiTheme="majorHAnsi"/>
          <w:color w:val="000000"/>
          <w:sz w:val="22"/>
          <w:szCs w:val="22"/>
        </w:rPr>
        <w:t xml:space="preserve">. </w:t>
      </w:r>
      <w:r w:rsidR="00092CE5" w:rsidRPr="00807415">
        <w:rPr>
          <w:rFonts w:asciiTheme="majorHAnsi" w:hAnsiTheme="majorHAnsi"/>
          <w:color w:val="000000"/>
          <w:sz w:val="22"/>
          <w:szCs w:val="22"/>
        </w:rPr>
        <w:t xml:space="preserve">Cross-sectional TEM observation (Figure 5) and the associated TEM-EDX and TEM-EELS analyses (Figures 7 and 8 and Table 3) have shown that the tribofilm was 80-nm thick, dense, amorphous, homogeneous, and exhibited a multicomponent chemical composition of </w:t>
      </w:r>
      <w:r w:rsidR="00092CE5" w:rsidRPr="00807415">
        <w:rPr>
          <w:rFonts w:asciiTheme="majorHAnsi" w:hAnsiTheme="majorHAnsi"/>
          <w:color w:val="000000"/>
          <w:sz w:val="22"/>
          <w:szCs w:val="22"/>
          <w:lang w:val="en-US"/>
        </w:rPr>
        <w:t>Cr</w:t>
      </w:r>
      <w:r w:rsidR="00092CE5" w:rsidRPr="00807415">
        <w:rPr>
          <w:rFonts w:asciiTheme="majorHAnsi" w:hAnsiTheme="majorHAnsi"/>
          <w:color w:val="000000"/>
          <w:sz w:val="22"/>
          <w:szCs w:val="22"/>
          <w:vertAlign w:val="subscript"/>
          <w:lang w:val="en-US"/>
        </w:rPr>
        <w:t>0.35</w:t>
      </w:r>
      <w:r w:rsidR="00092CE5" w:rsidRPr="00807415">
        <w:rPr>
          <w:rFonts w:asciiTheme="majorHAnsi" w:hAnsiTheme="majorHAnsi"/>
          <w:color w:val="000000"/>
          <w:sz w:val="22"/>
          <w:szCs w:val="22"/>
          <w:lang w:val="en-US"/>
        </w:rPr>
        <w:t>Al</w:t>
      </w:r>
      <w:r w:rsidR="00092CE5" w:rsidRPr="00807415">
        <w:rPr>
          <w:rFonts w:asciiTheme="majorHAnsi" w:hAnsiTheme="majorHAnsi"/>
          <w:color w:val="000000"/>
          <w:sz w:val="22"/>
          <w:szCs w:val="22"/>
          <w:vertAlign w:val="subscript"/>
          <w:lang w:val="en-US"/>
        </w:rPr>
        <w:t>0.17</w:t>
      </w:r>
      <w:r w:rsidR="00092CE5" w:rsidRPr="00807415">
        <w:rPr>
          <w:rFonts w:asciiTheme="majorHAnsi" w:hAnsiTheme="majorHAnsi"/>
          <w:color w:val="000000"/>
          <w:sz w:val="22"/>
          <w:szCs w:val="22"/>
          <w:lang w:val="en-US"/>
        </w:rPr>
        <w:t>Ti</w:t>
      </w:r>
      <w:r w:rsidR="00092CE5" w:rsidRPr="00807415">
        <w:rPr>
          <w:rFonts w:asciiTheme="majorHAnsi" w:hAnsiTheme="majorHAnsi"/>
          <w:color w:val="000000"/>
          <w:sz w:val="22"/>
          <w:szCs w:val="22"/>
          <w:vertAlign w:val="subscript"/>
          <w:lang w:val="en-US"/>
        </w:rPr>
        <w:t>0.18</w:t>
      </w:r>
      <w:r w:rsidR="00092CE5" w:rsidRPr="00807415">
        <w:rPr>
          <w:rFonts w:asciiTheme="majorHAnsi" w:hAnsiTheme="majorHAnsi"/>
          <w:color w:val="000000"/>
          <w:sz w:val="22"/>
          <w:szCs w:val="22"/>
          <w:lang w:val="en-US"/>
        </w:rPr>
        <w:t>Y</w:t>
      </w:r>
      <w:r w:rsidR="00092CE5" w:rsidRPr="00807415">
        <w:rPr>
          <w:rFonts w:asciiTheme="majorHAnsi" w:hAnsiTheme="majorHAnsi"/>
          <w:color w:val="000000"/>
          <w:sz w:val="22"/>
          <w:szCs w:val="22"/>
          <w:vertAlign w:val="subscript"/>
          <w:lang w:val="en-US"/>
        </w:rPr>
        <w:t>0.01</w:t>
      </w:r>
      <w:r w:rsidR="00092CE5" w:rsidRPr="00807415">
        <w:rPr>
          <w:rFonts w:asciiTheme="majorHAnsi" w:hAnsiTheme="majorHAnsi"/>
          <w:color w:val="000000"/>
          <w:sz w:val="22"/>
          <w:szCs w:val="22"/>
          <w:lang w:val="en-US"/>
        </w:rPr>
        <w:t>O</w:t>
      </w:r>
      <w:r w:rsidR="00092CE5" w:rsidRPr="00807415">
        <w:rPr>
          <w:rFonts w:asciiTheme="majorHAnsi" w:hAnsiTheme="majorHAnsi"/>
          <w:color w:val="000000"/>
          <w:sz w:val="22"/>
          <w:szCs w:val="22"/>
          <w:vertAlign w:val="subscript"/>
          <w:lang w:val="en-US"/>
        </w:rPr>
        <w:t>0.29</w:t>
      </w:r>
      <w:r w:rsidR="00092CE5" w:rsidRPr="00807415">
        <w:rPr>
          <w:rFonts w:asciiTheme="majorHAnsi" w:hAnsiTheme="majorHAnsi"/>
          <w:color w:val="000000"/>
          <w:sz w:val="22"/>
          <w:szCs w:val="22"/>
          <w:lang w:val="en-US"/>
        </w:rPr>
        <w:t>.</w:t>
      </w:r>
      <w:r w:rsidR="00092CE5" w:rsidRPr="00807415">
        <w:rPr>
          <w:rFonts w:asciiTheme="majorHAnsi" w:hAnsiTheme="majorHAnsi"/>
          <w:color w:val="000000"/>
          <w:sz w:val="22"/>
          <w:szCs w:val="22"/>
          <w:vertAlign w:val="subscript"/>
          <w:lang w:val="en-US"/>
        </w:rPr>
        <w:t xml:space="preserve"> </w:t>
      </w:r>
    </w:p>
    <w:p w:rsidR="005D7501" w:rsidRPr="00807415" w:rsidRDefault="00092CE5"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lastRenderedPageBreak/>
        <w:t xml:space="preserve">The refining and structural amorphorization of wear debris and tribofilm was in fact caused by </w:t>
      </w:r>
      <w:r w:rsidR="00426680" w:rsidRPr="00807415">
        <w:rPr>
          <w:rFonts w:asciiTheme="majorHAnsi" w:hAnsiTheme="majorHAnsi"/>
          <w:color w:val="000000"/>
          <w:sz w:val="22"/>
          <w:szCs w:val="22"/>
        </w:rPr>
        <w:t xml:space="preserve">high rate </w:t>
      </w:r>
      <w:r w:rsidRPr="00807415">
        <w:rPr>
          <w:rFonts w:asciiTheme="majorHAnsi" w:hAnsiTheme="majorHAnsi"/>
          <w:color w:val="000000"/>
          <w:sz w:val="22"/>
          <w:szCs w:val="22"/>
        </w:rPr>
        <w:t>shear</w:t>
      </w:r>
      <w:r w:rsidR="00426680" w:rsidRPr="00807415">
        <w:rPr>
          <w:rFonts w:asciiTheme="majorHAnsi" w:hAnsiTheme="majorHAnsi"/>
          <w:color w:val="000000"/>
          <w:sz w:val="22"/>
          <w:szCs w:val="22"/>
        </w:rPr>
        <w:t>ing</w:t>
      </w:r>
      <w:r w:rsidRPr="00807415">
        <w:rPr>
          <w:rFonts w:asciiTheme="majorHAnsi" w:hAnsiTheme="majorHAnsi"/>
          <w:color w:val="000000"/>
          <w:sz w:val="22"/>
          <w:szCs w:val="22"/>
        </w:rPr>
        <w:t xml:space="preserve"> of the wear products</w:t>
      </w:r>
      <w:r w:rsidR="00426680" w:rsidRPr="00807415">
        <w:rPr>
          <w:rFonts w:asciiTheme="majorHAnsi" w:hAnsiTheme="majorHAnsi"/>
          <w:color w:val="000000"/>
          <w:sz w:val="22"/>
          <w:szCs w:val="22"/>
        </w:rPr>
        <w:t>.</w:t>
      </w:r>
      <w:r w:rsidR="00EA19F0" w:rsidRPr="00807415">
        <w:rPr>
          <w:rFonts w:asciiTheme="majorHAnsi" w:hAnsiTheme="majorHAnsi"/>
          <w:color w:val="000000"/>
          <w:sz w:val="22"/>
          <w:szCs w:val="22"/>
        </w:rPr>
        <w:t xml:space="preserve"> It is known that plastic deformation in nano-crystalline and amorphous structures is dominated by </w:t>
      </w:r>
      <w:r w:rsidR="00F741C5" w:rsidRPr="00807415">
        <w:rPr>
          <w:rFonts w:asciiTheme="majorHAnsi" w:hAnsiTheme="majorHAnsi"/>
          <w:color w:val="000000"/>
          <w:sz w:val="22"/>
          <w:szCs w:val="22"/>
        </w:rPr>
        <w:t>viscous</w:t>
      </w:r>
      <w:r w:rsidR="00EA19F0" w:rsidRPr="00807415">
        <w:rPr>
          <w:rFonts w:asciiTheme="majorHAnsi" w:hAnsiTheme="majorHAnsi"/>
          <w:color w:val="000000"/>
          <w:sz w:val="22"/>
          <w:szCs w:val="22"/>
        </w:rPr>
        <w:t xml:space="preserve"> flow of grain boundaries and the glassy medium respectively. Resistance arising from the </w:t>
      </w:r>
      <w:r w:rsidR="00F741C5" w:rsidRPr="00807415">
        <w:rPr>
          <w:rFonts w:asciiTheme="majorHAnsi" w:hAnsiTheme="majorHAnsi"/>
          <w:color w:val="000000"/>
          <w:sz w:val="22"/>
          <w:szCs w:val="22"/>
        </w:rPr>
        <w:t xml:space="preserve">viscous </w:t>
      </w:r>
      <w:r w:rsidR="00EA19F0" w:rsidRPr="00807415">
        <w:rPr>
          <w:rFonts w:asciiTheme="majorHAnsi" w:hAnsiTheme="majorHAnsi"/>
          <w:color w:val="000000"/>
          <w:sz w:val="22"/>
          <w:szCs w:val="22"/>
        </w:rPr>
        <w:t xml:space="preserve">flow is predominantly determined by </w:t>
      </w:r>
      <w:r w:rsidR="000D551B" w:rsidRPr="00807415">
        <w:rPr>
          <w:rFonts w:asciiTheme="majorHAnsi" w:hAnsiTheme="majorHAnsi"/>
          <w:color w:val="000000"/>
          <w:sz w:val="22"/>
          <w:szCs w:val="22"/>
        </w:rPr>
        <w:t xml:space="preserve">the strength of </w:t>
      </w:r>
      <w:r w:rsidR="00AC05D6" w:rsidRPr="00807415">
        <w:rPr>
          <w:rFonts w:asciiTheme="majorHAnsi" w:hAnsiTheme="majorHAnsi"/>
          <w:color w:val="000000"/>
          <w:sz w:val="22"/>
          <w:szCs w:val="22"/>
        </w:rPr>
        <w:t xml:space="preserve">the </w:t>
      </w:r>
      <w:r w:rsidR="000D551B" w:rsidRPr="00807415">
        <w:rPr>
          <w:rFonts w:asciiTheme="majorHAnsi" w:hAnsiTheme="majorHAnsi"/>
          <w:color w:val="000000"/>
          <w:sz w:val="22"/>
          <w:szCs w:val="22"/>
        </w:rPr>
        <w:t xml:space="preserve">inter-molecular bonds. In the </w:t>
      </w:r>
      <w:r w:rsidR="00E902F9" w:rsidRPr="00807415">
        <w:rPr>
          <w:rFonts w:asciiTheme="majorHAnsi" w:hAnsiTheme="majorHAnsi"/>
          <w:color w:val="000000"/>
          <w:sz w:val="22"/>
          <w:szCs w:val="22"/>
        </w:rPr>
        <w:t xml:space="preserve">Cr-Ti-Al-O </w:t>
      </w:r>
      <w:r w:rsidR="000D551B" w:rsidRPr="00807415">
        <w:rPr>
          <w:rFonts w:asciiTheme="majorHAnsi" w:hAnsiTheme="majorHAnsi"/>
          <w:color w:val="000000"/>
          <w:sz w:val="22"/>
          <w:szCs w:val="22"/>
        </w:rPr>
        <w:t>tribofilm, the chemical bonds were mainly bonds between the metal and oxygen atoms</w:t>
      </w:r>
      <w:r w:rsidR="00707407" w:rsidRPr="00807415">
        <w:rPr>
          <w:rFonts w:asciiTheme="majorHAnsi" w:hAnsiTheme="majorHAnsi"/>
          <w:color w:val="000000"/>
          <w:sz w:val="22"/>
          <w:szCs w:val="22"/>
        </w:rPr>
        <w:t>,</w:t>
      </w:r>
      <w:r w:rsidR="000D551B" w:rsidRPr="00807415">
        <w:rPr>
          <w:rFonts w:asciiTheme="majorHAnsi" w:hAnsiTheme="majorHAnsi"/>
          <w:color w:val="000000"/>
          <w:sz w:val="22"/>
          <w:szCs w:val="22"/>
        </w:rPr>
        <w:t xml:space="preserve"> despite minor existence of nitrogen. Therefore, a proper explanation can be given to the different friction coefficients between </w:t>
      </w:r>
      <w:r w:rsidR="00697E41" w:rsidRPr="00807415">
        <w:rPr>
          <w:rFonts w:asciiTheme="majorHAnsi" w:hAnsiTheme="majorHAnsi"/>
          <w:color w:val="000000"/>
          <w:sz w:val="22"/>
          <w:szCs w:val="22"/>
        </w:rPr>
        <w:t xml:space="preserve">the TiAlCrYN coatings and other low-friction coatings such as </w:t>
      </w:r>
      <w:r w:rsidR="000D551B" w:rsidRPr="00807415">
        <w:rPr>
          <w:rFonts w:asciiTheme="majorHAnsi" w:hAnsiTheme="majorHAnsi"/>
          <w:color w:val="000000"/>
          <w:sz w:val="22"/>
          <w:szCs w:val="22"/>
        </w:rPr>
        <w:t xml:space="preserve">the vanadium-containing TiAlN/VN. In </w:t>
      </w:r>
      <w:r w:rsidR="00697E41" w:rsidRPr="00807415">
        <w:rPr>
          <w:rFonts w:asciiTheme="majorHAnsi" w:hAnsiTheme="majorHAnsi"/>
          <w:color w:val="000000"/>
          <w:sz w:val="22"/>
          <w:szCs w:val="22"/>
        </w:rPr>
        <w:t>TiAlN/VN</w:t>
      </w:r>
      <w:r w:rsidR="000D551B" w:rsidRPr="00807415">
        <w:rPr>
          <w:rFonts w:asciiTheme="majorHAnsi" w:hAnsiTheme="majorHAnsi"/>
          <w:color w:val="000000"/>
          <w:sz w:val="22"/>
          <w:szCs w:val="22"/>
        </w:rPr>
        <w:t xml:space="preserve">, </w:t>
      </w:r>
      <w:r w:rsidR="00707407" w:rsidRPr="00807415">
        <w:rPr>
          <w:rFonts w:asciiTheme="majorHAnsi" w:hAnsiTheme="majorHAnsi"/>
          <w:color w:val="000000"/>
          <w:sz w:val="22"/>
          <w:szCs w:val="22"/>
        </w:rPr>
        <w:t>sliding wear results</w:t>
      </w:r>
      <w:r w:rsidR="00697E41" w:rsidRPr="00807415">
        <w:rPr>
          <w:rFonts w:asciiTheme="majorHAnsi" w:hAnsiTheme="majorHAnsi"/>
          <w:color w:val="000000"/>
          <w:sz w:val="22"/>
          <w:szCs w:val="22"/>
        </w:rPr>
        <w:t xml:space="preserve"> in the formation of a multicomponent Ti-Al-V-O tribofilm. T</w:t>
      </w:r>
      <w:r w:rsidR="000D551B" w:rsidRPr="00807415">
        <w:rPr>
          <w:rFonts w:asciiTheme="majorHAnsi" w:hAnsiTheme="majorHAnsi"/>
          <w:color w:val="000000"/>
          <w:sz w:val="22"/>
          <w:szCs w:val="22"/>
        </w:rPr>
        <w:t>he V-O chemical bond in the tribofilm</w:t>
      </w:r>
      <w:r w:rsidR="00697E41" w:rsidRPr="00807415">
        <w:rPr>
          <w:rFonts w:asciiTheme="majorHAnsi" w:hAnsiTheme="majorHAnsi"/>
          <w:color w:val="000000"/>
          <w:sz w:val="22"/>
          <w:szCs w:val="22"/>
        </w:rPr>
        <w:t xml:space="preserve"> </w:t>
      </w:r>
      <w:r w:rsidR="00707407" w:rsidRPr="00807415">
        <w:rPr>
          <w:rFonts w:asciiTheme="majorHAnsi" w:hAnsiTheme="majorHAnsi"/>
          <w:color w:val="000000"/>
          <w:sz w:val="22"/>
          <w:szCs w:val="22"/>
        </w:rPr>
        <w:t>favours</w:t>
      </w:r>
      <w:r w:rsidR="000D551B" w:rsidRPr="00807415">
        <w:rPr>
          <w:rFonts w:asciiTheme="majorHAnsi" w:hAnsiTheme="majorHAnsi"/>
          <w:color w:val="000000"/>
          <w:sz w:val="22"/>
          <w:szCs w:val="22"/>
        </w:rPr>
        <w:t xml:space="preserve"> </w:t>
      </w:r>
      <w:r w:rsidR="005D7501" w:rsidRPr="00807415">
        <w:rPr>
          <w:rFonts w:asciiTheme="majorHAnsi" w:hAnsiTheme="majorHAnsi"/>
          <w:color w:val="000000"/>
          <w:sz w:val="22"/>
          <w:szCs w:val="22"/>
        </w:rPr>
        <w:t>shear</w:t>
      </w:r>
      <w:r w:rsidR="00707407" w:rsidRPr="00807415">
        <w:rPr>
          <w:rFonts w:asciiTheme="majorHAnsi" w:hAnsiTheme="majorHAnsi"/>
          <w:color w:val="000000"/>
          <w:sz w:val="22"/>
          <w:szCs w:val="22"/>
        </w:rPr>
        <w:t>,</w:t>
      </w:r>
      <w:r w:rsidR="000D551B" w:rsidRPr="00807415">
        <w:rPr>
          <w:rFonts w:asciiTheme="majorHAnsi" w:hAnsiTheme="majorHAnsi"/>
          <w:color w:val="000000"/>
          <w:sz w:val="22"/>
          <w:szCs w:val="22"/>
        </w:rPr>
        <w:t xml:space="preserve"> similar to the </w:t>
      </w:r>
      <w:r w:rsidR="00B706DD" w:rsidRPr="00807415">
        <w:rPr>
          <w:rFonts w:asciiTheme="majorHAnsi" w:hAnsiTheme="majorHAnsi"/>
          <w:color w:val="000000"/>
          <w:sz w:val="22"/>
          <w:szCs w:val="22"/>
        </w:rPr>
        <w:t>solid lubric</w:t>
      </w:r>
      <w:r w:rsidR="00707407" w:rsidRPr="00807415">
        <w:rPr>
          <w:rFonts w:asciiTheme="majorHAnsi" w:hAnsiTheme="majorHAnsi"/>
          <w:color w:val="000000"/>
          <w:sz w:val="22"/>
          <w:szCs w:val="22"/>
        </w:rPr>
        <w:t>ant</w:t>
      </w:r>
      <w:r w:rsidR="00B706DD" w:rsidRPr="00807415">
        <w:rPr>
          <w:rFonts w:asciiTheme="majorHAnsi" w:hAnsiTheme="majorHAnsi"/>
          <w:color w:val="000000"/>
          <w:sz w:val="22"/>
          <w:szCs w:val="22"/>
        </w:rPr>
        <w:t xml:space="preserve"> behaviour of the V</w:t>
      </w:r>
      <w:r w:rsidR="00B706DD" w:rsidRPr="00807415">
        <w:rPr>
          <w:rFonts w:asciiTheme="majorHAnsi" w:hAnsiTheme="majorHAnsi"/>
          <w:color w:val="000000"/>
          <w:sz w:val="22"/>
          <w:szCs w:val="22"/>
          <w:vertAlign w:val="subscript"/>
        </w:rPr>
        <w:t>2</w:t>
      </w:r>
      <w:r w:rsidR="00B706DD" w:rsidRPr="00807415">
        <w:rPr>
          <w:rFonts w:asciiTheme="majorHAnsi" w:hAnsiTheme="majorHAnsi"/>
          <w:color w:val="000000"/>
          <w:sz w:val="22"/>
          <w:szCs w:val="22"/>
        </w:rPr>
        <w:t>O</w:t>
      </w:r>
      <w:r w:rsidR="00B706DD" w:rsidRPr="00807415">
        <w:rPr>
          <w:rFonts w:asciiTheme="majorHAnsi" w:hAnsiTheme="majorHAnsi"/>
          <w:color w:val="000000"/>
          <w:sz w:val="22"/>
          <w:szCs w:val="22"/>
          <w:vertAlign w:val="subscript"/>
        </w:rPr>
        <w:t>5</w:t>
      </w:r>
      <w:r w:rsidR="00B706DD" w:rsidRPr="00807415">
        <w:rPr>
          <w:rFonts w:asciiTheme="majorHAnsi" w:hAnsiTheme="majorHAnsi"/>
          <w:color w:val="000000"/>
          <w:sz w:val="22"/>
          <w:szCs w:val="22"/>
        </w:rPr>
        <w:t xml:space="preserve"> oxide</w:t>
      </w:r>
      <w:r w:rsidR="00707407" w:rsidRPr="00807415">
        <w:rPr>
          <w:rFonts w:asciiTheme="majorHAnsi" w:hAnsiTheme="majorHAnsi"/>
          <w:color w:val="000000"/>
          <w:sz w:val="22"/>
          <w:szCs w:val="22"/>
        </w:rPr>
        <w:t xml:space="preserve">; therefore, a </w:t>
      </w:r>
      <w:r w:rsidR="00B706DD" w:rsidRPr="00807415">
        <w:rPr>
          <w:rFonts w:asciiTheme="majorHAnsi" w:hAnsiTheme="majorHAnsi"/>
          <w:color w:val="000000"/>
          <w:sz w:val="22"/>
          <w:szCs w:val="22"/>
        </w:rPr>
        <w:t>low coefficient of friction</w:t>
      </w:r>
      <w:r w:rsidR="005D7501" w:rsidRPr="00807415">
        <w:rPr>
          <w:rFonts w:asciiTheme="majorHAnsi" w:hAnsiTheme="majorHAnsi"/>
          <w:color w:val="000000"/>
          <w:sz w:val="22"/>
          <w:szCs w:val="22"/>
        </w:rPr>
        <w:t xml:space="preserve"> was obtained</w:t>
      </w:r>
      <w:r w:rsidR="00B706DD" w:rsidRPr="00807415">
        <w:rPr>
          <w:rFonts w:asciiTheme="majorHAnsi" w:hAnsiTheme="majorHAnsi"/>
          <w:color w:val="000000"/>
          <w:sz w:val="22"/>
          <w:szCs w:val="22"/>
        </w:rPr>
        <w:t xml:space="preserve">. In </w:t>
      </w:r>
      <w:r w:rsidR="005D7501" w:rsidRPr="00807415">
        <w:rPr>
          <w:rFonts w:asciiTheme="majorHAnsi" w:hAnsiTheme="majorHAnsi"/>
          <w:color w:val="000000"/>
          <w:sz w:val="22"/>
          <w:szCs w:val="22"/>
        </w:rPr>
        <w:t>TiAlCrYN</w:t>
      </w:r>
      <w:r w:rsidR="00B706DD" w:rsidRPr="00807415">
        <w:rPr>
          <w:rFonts w:asciiTheme="majorHAnsi" w:hAnsiTheme="majorHAnsi"/>
          <w:color w:val="000000"/>
          <w:sz w:val="22"/>
          <w:szCs w:val="22"/>
        </w:rPr>
        <w:t xml:space="preserve">, </w:t>
      </w:r>
      <w:r w:rsidR="005D7501" w:rsidRPr="00807415">
        <w:rPr>
          <w:rFonts w:asciiTheme="majorHAnsi" w:hAnsiTheme="majorHAnsi"/>
          <w:color w:val="000000"/>
          <w:sz w:val="22"/>
          <w:szCs w:val="22"/>
        </w:rPr>
        <w:t xml:space="preserve">however, </w:t>
      </w:r>
      <w:r w:rsidR="00B706DD" w:rsidRPr="00807415">
        <w:rPr>
          <w:rFonts w:asciiTheme="majorHAnsi" w:hAnsiTheme="majorHAnsi"/>
          <w:color w:val="000000"/>
          <w:sz w:val="22"/>
          <w:szCs w:val="22"/>
        </w:rPr>
        <w:t xml:space="preserve">the tribofilm </w:t>
      </w:r>
      <w:r w:rsidR="00707407" w:rsidRPr="00807415">
        <w:rPr>
          <w:rFonts w:asciiTheme="majorHAnsi" w:hAnsiTheme="majorHAnsi"/>
          <w:color w:val="000000"/>
          <w:sz w:val="22"/>
          <w:szCs w:val="22"/>
        </w:rPr>
        <w:t xml:space="preserve">is populated </w:t>
      </w:r>
      <w:r w:rsidR="00B706DD" w:rsidRPr="00807415">
        <w:rPr>
          <w:rFonts w:asciiTheme="majorHAnsi" w:hAnsiTheme="majorHAnsi"/>
          <w:color w:val="000000"/>
          <w:sz w:val="22"/>
          <w:szCs w:val="22"/>
        </w:rPr>
        <w:t>with Cr-O, Al-O and Ti-O bonds,</w:t>
      </w:r>
      <w:r w:rsidR="00707407" w:rsidRPr="00807415">
        <w:rPr>
          <w:rFonts w:asciiTheme="majorHAnsi" w:hAnsiTheme="majorHAnsi"/>
          <w:color w:val="000000"/>
          <w:sz w:val="22"/>
          <w:szCs w:val="22"/>
        </w:rPr>
        <w:t xml:space="preserve"> as</w:t>
      </w:r>
      <w:r w:rsidR="00B706DD" w:rsidRPr="00807415">
        <w:rPr>
          <w:rFonts w:asciiTheme="majorHAnsi" w:hAnsiTheme="majorHAnsi"/>
          <w:color w:val="000000"/>
          <w:sz w:val="22"/>
          <w:szCs w:val="22"/>
        </w:rPr>
        <w:t xml:space="preserve"> evidenced by </w:t>
      </w:r>
      <w:r w:rsidR="00707407" w:rsidRPr="00807415">
        <w:rPr>
          <w:rFonts w:asciiTheme="majorHAnsi" w:hAnsiTheme="majorHAnsi"/>
          <w:color w:val="000000"/>
          <w:sz w:val="22"/>
          <w:szCs w:val="22"/>
        </w:rPr>
        <w:t xml:space="preserve">the </w:t>
      </w:r>
      <w:r w:rsidR="00B706DD" w:rsidRPr="00807415">
        <w:rPr>
          <w:rFonts w:asciiTheme="majorHAnsi" w:hAnsiTheme="majorHAnsi"/>
          <w:color w:val="000000"/>
          <w:sz w:val="22"/>
          <w:szCs w:val="22"/>
        </w:rPr>
        <w:t>Raman spectroscopy</w:t>
      </w:r>
      <w:r w:rsidR="00707407" w:rsidRPr="00807415">
        <w:rPr>
          <w:rFonts w:asciiTheme="majorHAnsi" w:hAnsiTheme="majorHAnsi"/>
          <w:color w:val="000000"/>
          <w:sz w:val="22"/>
          <w:szCs w:val="22"/>
        </w:rPr>
        <w:t xml:space="preserve"> data</w:t>
      </w:r>
      <w:r w:rsidR="00B706DD" w:rsidRPr="00807415">
        <w:rPr>
          <w:rFonts w:asciiTheme="majorHAnsi" w:hAnsiTheme="majorHAnsi"/>
          <w:color w:val="000000"/>
          <w:sz w:val="22"/>
          <w:szCs w:val="22"/>
        </w:rPr>
        <w:t xml:space="preserve"> in Figure 4. These metal-to-oxygen bonds </w:t>
      </w:r>
      <w:r w:rsidR="00707407" w:rsidRPr="00807415">
        <w:rPr>
          <w:rFonts w:asciiTheme="majorHAnsi" w:hAnsiTheme="majorHAnsi"/>
          <w:color w:val="000000"/>
          <w:sz w:val="22"/>
          <w:szCs w:val="22"/>
        </w:rPr>
        <w:t xml:space="preserve">are lilely to exhibit </w:t>
      </w:r>
      <w:r w:rsidR="00B706DD" w:rsidRPr="00807415">
        <w:rPr>
          <w:rFonts w:asciiTheme="majorHAnsi" w:hAnsiTheme="majorHAnsi"/>
          <w:color w:val="000000"/>
          <w:sz w:val="22"/>
          <w:szCs w:val="22"/>
        </w:rPr>
        <w:t xml:space="preserve">higher shear strength than the V-O </w:t>
      </w:r>
      <w:r w:rsidR="00707407" w:rsidRPr="00807415">
        <w:rPr>
          <w:rFonts w:asciiTheme="majorHAnsi" w:hAnsiTheme="majorHAnsi"/>
          <w:color w:val="000000"/>
          <w:sz w:val="22"/>
          <w:szCs w:val="22"/>
        </w:rPr>
        <w:t>bond; c</w:t>
      </w:r>
      <w:r w:rsidR="00B706DD" w:rsidRPr="00807415">
        <w:rPr>
          <w:rFonts w:asciiTheme="majorHAnsi" w:hAnsiTheme="majorHAnsi"/>
          <w:color w:val="000000"/>
          <w:sz w:val="22"/>
          <w:szCs w:val="22"/>
        </w:rPr>
        <w:t>onsequently</w:t>
      </w:r>
      <w:r w:rsidR="00707407" w:rsidRPr="00807415">
        <w:rPr>
          <w:rFonts w:asciiTheme="majorHAnsi" w:hAnsiTheme="majorHAnsi"/>
          <w:color w:val="000000"/>
          <w:sz w:val="22"/>
          <w:szCs w:val="22"/>
        </w:rPr>
        <w:t>,</w:t>
      </w:r>
      <w:r w:rsidR="00B706DD" w:rsidRPr="00807415">
        <w:rPr>
          <w:rFonts w:asciiTheme="majorHAnsi" w:hAnsiTheme="majorHAnsi"/>
          <w:color w:val="000000"/>
          <w:sz w:val="22"/>
          <w:szCs w:val="22"/>
        </w:rPr>
        <w:t xml:space="preserve"> the resultant friction coefficients were higher. </w:t>
      </w:r>
    </w:p>
    <w:p w:rsidR="000A3538" w:rsidRPr="00807415" w:rsidRDefault="00B706DD"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t xml:space="preserve">In addition, it has been reported that </w:t>
      </w:r>
      <w:r w:rsidR="00E8768D" w:rsidRPr="00807415">
        <w:rPr>
          <w:rFonts w:asciiTheme="majorHAnsi" w:hAnsiTheme="majorHAnsi"/>
          <w:color w:val="000000"/>
          <w:sz w:val="22"/>
          <w:szCs w:val="22"/>
        </w:rPr>
        <w:t xml:space="preserve">oxide </w:t>
      </w:r>
      <w:r w:rsidR="003D5017" w:rsidRPr="00807415">
        <w:rPr>
          <w:rFonts w:asciiTheme="majorHAnsi" w:hAnsiTheme="majorHAnsi"/>
          <w:color w:val="000000"/>
          <w:sz w:val="22"/>
          <w:szCs w:val="22"/>
        </w:rPr>
        <w:t xml:space="preserve">wear debris generated in </w:t>
      </w:r>
      <w:r w:rsidR="00E8768D" w:rsidRPr="00807415">
        <w:rPr>
          <w:rFonts w:asciiTheme="majorHAnsi" w:hAnsiTheme="majorHAnsi"/>
          <w:color w:val="000000"/>
          <w:sz w:val="22"/>
          <w:szCs w:val="22"/>
        </w:rPr>
        <w:t>a humid</w:t>
      </w:r>
      <w:r w:rsidR="003D5017" w:rsidRPr="00807415">
        <w:rPr>
          <w:rFonts w:asciiTheme="majorHAnsi" w:hAnsiTheme="majorHAnsi"/>
          <w:color w:val="000000"/>
          <w:sz w:val="22"/>
          <w:szCs w:val="22"/>
        </w:rPr>
        <w:t xml:space="preserve"> environment contains some level of hydration and the hydroxide </w:t>
      </w:r>
      <w:r w:rsidR="00E8768D" w:rsidRPr="00807415">
        <w:rPr>
          <w:rFonts w:asciiTheme="majorHAnsi" w:hAnsiTheme="majorHAnsi"/>
          <w:color w:val="000000"/>
          <w:sz w:val="22"/>
          <w:szCs w:val="22"/>
        </w:rPr>
        <w:t>component of the wear debris exhibits lower friction</w:t>
      </w:r>
      <w:r w:rsidR="003D5017" w:rsidRPr="00807415">
        <w:rPr>
          <w:rFonts w:asciiTheme="majorHAnsi" w:hAnsiTheme="majorHAnsi"/>
          <w:color w:val="000000"/>
          <w:sz w:val="22"/>
          <w:szCs w:val="22"/>
        </w:rPr>
        <w:t xml:space="preserve"> than </w:t>
      </w:r>
      <w:r w:rsidR="00E8768D" w:rsidRPr="00807415">
        <w:rPr>
          <w:rFonts w:asciiTheme="majorHAnsi" w:hAnsiTheme="majorHAnsi"/>
          <w:color w:val="000000"/>
          <w:sz w:val="22"/>
          <w:szCs w:val="22"/>
        </w:rPr>
        <w:t xml:space="preserve">the </w:t>
      </w:r>
      <w:r w:rsidR="003D5017" w:rsidRPr="00807415">
        <w:rPr>
          <w:rFonts w:asciiTheme="majorHAnsi" w:hAnsiTheme="majorHAnsi"/>
          <w:color w:val="000000"/>
          <w:sz w:val="22"/>
          <w:szCs w:val="22"/>
        </w:rPr>
        <w:t xml:space="preserve">pure oxide </w:t>
      </w:r>
      <w:r w:rsidR="00E8768D" w:rsidRPr="00807415">
        <w:rPr>
          <w:rFonts w:asciiTheme="majorHAnsi" w:hAnsiTheme="majorHAnsi"/>
          <w:color w:val="000000"/>
          <w:sz w:val="22"/>
          <w:szCs w:val="22"/>
        </w:rPr>
        <w:t xml:space="preserve">alone </w:t>
      </w:r>
      <w:r w:rsidR="003D5017" w:rsidRPr="00807415">
        <w:rPr>
          <w:rFonts w:asciiTheme="majorHAnsi" w:hAnsiTheme="majorHAnsi"/>
          <w:color w:val="000000"/>
          <w:sz w:val="22"/>
          <w:szCs w:val="22"/>
        </w:rPr>
        <w:t>[</w:t>
      </w:r>
      <w:r w:rsidR="00FF6C8A" w:rsidRPr="00807415">
        <w:rPr>
          <w:rFonts w:asciiTheme="majorHAnsi" w:hAnsiTheme="majorHAnsi"/>
          <w:color w:val="000000"/>
          <w:sz w:val="22"/>
          <w:szCs w:val="22"/>
        </w:rPr>
        <w:t>24-25</w:t>
      </w:r>
      <w:r w:rsidR="003D5017" w:rsidRPr="00807415">
        <w:rPr>
          <w:rFonts w:asciiTheme="majorHAnsi" w:hAnsiTheme="majorHAnsi"/>
          <w:color w:val="000000"/>
          <w:sz w:val="22"/>
          <w:szCs w:val="22"/>
        </w:rPr>
        <w:t xml:space="preserve">]. In the sliding wear of TiAlCrYN, </w:t>
      </w:r>
      <w:r w:rsidR="005D7501" w:rsidRPr="00807415">
        <w:rPr>
          <w:rFonts w:asciiTheme="majorHAnsi" w:hAnsiTheme="majorHAnsi"/>
          <w:color w:val="000000"/>
          <w:sz w:val="22"/>
          <w:szCs w:val="22"/>
        </w:rPr>
        <w:t xml:space="preserve">coatings being tested at RH = 33% showed lower wear coefficients than those tested at RH = 23% (Table 2). To confirm </w:t>
      </w:r>
      <w:r w:rsidR="003D5017" w:rsidRPr="00807415">
        <w:rPr>
          <w:rFonts w:asciiTheme="majorHAnsi" w:hAnsiTheme="majorHAnsi"/>
          <w:color w:val="000000"/>
          <w:sz w:val="22"/>
          <w:szCs w:val="22"/>
        </w:rPr>
        <w:t xml:space="preserve">the </w:t>
      </w:r>
      <w:r w:rsidR="005D7501" w:rsidRPr="00807415">
        <w:rPr>
          <w:rFonts w:asciiTheme="majorHAnsi" w:hAnsiTheme="majorHAnsi"/>
          <w:color w:val="000000"/>
          <w:sz w:val="22"/>
          <w:szCs w:val="22"/>
        </w:rPr>
        <w:t xml:space="preserve">influence </w:t>
      </w:r>
      <w:r w:rsidR="003D5017" w:rsidRPr="00807415">
        <w:rPr>
          <w:rFonts w:asciiTheme="majorHAnsi" w:hAnsiTheme="majorHAnsi"/>
          <w:color w:val="000000"/>
          <w:sz w:val="22"/>
          <w:szCs w:val="22"/>
        </w:rPr>
        <w:t xml:space="preserve">of </w:t>
      </w:r>
      <w:r w:rsidR="005D7501" w:rsidRPr="00807415">
        <w:rPr>
          <w:rFonts w:asciiTheme="majorHAnsi" w:hAnsiTheme="majorHAnsi"/>
          <w:color w:val="000000"/>
          <w:sz w:val="22"/>
          <w:szCs w:val="22"/>
        </w:rPr>
        <w:t xml:space="preserve">varying </w:t>
      </w:r>
      <w:r w:rsidR="003D5017" w:rsidRPr="00807415">
        <w:rPr>
          <w:rFonts w:asciiTheme="majorHAnsi" w:hAnsiTheme="majorHAnsi"/>
          <w:color w:val="000000"/>
          <w:sz w:val="22"/>
          <w:szCs w:val="22"/>
        </w:rPr>
        <w:t xml:space="preserve">humidity </w:t>
      </w:r>
      <w:r w:rsidR="005D7501" w:rsidRPr="00807415">
        <w:rPr>
          <w:rFonts w:asciiTheme="majorHAnsi" w:hAnsiTheme="majorHAnsi"/>
          <w:color w:val="000000"/>
          <w:sz w:val="22"/>
          <w:szCs w:val="22"/>
        </w:rPr>
        <w:t>on the friction coefficient,</w:t>
      </w:r>
      <w:r w:rsidR="003D5017" w:rsidRPr="00807415">
        <w:rPr>
          <w:rFonts w:asciiTheme="majorHAnsi" w:hAnsiTheme="majorHAnsi"/>
          <w:color w:val="000000"/>
          <w:sz w:val="22"/>
          <w:szCs w:val="22"/>
        </w:rPr>
        <w:t xml:space="preserve"> two pin-on-disc sliding tests </w:t>
      </w:r>
      <w:r w:rsidR="00960AAD" w:rsidRPr="00807415">
        <w:rPr>
          <w:rFonts w:asciiTheme="majorHAnsi" w:hAnsiTheme="majorHAnsi"/>
          <w:color w:val="000000"/>
          <w:sz w:val="22"/>
          <w:szCs w:val="22"/>
        </w:rPr>
        <w:t xml:space="preserve">of the TiAlCrYN coating against a 6-mm diameter alumina ball </w:t>
      </w:r>
      <w:r w:rsidR="003D5017" w:rsidRPr="00807415">
        <w:rPr>
          <w:rFonts w:asciiTheme="majorHAnsi" w:hAnsiTheme="majorHAnsi"/>
          <w:color w:val="000000"/>
          <w:sz w:val="22"/>
          <w:szCs w:val="22"/>
        </w:rPr>
        <w:t xml:space="preserve">were performed </w:t>
      </w:r>
      <w:r w:rsidR="005D7501" w:rsidRPr="00807415">
        <w:rPr>
          <w:rFonts w:asciiTheme="majorHAnsi" w:hAnsiTheme="majorHAnsi"/>
          <w:color w:val="000000"/>
          <w:sz w:val="22"/>
          <w:szCs w:val="22"/>
        </w:rPr>
        <w:t>un</w:t>
      </w:r>
      <w:r w:rsidR="00E8768D" w:rsidRPr="00807415">
        <w:rPr>
          <w:rFonts w:asciiTheme="majorHAnsi" w:hAnsiTheme="majorHAnsi"/>
          <w:color w:val="000000"/>
          <w:sz w:val="22"/>
          <w:szCs w:val="22"/>
        </w:rPr>
        <w:t>der different levels of humidit</w:t>
      </w:r>
      <w:r w:rsidR="005D7501" w:rsidRPr="00807415">
        <w:rPr>
          <w:rFonts w:asciiTheme="majorHAnsi" w:hAnsiTheme="majorHAnsi"/>
          <w:color w:val="000000"/>
          <w:sz w:val="22"/>
          <w:szCs w:val="22"/>
        </w:rPr>
        <w:t xml:space="preserve">y </w:t>
      </w:r>
      <w:r w:rsidR="00E8768D" w:rsidRPr="00807415">
        <w:rPr>
          <w:rFonts w:asciiTheme="majorHAnsi" w:hAnsiTheme="majorHAnsi"/>
          <w:color w:val="000000"/>
          <w:sz w:val="22"/>
          <w:szCs w:val="22"/>
        </w:rPr>
        <w:t>(</w:t>
      </w:r>
      <w:r w:rsidR="005D7501" w:rsidRPr="00807415">
        <w:rPr>
          <w:rFonts w:asciiTheme="majorHAnsi" w:hAnsiTheme="majorHAnsi"/>
          <w:color w:val="000000"/>
          <w:sz w:val="22"/>
          <w:szCs w:val="22"/>
        </w:rPr>
        <w:t>33% and 70%</w:t>
      </w:r>
      <w:r w:rsidR="00E8768D" w:rsidRPr="00807415">
        <w:rPr>
          <w:rFonts w:asciiTheme="majorHAnsi" w:hAnsiTheme="majorHAnsi"/>
          <w:color w:val="000000"/>
          <w:sz w:val="22"/>
          <w:szCs w:val="22"/>
        </w:rPr>
        <w:t>,</w:t>
      </w:r>
      <w:r w:rsidR="005D7501" w:rsidRPr="00807415">
        <w:rPr>
          <w:rFonts w:asciiTheme="majorHAnsi" w:hAnsiTheme="majorHAnsi"/>
          <w:color w:val="000000"/>
          <w:sz w:val="22"/>
          <w:szCs w:val="22"/>
        </w:rPr>
        <w:t xml:space="preserve"> respectively</w:t>
      </w:r>
      <w:r w:rsidR="00E8768D" w:rsidRPr="00807415">
        <w:rPr>
          <w:rFonts w:asciiTheme="majorHAnsi" w:hAnsiTheme="majorHAnsi"/>
          <w:color w:val="000000"/>
          <w:sz w:val="22"/>
          <w:szCs w:val="22"/>
        </w:rPr>
        <w:t>)</w:t>
      </w:r>
      <w:r w:rsidR="005D7501" w:rsidRPr="00807415">
        <w:rPr>
          <w:rFonts w:asciiTheme="majorHAnsi" w:hAnsiTheme="majorHAnsi"/>
          <w:color w:val="000000"/>
          <w:sz w:val="22"/>
          <w:szCs w:val="22"/>
        </w:rPr>
        <w:t xml:space="preserve"> while maintaining </w:t>
      </w:r>
      <w:r w:rsidR="00E8768D" w:rsidRPr="00807415">
        <w:rPr>
          <w:rFonts w:asciiTheme="majorHAnsi" w:hAnsiTheme="majorHAnsi"/>
          <w:color w:val="000000"/>
          <w:sz w:val="22"/>
          <w:szCs w:val="22"/>
        </w:rPr>
        <w:t xml:space="preserve">a </w:t>
      </w:r>
      <w:r w:rsidR="005D7501" w:rsidRPr="00807415">
        <w:rPr>
          <w:rFonts w:asciiTheme="majorHAnsi" w:hAnsiTheme="majorHAnsi"/>
          <w:color w:val="000000"/>
          <w:sz w:val="22"/>
          <w:szCs w:val="22"/>
        </w:rPr>
        <w:t xml:space="preserve">constant </w:t>
      </w:r>
      <w:r w:rsidR="00960AAD" w:rsidRPr="00807415">
        <w:rPr>
          <w:rFonts w:asciiTheme="majorHAnsi" w:hAnsiTheme="majorHAnsi"/>
          <w:color w:val="000000"/>
          <w:sz w:val="22"/>
          <w:szCs w:val="22"/>
        </w:rPr>
        <w:t xml:space="preserve">normal load </w:t>
      </w:r>
      <w:r w:rsidR="00E8768D" w:rsidRPr="00807415">
        <w:rPr>
          <w:rFonts w:asciiTheme="majorHAnsi" w:hAnsiTheme="majorHAnsi"/>
          <w:color w:val="000000"/>
          <w:sz w:val="22"/>
          <w:szCs w:val="22"/>
        </w:rPr>
        <w:t xml:space="preserve">of </w:t>
      </w:r>
      <w:r w:rsidR="00960AAD" w:rsidRPr="00807415">
        <w:rPr>
          <w:rFonts w:asciiTheme="majorHAnsi" w:hAnsiTheme="majorHAnsi"/>
          <w:color w:val="000000"/>
          <w:sz w:val="22"/>
          <w:szCs w:val="22"/>
        </w:rPr>
        <w:t>5N</w:t>
      </w:r>
      <w:r w:rsidR="003D5017" w:rsidRPr="00807415">
        <w:rPr>
          <w:rFonts w:asciiTheme="majorHAnsi" w:hAnsiTheme="majorHAnsi"/>
          <w:color w:val="000000"/>
          <w:sz w:val="22"/>
          <w:szCs w:val="22"/>
        </w:rPr>
        <w:t xml:space="preserve"> </w:t>
      </w:r>
      <w:r w:rsidR="00960AAD" w:rsidRPr="00807415">
        <w:rPr>
          <w:rFonts w:asciiTheme="majorHAnsi" w:hAnsiTheme="majorHAnsi"/>
          <w:color w:val="000000"/>
          <w:sz w:val="22"/>
          <w:szCs w:val="22"/>
        </w:rPr>
        <w:t xml:space="preserve">and </w:t>
      </w:r>
      <w:r w:rsidR="00E8768D" w:rsidRPr="00807415">
        <w:rPr>
          <w:rFonts w:asciiTheme="majorHAnsi" w:hAnsiTheme="majorHAnsi"/>
          <w:color w:val="000000"/>
          <w:sz w:val="22"/>
          <w:szCs w:val="22"/>
        </w:rPr>
        <w:t xml:space="preserve">a </w:t>
      </w:r>
      <w:r w:rsidR="003D5017" w:rsidRPr="00807415">
        <w:rPr>
          <w:rFonts w:asciiTheme="majorHAnsi" w:hAnsiTheme="majorHAnsi"/>
          <w:color w:val="000000"/>
          <w:sz w:val="22"/>
          <w:szCs w:val="22"/>
        </w:rPr>
        <w:t xml:space="preserve">sliding speed </w:t>
      </w:r>
      <w:r w:rsidR="00E8768D" w:rsidRPr="00807415">
        <w:rPr>
          <w:rFonts w:asciiTheme="majorHAnsi" w:hAnsiTheme="majorHAnsi"/>
          <w:color w:val="000000"/>
          <w:sz w:val="22"/>
          <w:szCs w:val="22"/>
        </w:rPr>
        <w:t xml:space="preserve">of </w:t>
      </w:r>
      <w:r w:rsidR="003D5017" w:rsidRPr="00807415">
        <w:rPr>
          <w:rFonts w:asciiTheme="majorHAnsi" w:hAnsiTheme="majorHAnsi"/>
          <w:color w:val="000000"/>
          <w:sz w:val="22"/>
          <w:szCs w:val="22"/>
        </w:rPr>
        <w:t>0.1 ms</w:t>
      </w:r>
      <w:r w:rsidR="003D5017" w:rsidRPr="00807415">
        <w:rPr>
          <w:rFonts w:asciiTheme="majorHAnsi" w:hAnsiTheme="majorHAnsi"/>
          <w:color w:val="000000"/>
          <w:sz w:val="22"/>
          <w:szCs w:val="22"/>
          <w:vertAlign w:val="superscript"/>
        </w:rPr>
        <w:t>-1</w:t>
      </w:r>
      <w:r w:rsidR="003D5017" w:rsidRPr="00807415">
        <w:rPr>
          <w:rFonts w:asciiTheme="majorHAnsi" w:hAnsiTheme="majorHAnsi"/>
          <w:color w:val="000000"/>
          <w:sz w:val="22"/>
          <w:szCs w:val="22"/>
        </w:rPr>
        <w:t>. The test conducted at lower humidity showed slightly higher friction coefficient (µ = 0.</w:t>
      </w:r>
      <w:r w:rsidR="005B44D6" w:rsidRPr="00807415">
        <w:rPr>
          <w:rFonts w:asciiTheme="majorHAnsi" w:hAnsiTheme="majorHAnsi"/>
          <w:color w:val="000000"/>
          <w:sz w:val="22"/>
          <w:szCs w:val="22"/>
        </w:rPr>
        <w:t xml:space="preserve">70) that that at higher humidity (µ = 0.67). </w:t>
      </w:r>
    </w:p>
    <w:p w:rsidR="000A6A17" w:rsidRPr="00807415" w:rsidRDefault="00A603EA" w:rsidP="00807415">
      <w:pPr>
        <w:pStyle w:val="BodyText2"/>
        <w:spacing w:after="0" w:line="300" w:lineRule="auto"/>
        <w:rPr>
          <w:rFonts w:asciiTheme="majorHAnsi" w:hAnsiTheme="majorHAnsi"/>
          <w:color w:val="000000"/>
          <w:sz w:val="22"/>
          <w:szCs w:val="22"/>
        </w:rPr>
      </w:pPr>
      <w:r w:rsidRPr="00807415">
        <w:rPr>
          <w:rFonts w:asciiTheme="majorHAnsi" w:hAnsiTheme="majorHAnsi"/>
          <w:color w:val="000000"/>
          <w:sz w:val="22"/>
          <w:szCs w:val="22"/>
        </w:rPr>
        <w:t xml:space="preserve">The wear mechanisms of the TiAlCrYN coatings included tribo-oxidation and nano-scale delamination wear. Tribo-oxidation </w:t>
      </w:r>
      <w:r w:rsidR="008C7168" w:rsidRPr="00807415">
        <w:rPr>
          <w:rFonts w:asciiTheme="majorHAnsi" w:hAnsiTheme="majorHAnsi"/>
          <w:color w:val="000000"/>
          <w:sz w:val="22"/>
          <w:szCs w:val="22"/>
        </w:rPr>
        <w:t xml:space="preserve">is supported </w:t>
      </w:r>
      <w:r w:rsidRPr="00807415">
        <w:rPr>
          <w:rFonts w:asciiTheme="majorHAnsi" w:hAnsiTheme="majorHAnsi"/>
          <w:color w:val="000000"/>
          <w:sz w:val="22"/>
          <w:szCs w:val="22"/>
        </w:rPr>
        <w:t xml:space="preserve">by </w:t>
      </w:r>
      <w:r w:rsidR="008C7168" w:rsidRPr="00807415">
        <w:rPr>
          <w:rFonts w:asciiTheme="majorHAnsi" w:hAnsiTheme="majorHAnsi"/>
          <w:color w:val="000000"/>
          <w:sz w:val="22"/>
          <w:szCs w:val="22"/>
        </w:rPr>
        <w:t xml:space="preserve">the fact </w:t>
      </w:r>
      <w:r w:rsidRPr="00807415">
        <w:rPr>
          <w:rFonts w:asciiTheme="majorHAnsi" w:hAnsiTheme="majorHAnsi"/>
          <w:color w:val="000000"/>
          <w:sz w:val="22"/>
          <w:szCs w:val="22"/>
        </w:rPr>
        <w:t xml:space="preserve">that both the loose wear debris and the tribofilm </w:t>
      </w:r>
      <w:r w:rsidR="008C7168" w:rsidRPr="00807415">
        <w:rPr>
          <w:rFonts w:asciiTheme="majorHAnsi" w:hAnsiTheme="majorHAnsi"/>
          <w:color w:val="000000"/>
          <w:sz w:val="22"/>
          <w:szCs w:val="22"/>
        </w:rPr>
        <w:t xml:space="preserve">contained </w:t>
      </w:r>
      <w:r w:rsidRPr="00807415">
        <w:rPr>
          <w:rFonts w:asciiTheme="majorHAnsi" w:hAnsiTheme="majorHAnsi"/>
          <w:color w:val="000000"/>
          <w:sz w:val="22"/>
          <w:szCs w:val="22"/>
        </w:rPr>
        <w:t xml:space="preserve">mixtures of multi-component Cr-Ti-Al-O oxides, Figures 4-5 and 7-8 and Table 3. In particular, TEM-EELS analysis </w:t>
      </w:r>
      <w:r w:rsidR="008C7168" w:rsidRPr="00807415">
        <w:rPr>
          <w:rFonts w:asciiTheme="majorHAnsi" w:hAnsiTheme="majorHAnsi"/>
          <w:color w:val="000000"/>
          <w:sz w:val="22"/>
          <w:szCs w:val="22"/>
        </w:rPr>
        <w:t xml:space="preserve">revealed the </w:t>
      </w:r>
      <w:r w:rsidRPr="00807415">
        <w:rPr>
          <w:rFonts w:asciiTheme="majorHAnsi" w:hAnsiTheme="majorHAnsi"/>
          <w:color w:val="000000"/>
          <w:sz w:val="22"/>
          <w:szCs w:val="22"/>
        </w:rPr>
        <w:t>depletion of nitrogen in the tribofilm</w:t>
      </w:r>
      <w:r w:rsidR="008C7168" w:rsidRPr="00807415">
        <w:rPr>
          <w:rFonts w:asciiTheme="majorHAnsi" w:hAnsiTheme="majorHAnsi"/>
          <w:color w:val="000000"/>
          <w:sz w:val="22"/>
          <w:szCs w:val="22"/>
        </w:rPr>
        <w:t>, suggesting</w:t>
      </w:r>
      <w:r w:rsidRPr="00807415">
        <w:rPr>
          <w:rFonts w:asciiTheme="majorHAnsi" w:hAnsiTheme="majorHAnsi"/>
          <w:color w:val="000000"/>
          <w:sz w:val="22"/>
          <w:szCs w:val="22"/>
        </w:rPr>
        <w:t xml:space="preserve"> the occurrence of progressive tribo-oxidation. </w:t>
      </w:r>
      <w:r w:rsidR="008C7168" w:rsidRPr="00807415">
        <w:rPr>
          <w:rFonts w:asciiTheme="majorHAnsi" w:hAnsiTheme="majorHAnsi"/>
          <w:color w:val="000000"/>
          <w:sz w:val="22"/>
          <w:szCs w:val="22"/>
        </w:rPr>
        <w:t>D</w:t>
      </w:r>
      <w:r w:rsidRPr="00807415">
        <w:rPr>
          <w:rFonts w:asciiTheme="majorHAnsi" w:hAnsiTheme="majorHAnsi"/>
          <w:color w:val="000000"/>
          <w:sz w:val="22"/>
          <w:szCs w:val="22"/>
        </w:rPr>
        <w:t xml:space="preserve">elamination wear </w:t>
      </w:r>
      <w:r w:rsidR="008C7168" w:rsidRPr="00807415">
        <w:rPr>
          <w:rFonts w:asciiTheme="majorHAnsi" w:hAnsiTheme="majorHAnsi"/>
          <w:color w:val="000000"/>
          <w:sz w:val="22"/>
          <w:szCs w:val="22"/>
        </w:rPr>
        <w:t xml:space="preserve">was </w:t>
      </w:r>
      <w:r w:rsidRPr="00807415">
        <w:rPr>
          <w:rFonts w:asciiTheme="majorHAnsi" w:hAnsiTheme="majorHAnsi"/>
          <w:color w:val="000000"/>
          <w:sz w:val="22"/>
          <w:szCs w:val="22"/>
        </w:rPr>
        <w:t>evidenced by the observ</w:t>
      </w:r>
      <w:r w:rsidR="008C7168" w:rsidRPr="00807415">
        <w:rPr>
          <w:rFonts w:asciiTheme="majorHAnsi" w:hAnsiTheme="majorHAnsi"/>
          <w:color w:val="000000"/>
          <w:sz w:val="22"/>
          <w:szCs w:val="22"/>
        </w:rPr>
        <w:t>ed</w:t>
      </w:r>
      <w:r w:rsidRPr="00807415">
        <w:rPr>
          <w:rFonts w:asciiTheme="majorHAnsi" w:hAnsiTheme="majorHAnsi"/>
          <w:color w:val="000000"/>
          <w:sz w:val="22"/>
          <w:szCs w:val="22"/>
        </w:rPr>
        <w:t xml:space="preserve"> nanometer</w:t>
      </w:r>
      <w:r w:rsidR="008C7168" w:rsidRPr="00807415">
        <w:rPr>
          <w:rFonts w:asciiTheme="majorHAnsi" w:hAnsiTheme="majorHAnsi"/>
          <w:color w:val="000000"/>
          <w:sz w:val="22"/>
          <w:szCs w:val="22"/>
        </w:rPr>
        <w:t>-</w:t>
      </w:r>
      <w:r w:rsidRPr="00807415">
        <w:rPr>
          <w:rFonts w:asciiTheme="majorHAnsi" w:hAnsiTheme="majorHAnsi"/>
          <w:color w:val="000000"/>
          <w:sz w:val="22"/>
          <w:szCs w:val="22"/>
        </w:rPr>
        <w:t xml:space="preserve">scale delamination sheets on top of the </w:t>
      </w:r>
      <w:r w:rsidR="00922A02" w:rsidRPr="00807415">
        <w:rPr>
          <w:rFonts w:asciiTheme="majorHAnsi" w:hAnsiTheme="majorHAnsi"/>
          <w:color w:val="000000"/>
          <w:sz w:val="22"/>
          <w:szCs w:val="22"/>
        </w:rPr>
        <w:t xml:space="preserve">worn </w:t>
      </w:r>
      <w:r w:rsidR="008C7168" w:rsidRPr="00807415">
        <w:rPr>
          <w:rFonts w:asciiTheme="majorHAnsi" w:hAnsiTheme="majorHAnsi"/>
          <w:color w:val="000000"/>
          <w:sz w:val="22"/>
          <w:szCs w:val="22"/>
        </w:rPr>
        <w:t>TiAlCrYN surface</w:t>
      </w:r>
      <w:r w:rsidR="00922A02" w:rsidRPr="00807415">
        <w:rPr>
          <w:rFonts w:asciiTheme="majorHAnsi" w:hAnsiTheme="majorHAnsi"/>
          <w:color w:val="000000"/>
          <w:sz w:val="22"/>
          <w:szCs w:val="22"/>
        </w:rPr>
        <w:t xml:space="preserve"> </w:t>
      </w:r>
      <w:r w:rsidR="008C7168" w:rsidRPr="00807415">
        <w:rPr>
          <w:rFonts w:asciiTheme="majorHAnsi" w:hAnsiTheme="majorHAnsi"/>
          <w:color w:val="000000"/>
          <w:sz w:val="22"/>
          <w:szCs w:val="22"/>
        </w:rPr>
        <w:t>(</w:t>
      </w:r>
      <w:r w:rsidR="00922A02" w:rsidRPr="00807415">
        <w:rPr>
          <w:rFonts w:asciiTheme="majorHAnsi" w:hAnsiTheme="majorHAnsi"/>
          <w:color w:val="000000"/>
          <w:sz w:val="22"/>
          <w:szCs w:val="22"/>
        </w:rPr>
        <w:t>Figure 6</w:t>
      </w:r>
      <w:r w:rsidR="008C7168" w:rsidRPr="00807415">
        <w:rPr>
          <w:rFonts w:asciiTheme="majorHAnsi" w:hAnsiTheme="majorHAnsi"/>
          <w:color w:val="000000"/>
          <w:sz w:val="22"/>
          <w:szCs w:val="22"/>
        </w:rPr>
        <w:t>)</w:t>
      </w:r>
      <w:r w:rsidR="00922A02" w:rsidRPr="00807415">
        <w:rPr>
          <w:rFonts w:asciiTheme="majorHAnsi" w:hAnsiTheme="majorHAnsi"/>
          <w:color w:val="000000"/>
          <w:sz w:val="22"/>
          <w:szCs w:val="22"/>
        </w:rPr>
        <w:t xml:space="preserve">, although such fine scale of mechanical wear was not </w:t>
      </w:r>
      <w:r w:rsidR="008C7168" w:rsidRPr="00807415">
        <w:rPr>
          <w:rFonts w:asciiTheme="majorHAnsi" w:hAnsiTheme="majorHAnsi"/>
          <w:color w:val="000000"/>
          <w:sz w:val="22"/>
          <w:szCs w:val="22"/>
        </w:rPr>
        <w:t xml:space="preserve">detected </w:t>
      </w:r>
      <w:r w:rsidR="00922A02" w:rsidRPr="00807415">
        <w:rPr>
          <w:rFonts w:asciiTheme="majorHAnsi" w:hAnsiTheme="majorHAnsi"/>
          <w:color w:val="000000"/>
          <w:sz w:val="22"/>
          <w:szCs w:val="22"/>
        </w:rPr>
        <w:t>in SEM observations for reason</w:t>
      </w:r>
      <w:r w:rsidR="008C7168" w:rsidRPr="00807415">
        <w:rPr>
          <w:rFonts w:asciiTheme="majorHAnsi" w:hAnsiTheme="majorHAnsi"/>
          <w:color w:val="000000"/>
          <w:sz w:val="22"/>
          <w:szCs w:val="22"/>
        </w:rPr>
        <w:t>s</w:t>
      </w:r>
      <w:r w:rsidR="00922A02" w:rsidRPr="00807415">
        <w:rPr>
          <w:rFonts w:asciiTheme="majorHAnsi" w:hAnsiTheme="majorHAnsi"/>
          <w:color w:val="000000"/>
          <w:sz w:val="22"/>
          <w:szCs w:val="22"/>
        </w:rPr>
        <w:t xml:space="preserve"> of </w:t>
      </w:r>
      <w:r w:rsidR="008C7168" w:rsidRPr="00807415">
        <w:rPr>
          <w:rFonts w:asciiTheme="majorHAnsi" w:hAnsiTheme="majorHAnsi"/>
          <w:color w:val="000000"/>
          <w:sz w:val="22"/>
          <w:szCs w:val="22"/>
        </w:rPr>
        <w:t xml:space="preserve">insufficient </w:t>
      </w:r>
      <w:r w:rsidR="00922A02" w:rsidRPr="00807415">
        <w:rPr>
          <w:rFonts w:asciiTheme="majorHAnsi" w:hAnsiTheme="majorHAnsi"/>
          <w:color w:val="000000"/>
          <w:sz w:val="22"/>
          <w:szCs w:val="22"/>
        </w:rPr>
        <w:t xml:space="preserve">spatial resolution. The combined tribo-chemical and mechanical wear mechanisms in the TiAlCrYN coatings </w:t>
      </w:r>
      <w:r w:rsidR="00FF00C2" w:rsidRPr="00807415">
        <w:rPr>
          <w:rFonts w:asciiTheme="majorHAnsi" w:hAnsiTheme="majorHAnsi"/>
          <w:color w:val="000000"/>
          <w:sz w:val="22"/>
          <w:szCs w:val="22"/>
        </w:rPr>
        <w:t xml:space="preserve">show a clear contrast to </w:t>
      </w:r>
      <w:r w:rsidR="00922A02" w:rsidRPr="00807415">
        <w:rPr>
          <w:rFonts w:asciiTheme="majorHAnsi" w:hAnsiTheme="majorHAnsi"/>
          <w:color w:val="000000"/>
          <w:sz w:val="22"/>
          <w:szCs w:val="22"/>
        </w:rPr>
        <w:t>the sole</w:t>
      </w:r>
      <w:r w:rsidR="008C7168" w:rsidRPr="00807415">
        <w:rPr>
          <w:rFonts w:asciiTheme="majorHAnsi" w:hAnsiTheme="majorHAnsi"/>
          <w:color w:val="000000"/>
          <w:sz w:val="22"/>
          <w:szCs w:val="22"/>
        </w:rPr>
        <w:t>ly</w:t>
      </w:r>
      <w:r w:rsidR="00922A02" w:rsidRPr="00807415">
        <w:rPr>
          <w:rFonts w:asciiTheme="majorHAnsi" w:hAnsiTheme="majorHAnsi"/>
          <w:color w:val="000000"/>
          <w:sz w:val="22"/>
          <w:szCs w:val="22"/>
        </w:rPr>
        <w:t xml:space="preserve"> </w:t>
      </w:r>
      <w:r w:rsidR="00FF00C2" w:rsidRPr="00807415">
        <w:rPr>
          <w:rFonts w:asciiTheme="majorHAnsi" w:hAnsiTheme="majorHAnsi"/>
          <w:color w:val="000000"/>
          <w:sz w:val="22"/>
          <w:szCs w:val="22"/>
        </w:rPr>
        <w:t>tribo-chemical wear of TiAlN/VN</w:t>
      </w:r>
      <w:r w:rsidR="008C7168" w:rsidRPr="00807415">
        <w:rPr>
          <w:rFonts w:asciiTheme="majorHAnsi" w:hAnsiTheme="majorHAnsi"/>
          <w:color w:val="000000"/>
          <w:sz w:val="22"/>
          <w:szCs w:val="22"/>
        </w:rPr>
        <w:t>, in which the worn surface</w:t>
      </w:r>
      <w:r w:rsidR="00FF00C2" w:rsidRPr="00807415">
        <w:rPr>
          <w:rFonts w:asciiTheme="majorHAnsi" w:hAnsiTheme="majorHAnsi"/>
          <w:color w:val="000000"/>
          <w:sz w:val="22"/>
          <w:szCs w:val="22"/>
        </w:rPr>
        <w:t xml:space="preserve"> show</w:t>
      </w:r>
      <w:r w:rsidR="008C7168" w:rsidRPr="00807415">
        <w:rPr>
          <w:rFonts w:asciiTheme="majorHAnsi" w:hAnsiTheme="majorHAnsi"/>
          <w:color w:val="000000"/>
          <w:sz w:val="22"/>
          <w:szCs w:val="22"/>
        </w:rPr>
        <w:t>s</w:t>
      </w:r>
      <w:r w:rsidR="00FF00C2" w:rsidRPr="00807415">
        <w:rPr>
          <w:rFonts w:asciiTheme="majorHAnsi" w:hAnsiTheme="majorHAnsi"/>
          <w:color w:val="000000"/>
          <w:sz w:val="22"/>
          <w:szCs w:val="22"/>
        </w:rPr>
        <w:t xml:space="preserve"> no eviden</w:t>
      </w:r>
      <w:r w:rsidR="00FF6C8A" w:rsidRPr="00807415">
        <w:rPr>
          <w:rFonts w:asciiTheme="majorHAnsi" w:hAnsiTheme="majorHAnsi"/>
          <w:color w:val="000000"/>
          <w:sz w:val="22"/>
          <w:szCs w:val="22"/>
        </w:rPr>
        <w:t>ce of mechanical wear</w:t>
      </w:r>
      <w:r w:rsidR="00FF00C2" w:rsidRPr="00807415">
        <w:rPr>
          <w:rFonts w:asciiTheme="majorHAnsi" w:hAnsiTheme="majorHAnsi"/>
          <w:color w:val="000000"/>
          <w:sz w:val="22"/>
          <w:szCs w:val="22"/>
        </w:rPr>
        <w:t xml:space="preserve">. The different wear mechanisms between the two coatings </w:t>
      </w:r>
      <w:r w:rsidR="00496AB4" w:rsidRPr="00807415">
        <w:rPr>
          <w:rFonts w:asciiTheme="majorHAnsi" w:hAnsiTheme="majorHAnsi"/>
          <w:color w:val="000000"/>
          <w:sz w:val="22"/>
          <w:szCs w:val="22"/>
        </w:rPr>
        <w:t xml:space="preserve">can be correlated </w:t>
      </w:r>
      <w:r w:rsidR="000A6A17" w:rsidRPr="00807415">
        <w:rPr>
          <w:rFonts w:asciiTheme="majorHAnsi" w:hAnsiTheme="majorHAnsi"/>
          <w:color w:val="000000"/>
          <w:sz w:val="22"/>
          <w:szCs w:val="22"/>
        </w:rPr>
        <w:t>to the different wear coefficients</w:t>
      </w:r>
      <w:r w:rsidR="00496AB4" w:rsidRPr="00807415">
        <w:rPr>
          <w:rFonts w:asciiTheme="majorHAnsi" w:hAnsiTheme="majorHAnsi"/>
          <w:color w:val="000000"/>
          <w:sz w:val="22"/>
          <w:szCs w:val="22"/>
        </w:rPr>
        <w:t xml:space="preserve"> measured</w:t>
      </w:r>
      <w:r w:rsidR="000A6A17" w:rsidRPr="00807415">
        <w:rPr>
          <w:rFonts w:asciiTheme="majorHAnsi" w:hAnsiTheme="majorHAnsi"/>
          <w:color w:val="000000"/>
          <w:sz w:val="22"/>
          <w:szCs w:val="22"/>
        </w:rPr>
        <w:t>, namely 10</w:t>
      </w:r>
      <w:r w:rsidR="000A6A17" w:rsidRPr="00807415">
        <w:rPr>
          <w:rFonts w:asciiTheme="majorHAnsi" w:hAnsiTheme="majorHAnsi"/>
          <w:color w:val="000000"/>
          <w:sz w:val="22"/>
          <w:szCs w:val="22"/>
          <w:vertAlign w:val="superscript"/>
        </w:rPr>
        <w:t>-16</w:t>
      </w:r>
      <w:r w:rsidR="000A6A17" w:rsidRPr="00807415">
        <w:rPr>
          <w:rFonts w:asciiTheme="majorHAnsi" w:hAnsiTheme="majorHAnsi"/>
          <w:color w:val="000000"/>
          <w:sz w:val="22"/>
          <w:szCs w:val="22"/>
        </w:rPr>
        <w:t xml:space="preserve"> to 10</w:t>
      </w:r>
      <w:r w:rsidR="000A6A17" w:rsidRPr="00807415">
        <w:rPr>
          <w:rFonts w:asciiTheme="majorHAnsi" w:hAnsiTheme="majorHAnsi"/>
          <w:color w:val="000000"/>
          <w:sz w:val="22"/>
          <w:szCs w:val="22"/>
          <w:vertAlign w:val="superscript"/>
        </w:rPr>
        <w:t>-15</w:t>
      </w:r>
      <w:r w:rsidR="000A6A17" w:rsidRPr="00807415">
        <w:rPr>
          <w:rFonts w:asciiTheme="majorHAnsi" w:hAnsiTheme="majorHAnsi"/>
          <w:color w:val="000000"/>
          <w:sz w:val="22"/>
          <w:szCs w:val="22"/>
        </w:rPr>
        <w:t xml:space="preserve"> m</w:t>
      </w:r>
      <w:r w:rsidR="000A6A17" w:rsidRPr="00807415">
        <w:rPr>
          <w:rFonts w:asciiTheme="majorHAnsi" w:hAnsiTheme="majorHAnsi"/>
          <w:color w:val="000000"/>
          <w:sz w:val="22"/>
          <w:szCs w:val="22"/>
          <w:vertAlign w:val="superscript"/>
        </w:rPr>
        <w:t>3</w:t>
      </w:r>
      <w:r w:rsidR="000A6A17" w:rsidRPr="00807415">
        <w:rPr>
          <w:rFonts w:asciiTheme="majorHAnsi" w:hAnsiTheme="majorHAnsi"/>
          <w:color w:val="000000"/>
          <w:sz w:val="22"/>
          <w:szCs w:val="22"/>
        </w:rPr>
        <w:t>N</w:t>
      </w:r>
      <w:r w:rsidR="000A6A17" w:rsidRPr="00807415">
        <w:rPr>
          <w:rFonts w:asciiTheme="majorHAnsi" w:hAnsiTheme="majorHAnsi"/>
          <w:color w:val="000000"/>
          <w:sz w:val="22"/>
          <w:szCs w:val="22"/>
          <w:vertAlign w:val="superscript"/>
        </w:rPr>
        <w:t>-1</w:t>
      </w:r>
      <w:r w:rsidR="000A6A17" w:rsidRPr="00807415">
        <w:rPr>
          <w:rFonts w:asciiTheme="majorHAnsi" w:hAnsiTheme="majorHAnsi"/>
          <w:color w:val="000000"/>
          <w:sz w:val="22"/>
          <w:szCs w:val="22"/>
        </w:rPr>
        <w:t>m</w:t>
      </w:r>
      <w:r w:rsidR="000A6A17" w:rsidRPr="00807415">
        <w:rPr>
          <w:rFonts w:asciiTheme="majorHAnsi" w:hAnsiTheme="majorHAnsi"/>
          <w:color w:val="000000"/>
          <w:sz w:val="22"/>
          <w:szCs w:val="22"/>
          <w:vertAlign w:val="superscript"/>
        </w:rPr>
        <w:t>-1</w:t>
      </w:r>
      <w:r w:rsidR="000A6A17" w:rsidRPr="00807415">
        <w:rPr>
          <w:rFonts w:asciiTheme="majorHAnsi" w:hAnsiTheme="majorHAnsi"/>
          <w:color w:val="000000"/>
          <w:sz w:val="22"/>
          <w:szCs w:val="22"/>
        </w:rPr>
        <w:t xml:space="preserve"> in TiAlCrYN and 10</w:t>
      </w:r>
      <w:r w:rsidR="000A6A17" w:rsidRPr="00807415">
        <w:rPr>
          <w:rFonts w:asciiTheme="majorHAnsi" w:hAnsiTheme="majorHAnsi"/>
          <w:color w:val="000000"/>
          <w:sz w:val="22"/>
          <w:szCs w:val="22"/>
          <w:vertAlign w:val="superscript"/>
        </w:rPr>
        <w:t>-17</w:t>
      </w:r>
      <w:r w:rsidR="000A6A17" w:rsidRPr="00807415">
        <w:rPr>
          <w:rFonts w:asciiTheme="majorHAnsi" w:hAnsiTheme="majorHAnsi"/>
          <w:color w:val="000000"/>
          <w:sz w:val="22"/>
          <w:szCs w:val="22"/>
        </w:rPr>
        <w:t xml:space="preserve"> to 10</w:t>
      </w:r>
      <w:r w:rsidR="000A6A17" w:rsidRPr="00807415">
        <w:rPr>
          <w:rFonts w:asciiTheme="majorHAnsi" w:hAnsiTheme="majorHAnsi"/>
          <w:color w:val="000000"/>
          <w:sz w:val="22"/>
          <w:szCs w:val="22"/>
          <w:vertAlign w:val="superscript"/>
        </w:rPr>
        <w:t>-16</w:t>
      </w:r>
      <w:r w:rsidR="000A6A17" w:rsidRPr="00807415">
        <w:rPr>
          <w:rFonts w:asciiTheme="majorHAnsi" w:hAnsiTheme="majorHAnsi"/>
          <w:color w:val="000000"/>
          <w:sz w:val="22"/>
          <w:szCs w:val="22"/>
        </w:rPr>
        <w:t xml:space="preserve"> m</w:t>
      </w:r>
      <w:r w:rsidR="000A6A17" w:rsidRPr="00807415">
        <w:rPr>
          <w:rFonts w:asciiTheme="majorHAnsi" w:hAnsiTheme="majorHAnsi"/>
          <w:color w:val="000000"/>
          <w:sz w:val="22"/>
          <w:szCs w:val="22"/>
          <w:vertAlign w:val="superscript"/>
        </w:rPr>
        <w:t>3</w:t>
      </w:r>
      <w:r w:rsidR="000A6A17" w:rsidRPr="00807415">
        <w:rPr>
          <w:rFonts w:asciiTheme="majorHAnsi" w:hAnsiTheme="majorHAnsi"/>
          <w:color w:val="000000"/>
          <w:sz w:val="22"/>
          <w:szCs w:val="22"/>
        </w:rPr>
        <w:t>N</w:t>
      </w:r>
      <w:r w:rsidR="000A6A17" w:rsidRPr="00807415">
        <w:rPr>
          <w:rFonts w:asciiTheme="majorHAnsi" w:hAnsiTheme="majorHAnsi"/>
          <w:color w:val="000000"/>
          <w:sz w:val="22"/>
          <w:szCs w:val="22"/>
          <w:vertAlign w:val="superscript"/>
        </w:rPr>
        <w:t>-1</w:t>
      </w:r>
      <w:r w:rsidR="000A6A17" w:rsidRPr="00807415">
        <w:rPr>
          <w:rFonts w:asciiTheme="majorHAnsi" w:hAnsiTheme="majorHAnsi"/>
          <w:color w:val="000000"/>
          <w:sz w:val="22"/>
          <w:szCs w:val="22"/>
        </w:rPr>
        <w:t>m</w:t>
      </w:r>
      <w:r w:rsidR="000A6A17" w:rsidRPr="00807415">
        <w:rPr>
          <w:rFonts w:asciiTheme="majorHAnsi" w:hAnsiTheme="majorHAnsi"/>
          <w:color w:val="000000"/>
          <w:sz w:val="22"/>
          <w:szCs w:val="22"/>
          <w:vertAlign w:val="superscript"/>
        </w:rPr>
        <w:t>-1</w:t>
      </w:r>
      <w:r w:rsidR="000A6A17" w:rsidRPr="00807415">
        <w:rPr>
          <w:rFonts w:asciiTheme="majorHAnsi" w:hAnsiTheme="majorHAnsi"/>
          <w:color w:val="000000"/>
          <w:sz w:val="22"/>
          <w:szCs w:val="22"/>
        </w:rPr>
        <w:t xml:space="preserve"> in TiAlN/VN, not only because of </w:t>
      </w:r>
      <w:r w:rsidR="00496AB4" w:rsidRPr="00807415">
        <w:rPr>
          <w:rFonts w:asciiTheme="majorHAnsi" w:hAnsiTheme="majorHAnsi"/>
          <w:color w:val="000000"/>
          <w:sz w:val="22"/>
          <w:szCs w:val="22"/>
        </w:rPr>
        <w:t>additional</w:t>
      </w:r>
      <w:r w:rsidR="000A6A17" w:rsidRPr="00807415">
        <w:rPr>
          <w:rFonts w:asciiTheme="majorHAnsi" w:hAnsiTheme="majorHAnsi"/>
          <w:color w:val="000000"/>
          <w:sz w:val="22"/>
          <w:szCs w:val="22"/>
        </w:rPr>
        <w:t xml:space="preserve"> mechanical wear in the former</w:t>
      </w:r>
      <w:r w:rsidR="00496AB4" w:rsidRPr="00807415">
        <w:rPr>
          <w:rFonts w:asciiTheme="majorHAnsi" w:hAnsiTheme="majorHAnsi"/>
          <w:color w:val="000000"/>
          <w:sz w:val="22"/>
          <w:szCs w:val="22"/>
        </w:rPr>
        <w:t>,</w:t>
      </w:r>
      <w:r w:rsidR="000A6A17" w:rsidRPr="00807415">
        <w:rPr>
          <w:rFonts w:asciiTheme="majorHAnsi" w:hAnsiTheme="majorHAnsi"/>
          <w:color w:val="000000"/>
          <w:sz w:val="22"/>
          <w:szCs w:val="22"/>
        </w:rPr>
        <w:t xml:space="preserve"> but also</w:t>
      </w:r>
      <w:r w:rsidR="00496AB4" w:rsidRPr="00807415">
        <w:rPr>
          <w:rFonts w:asciiTheme="majorHAnsi" w:hAnsiTheme="majorHAnsi"/>
          <w:color w:val="000000"/>
          <w:sz w:val="22"/>
          <w:szCs w:val="22"/>
        </w:rPr>
        <w:t xml:space="preserve"> because </w:t>
      </w:r>
      <w:r w:rsidR="000A6A17" w:rsidRPr="00807415">
        <w:rPr>
          <w:rFonts w:asciiTheme="majorHAnsi" w:hAnsiTheme="majorHAnsi"/>
          <w:color w:val="000000"/>
          <w:sz w:val="22"/>
          <w:szCs w:val="22"/>
        </w:rPr>
        <w:t xml:space="preserve">of </w:t>
      </w:r>
      <w:r w:rsidR="00496AB4" w:rsidRPr="00807415">
        <w:rPr>
          <w:rFonts w:asciiTheme="majorHAnsi" w:hAnsiTheme="majorHAnsi"/>
          <w:color w:val="000000"/>
          <w:sz w:val="22"/>
          <w:szCs w:val="22"/>
        </w:rPr>
        <w:t xml:space="preserve">the </w:t>
      </w:r>
      <w:r w:rsidR="000A6A17" w:rsidRPr="00807415">
        <w:rPr>
          <w:rFonts w:asciiTheme="majorHAnsi" w:hAnsiTheme="majorHAnsi"/>
          <w:color w:val="000000"/>
          <w:sz w:val="22"/>
          <w:szCs w:val="22"/>
        </w:rPr>
        <w:t xml:space="preserve">influence of </w:t>
      </w:r>
      <w:r w:rsidR="00496AB4" w:rsidRPr="00807415">
        <w:rPr>
          <w:rFonts w:asciiTheme="majorHAnsi" w:hAnsiTheme="majorHAnsi"/>
          <w:color w:val="000000"/>
          <w:sz w:val="22"/>
          <w:szCs w:val="22"/>
        </w:rPr>
        <w:t xml:space="preserve">a </w:t>
      </w:r>
      <w:r w:rsidR="000A6A17" w:rsidRPr="00807415">
        <w:rPr>
          <w:rFonts w:asciiTheme="majorHAnsi" w:hAnsiTheme="majorHAnsi"/>
          <w:color w:val="000000"/>
          <w:sz w:val="22"/>
          <w:szCs w:val="22"/>
        </w:rPr>
        <w:t xml:space="preserve">high friction coefficient </w:t>
      </w:r>
      <w:r w:rsidR="00496AB4" w:rsidRPr="00807415">
        <w:rPr>
          <w:rFonts w:asciiTheme="majorHAnsi" w:hAnsiTheme="majorHAnsi"/>
          <w:color w:val="000000"/>
          <w:sz w:val="22"/>
          <w:szCs w:val="22"/>
        </w:rPr>
        <w:t xml:space="preserve">in promoting </w:t>
      </w:r>
      <w:r w:rsidR="000A6A17" w:rsidRPr="00807415">
        <w:rPr>
          <w:rFonts w:asciiTheme="majorHAnsi" w:hAnsiTheme="majorHAnsi"/>
          <w:color w:val="000000"/>
          <w:sz w:val="22"/>
          <w:szCs w:val="22"/>
        </w:rPr>
        <w:t>tribo-oxidation wear [</w:t>
      </w:r>
      <w:r w:rsidR="00FF6C8A" w:rsidRPr="00807415">
        <w:rPr>
          <w:rFonts w:asciiTheme="majorHAnsi" w:hAnsiTheme="majorHAnsi"/>
          <w:color w:val="000000"/>
          <w:sz w:val="22"/>
          <w:szCs w:val="22"/>
        </w:rPr>
        <w:t>33-34</w:t>
      </w:r>
      <w:r w:rsidR="000A6A17" w:rsidRPr="00807415">
        <w:rPr>
          <w:rFonts w:asciiTheme="majorHAnsi" w:hAnsiTheme="majorHAnsi"/>
          <w:color w:val="000000"/>
          <w:sz w:val="22"/>
          <w:szCs w:val="22"/>
        </w:rPr>
        <w:t>].</w:t>
      </w:r>
    </w:p>
    <w:p w:rsidR="002F4E32" w:rsidRPr="00807415" w:rsidRDefault="002F4E32" w:rsidP="00807415">
      <w:pPr>
        <w:pStyle w:val="BodyText2"/>
        <w:spacing w:after="0" w:line="300" w:lineRule="auto"/>
        <w:rPr>
          <w:rFonts w:asciiTheme="majorHAnsi" w:hAnsiTheme="majorHAnsi"/>
          <w:color w:val="000000"/>
          <w:sz w:val="22"/>
          <w:szCs w:val="22"/>
        </w:rPr>
      </w:pPr>
    </w:p>
    <w:p w:rsidR="00CD0E6A" w:rsidRPr="00807415" w:rsidRDefault="004914EE" w:rsidP="00807415">
      <w:pPr>
        <w:pStyle w:val="BodyText2"/>
        <w:spacing w:after="0" w:line="300" w:lineRule="auto"/>
        <w:rPr>
          <w:rFonts w:asciiTheme="majorHAnsi" w:hAnsiTheme="majorHAnsi"/>
          <w:b/>
          <w:color w:val="000000"/>
          <w:sz w:val="24"/>
          <w:szCs w:val="22"/>
        </w:rPr>
      </w:pPr>
      <w:r w:rsidRPr="00807415">
        <w:rPr>
          <w:rFonts w:asciiTheme="majorHAnsi" w:hAnsiTheme="majorHAnsi"/>
          <w:b/>
          <w:color w:val="000000"/>
          <w:sz w:val="24"/>
          <w:szCs w:val="22"/>
        </w:rPr>
        <w:t>5</w:t>
      </w:r>
      <w:r w:rsidR="002F4E32" w:rsidRPr="00807415">
        <w:rPr>
          <w:rFonts w:asciiTheme="majorHAnsi" w:hAnsiTheme="majorHAnsi"/>
          <w:b/>
          <w:color w:val="000000"/>
          <w:sz w:val="24"/>
          <w:szCs w:val="22"/>
        </w:rPr>
        <w:t>.</w:t>
      </w:r>
      <w:r w:rsidRPr="00807415">
        <w:rPr>
          <w:rFonts w:asciiTheme="majorHAnsi" w:hAnsiTheme="majorHAnsi"/>
          <w:b/>
          <w:color w:val="000000"/>
          <w:sz w:val="24"/>
          <w:szCs w:val="22"/>
        </w:rPr>
        <w:t xml:space="preserve"> Conclusions</w:t>
      </w:r>
    </w:p>
    <w:p w:rsidR="00807415" w:rsidRPr="00807415" w:rsidRDefault="00807415" w:rsidP="00807415">
      <w:pPr>
        <w:pStyle w:val="BodyText2"/>
        <w:spacing w:after="0" w:line="300" w:lineRule="auto"/>
        <w:rPr>
          <w:rFonts w:asciiTheme="majorHAnsi" w:hAnsiTheme="majorHAnsi"/>
          <w:color w:val="000000"/>
          <w:sz w:val="22"/>
          <w:szCs w:val="22"/>
        </w:rPr>
      </w:pPr>
    </w:p>
    <w:p w:rsidR="004914EE" w:rsidRPr="00807415" w:rsidRDefault="004914EE" w:rsidP="00807415">
      <w:pPr>
        <w:pStyle w:val="BodyText2"/>
        <w:numPr>
          <w:ilvl w:val="0"/>
          <w:numId w:val="1"/>
        </w:numPr>
        <w:spacing w:after="0" w:line="300" w:lineRule="auto"/>
        <w:rPr>
          <w:rFonts w:asciiTheme="majorHAnsi" w:hAnsiTheme="majorHAnsi"/>
          <w:color w:val="000000"/>
          <w:sz w:val="22"/>
          <w:szCs w:val="22"/>
        </w:rPr>
      </w:pPr>
      <w:r w:rsidRPr="00807415">
        <w:rPr>
          <w:rFonts w:asciiTheme="majorHAnsi" w:hAnsiTheme="majorHAnsi"/>
          <w:color w:val="000000"/>
          <w:sz w:val="22"/>
          <w:szCs w:val="22"/>
        </w:rPr>
        <w:t>Nano-structured TiAlCrYN multilayer coatings grown by combined cathodic arc and unbalanced magnetron sputtering on several steels</w:t>
      </w:r>
      <w:r w:rsidR="001626CB" w:rsidRPr="00807415">
        <w:rPr>
          <w:rFonts w:asciiTheme="majorHAnsi" w:hAnsiTheme="majorHAnsi"/>
          <w:color w:val="000000"/>
          <w:sz w:val="22"/>
          <w:szCs w:val="22"/>
        </w:rPr>
        <w:t>,</w:t>
      </w:r>
      <w:r w:rsidRPr="00807415">
        <w:rPr>
          <w:rFonts w:asciiTheme="majorHAnsi" w:hAnsiTheme="majorHAnsi"/>
          <w:color w:val="000000"/>
          <w:sz w:val="22"/>
          <w:szCs w:val="22"/>
        </w:rPr>
        <w:t xml:space="preserve"> having a range of carbon and alloying contents, </w:t>
      </w:r>
      <w:r w:rsidR="001626CB" w:rsidRPr="00807415">
        <w:rPr>
          <w:rFonts w:asciiTheme="majorHAnsi" w:hAnsiTheme="majorHAnsi"/>
          <w:color w:val="000000"/>
          <w:sz w:val="22"/>
          <w:szCs w:val="22"/>
        </w:rPr>
        <w:t xml:space="preserve">were </w:t>
      </w:r>
      <w:r w:rsidRPr="00807415">
        <w:rPr>
          <w:rFonts w:asciiTheme="majorHAnsi" w:hAnsiTheme="majorHAnsi"/>
          <w:color w:val="000000"/>
          <w:sz w:val="22"/>
          <w:szCs w:val="22"/>
        </w:rPr>
        <w:t xml:space="preserve">evaluated on a ball-on-disc tribometer under ambient conditions </w:t>
      </w:r>
      <w:r w:rsidRPr="00807415">
        <w:rPr>
          <w:rFonts w:asciiTheme="majorHAnsi" w:hAnsiTheme="majorHAnsi"/>
          <w:color w:val="000000"/>
          <w:sz w:val="22"/>
          <w:szCs w:val="22"/>
        </w:rPr>
        <w:lastRenderedPageBreak/>
        <w:t xml:space="preserve">against an alumina </w:t>
      </w:r>
      <w:r w:rsidR="001626CB" w:rsidRPr="00807415">
        <w:rPr>
          <w:rFonts w:asciiTheme="majorHAnsi" w:hAnsiTheme="majorHAnsi"/>
          <w:color w:val="000000"/>
          <w:sz w:val="22"/>
          <w:szCs w:val="22"/>
        </w:rPr>
        <w:t xml:space="preserve">ball </w:t>
      </w:r>
      <w:r w:rsidRPr="00807415">
        <w:rPr>
          <w:rFonts w:asciiTheme="majorHAnsi" w:hAnsiTheme="majorHAnsi"/>
          <w:color w:val="000000"/>
          <w:sz w:val="22"/>
          <w:szCs w:val="22"/>
        </w:rPr>
        <w:t>counter</w:t>
      </w:r>
      <w:r w:rsidR="001626CB" w:rsidRPr="00807415">
        <w:rPr>
          <w:rFonts w:asciiTheme="majorHAnsi" w:hAnsiTheme="majorHAnsi"/>
          <w:color w:val="000000"/>
          <w:sz w:val="22"/>
          <w:szCs w:val="22"/>
        </w:rPr>
        <w:t>face</w:t>
      </w:r>
      <w:r w:rsidRPr="00807415">
        <w:rPr>
          <w:rFonts w:asciiTheme="majorHAnsi" w:hAnsiTheme="majorHAnsi"/>
          <w:color w:val="000000"/>
          <w:sz w:val="22"/>
          <w:szCs w:val="22"/>
        </w:rPr>
        <w:t xml:space="preserve">. The coatings </w:t>
      </w:r>
      <w:r w:rsidR="001C48FF" w:rsidRPr="00807415">
        <w:rPr>
          <w:rFonts w:asciiTheme="majorHAnsi" w:hAnsiTheme="majorHAnsi"/>
          <w:color w:val="000000"/>
          <w:sz w:val="22"/>
          <w:szCs w:val="22"/>
        </w:rPr>
        <w:t>exhibited</w:t>
      </w:r>
      <w:r w:rsidRPr="00807415">
        <w:rPr>
          <w:rFonts w:asciiTheme="majorHAnsi" w:hAnsiTheme="majorHAnsi"/>
          <w:color w:val="000000"/>
          <w:sz w:val="22"/>
          <w:szCs w:val="22"/>
        </w:rPr>
        <w:t xml:space="preserve"> friction coefficients between 0.6 and 0.8, and wear coefficients ranging from 10</w:t>
      </w:r>
      <w:r w:rsidRPr="00807415">
        <w:rPr>
          <w:rFonts w:asciiTheme="majorHAnsi" w:hAnsiTheme="majorHAnsi"/>
          <w:color w:val="000000"/>
          <w:sz w:val="22"/>
          <w:szCs w:val="22"/>
          <w:vertAlign w:val="superscript"/>
        </w:rPr>
        <w:t>-16</w:t>
      </w:r>
      <w:r w:rsidRPr="00807415">
        <w:rPr>
          <w:rFonts w:asciiTheme="majorHAnsi" w:hAnsiTheme="majorHAnsi"/>
          <w:color w:val="000000"/>
          <w:sz w:val="22"/>
          <w:szCs w:val="22"/>
        </w:rPr>
        <w:t xml:space="preserve"> to 10</w:t>
      </w:r>
      <w:r w:rsidRPr="00807415">
        <w:rPr>
          <w:rFonts w:asciiTheme="majorHAnsi" w:hAnsiTheme="majorHAnsi"/>
          <w:color w:val="000000"/>
          <w:sz w:val="22"/>
          <w:szCs w:val="22"/>
          <w:vertAlign w:val="superscript"/>
        </w:rPr>
        <w:t>-15</w:t>
      </w:r>
      <w:r w:rsidRPr="00807415">
        <w:rPr>
          <w:rFonts w:asciiTheme="majorHAnsi" w:hAnsiTheme="majorHAnsi"/>
          <w:color w:val="000000"/>
          <w:sz w:val="22"/>
          <w:szCs w:val="22"/>
        </w:rPr>
        <w:t xml:space="preserve"> m</w:t>
      </w:r>
      <w:r w:rsidRPr="00807415">
        <w:rPr>
          <w:rFonts w:asciiTheme="majorHAnsi" w:hAnsiTheme="majorHAnsi"/>
          <w:color w:val="000000"/>
          <w:sz w:val="22"/>
          <w:szCs w:val="22"/>
          <w:vertAlign w:val="superscript"/>
        </w:rPr>
        <w:t>3</w:t>
      </w:r>
      <w:r w:rsidRPr="00807415">
        <w:rPr>
          <w:rFonts w:asciiTheme="majorHAnsi" w:hAnsiTheme="majorHAnsi"/>
          <w:color w:val="000000"/>
          <w:sz w:val="22"/>
          <w:szCs w:val="22"/>
        </w:rPr>
        <w:t>N</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m</w:t>
      </w:r>
      <w:r w:rsidRPr="00807415">
        <w:rPr>
          <w:rFonts w:asciiTheme="majorHAnsi" w:hAnsiTheme="majorHAnsi"/>
          <w:color w:val="000000"/>
          <w:sz w:val="22"/>
          <w:szCs w:val="22"/>
          <w:vertAlign w:val="superscript"/>
        </w:rPr>
        <w:t>-1</w:t>
      </w:r>
      <w:r w:rsidRPr="00807415">
        <w:rPr>
          <w:rFonts w:asciiTheme="majorHAnsi" w:hAnsiTheme="majorHAnsi"/>
          <w:color w:val="000000"/>
          <w:sz w:val="22"/>
          <w:szCs w:val="22"/>
        </w:rPr>
        <w:t xml:space="preserve">. </w:t>
      </w:r>
    </w:p>
    <w:p w:rsidR="004914EE" w:rsidRPr="00807415" w:rsidRDefault="00723CA0" w:rsidP="00807415">
      <w:pPr>
        <w:pStyle w:val="BodyText2"/>
        <w:numPr>
          <w:ilvl w:val="0"/>
          <w:numId w:val="1"/>
        </w:numPr>
        <w:spacing w:after="0" w:line="300" w:lineRule="auto"/>
        <w:rPr>
          <w:rFonts w:asciiTheme="majorHAnsi" w:hAnsiTheme="majorHAnsi"/>
          <w:color w:val="000000"/>
          <w:sz w:val="22"/>
          <w:szCs w:val="22"/>
        </w:rPr>
      </w:pPr>
      <w:r w:rsidRPr="00807415">
        <w:rPr>
          <w:rFonts w:asciiTheme="majorHAnsi" w:hAnsiTheme="majorHAnsi"/>
          <w:color w:val="000000"/>
          <w:sz w:val="22"/>
          <w:szCs w:val="22"/>
        </w:rPr>
        <w:t xml:space="preserve">Low wear rates of TiAlCrYN coatings deposited on relatively soft substrates of S106, P20 and H13 steels </w:t>
      </w:r>
      <w:r w:rsidR="001626CB" w:rsidRPr="00807415">
        <w:rPr>
          <w:rFonts w:asciiTheme="majorHAnsi" w:hAnsiTheme="majorHAnsi"/>
          <w:color w:val="000000"/>
          <w:sz w:val="22"/>
          <w:szCs w:val="22"/>
        </w:rPr>
        <w:t xml:space="preserve">was </w:t>
      </w:r>
      <w:r w:rsidRPr="00807415">
        <w:rPr>
          <w:rFonts w:asciiTheme="majorHAnsi" w:hAnsiTheme="majorHAnsi"/>
          <w:color w:val="000000"/>
          <w:sz w:val="22"/>
          <w:szCs w:val="22"/>
        </w:rPr>
        <w:t xml:space="preserve">ensured by </w:t>
      </w:r>
      <w:r w:rsidR="001626CB" w:rsidRPr="00807415">
        <w:rPr>
          <w:rFonts w:asciiTheme="majorHAnsi" w:hAnsiTheme="majorHAnsi"/>
          <w:color w:val="000000"/>
          <w:sz w:val="22"/>
          <w:szCs w:val="22"/>
        </w:rPr>
        <w:t>performing a duplex treatment</w:t>
      </w:r>
      <w:r w:rsidR="004914EE" w:rsidRPr="00807415">
        <w:rPr>
          <w:rFonts w:asciiTheme="majorHAnsi" w:hAnsiTheme="majorHAnsi"/>
          <w:color w:val="000000"/>
          <w:sz w:val="22"/>
          <w:szCs w:val="22"/>
        </w:rPr>
        <w:t xml:space="preserve"> of plasma </w:t>
      </w:r>
      <w:r w:rsidR="001626CB" w:rsidRPr="00807415">
        <w:rPr>
          <w:rFonts w:asciiTheme="majorHAnsi" w:hAnsiTheme="majorHAnsi"/>
          <w:color w:val="000000"/>
          <w:sz w:val="22"/>
          <w:szCs w:val="22"/>
        </w:rPr>
        <w:t>pre-</w:t>
      </w:r>
      <w:r w:rsidR="004914EE" w:rsidRPr="00807415">
        <w:rPr>
          <w:rFonts w:asciiTheme="majorHAnsi" w:hAnsiTheme="majorHAnsi"/>
          <w:color w:val="000000"/>
          <w:sz w:val="22"/>
          <w:szCs w:val="22"/>
        </w:rPr>
        <w:t>nitriding</w:t>
      </w:r>
      <w:r w:rsidR="001626CB" w:rsidRPr="00807415">
        <w:rPr>
          <w:rFonts w:asciiTheme="majorHAnsi" w:hAnsiTheme="majorHAnsi"/>
          <w:color w:val="000000"/>
          <w:sz w:val="22"/>
          <w:szCs w:val="22"/>
        </w:rPr>
        <w:t>, followed by magnetron sputter coating deposition</w:t>
      </w:r>
      <w:r w:rsidR="004914EE" w:rsidRPr="00807415">
        <w:rPr>
          <w:rFonts w:asciiTheme="majorHAnsi" w:hAnsiTheme="majorHAnsi"/>
          <w:color w:val="000000"/>
          <w:sz w:val="22"/>
          <w:szCs w:val="22"/>
        </w:rPr>
        <w:t xml:space="preserve">, to </w:t>
      </w:r>
      <w:r w:rsidR="001626CB" w:rsidRPr="00807415">
        <w:rPr>
          <w:rFonts w:asciiTheme="majorHAnsi" w:hAnsiTheme="majorHAnsi"/>
          <w:color w:val="000000"/>
          <w:sz w:val="22"/>
          <w:szCs w:val="22"/>
        </w:rPr>
        <w:t>enhance  the load-bearing capability of the substrate, and hence improve adhesion</w:t>
      </w:r>
      <w:r w:rsidR="009E3222" w:rsidRPr="00807415">
        <w:rPr>
          <w:rFonts w:asciiTheme="majorHAnsi" w:hAnsiTheme="majorHAnsi"/>
          <w:color w:val="000000"/>
          <w:sz w:val="22"/>
          <w:szCs w:val="22"/>
        </w:rPr>
        <w:t>.</w:t>
      </w:r>
    </w:p>
    <w:p w:rsidR="009E3222" w:rsidRPr="00807415" w:rsidRDefault="001626CB" w:rsidP="00807415">
      <w:pPr>
        <w:pStyle w:val="BodyText2"/>
        <w:numPr>
          <w:ilvl w:val="0"/>
          <w:numId w:val="1"/>
        </w:numPr>
        <w:spacing w:after="0" w:line="300" w:lineRule="auto"/>
        <w:rPr>
          <w:rFonts w:asciiTheme="majorHAnsi" w:hAnsiTheme="majorHAnsi"/>
          <w:color w:val="000000"/>
          <w:sz w:val="22"/>
          <w:szCs w:val="22"/>
        </w:rPr>
      </w:pPr>
      <w:r w:rsidRPr="00807415">
        <w:rPr>
          <w:rFonts w:asciiTheme="majorHAnsi" w:hAnsiTheme="majorHAnsi"/>
          <w:color w:val="000000"/>
          <w:sz w:val="22"/>
          <w:szCs w:val="22"/>
        </w:rPr>
        <w:t xml:space="preserve">Coating wear </w:t>
      </w:r>
      <w:r w:rsidR="001C48FF" w:rsidRPr="00807415">
        <w:rPr>
          <w:rFonts w:asciiTheme="majorHAnsi" w:hAnsiTheme="majorHAnsi"/>
          <w:color w:val="000000"/>
          <w:sz w:val="22"/>
          <w:szCs w:val="22"/>
        </w:rPr>
        <w:t xml:space="preserve">was </w:t>
      </w:r>
      <w:r w:rsidRPr="00807415">
        <w:rPr>
          <w:rFonts w:asciiTheme="majorHAnsi" w:hAnsiTheme="majorHAnsi"/>
          <w:color w:val="000000"/>
          <w:sz w:val="22"/>
          <w:szCs w:val="22"/>
        </w:rPr>
        <w:t xml:space="preserve">a result of </w:t>
      </w:r>
      <w:r w:rsidR="001C48FF" w:rsidRPr="00807415">
        <w:rPr>
          <w:rFonts w:asciiTheme="majorHAnsi" w:hAnsiTheme="majorHAnsi"/>
          <w:color w:val="000000"/>
          <w:sz w:val="22"/>
          <w:szCs w:val="22"/>
        </w:rPr>
        <w:t xml:space="preserve">combined mechanisms of tribo-oxidation and nano-scale delamination wear. </w:t>
      </w:r>
      <w:r w:rsidRPr="00807415">
        <w:rPr>
          <w:rFonts w:asciiTheme="majorHAnsi" w:hAnsiTheme="majorHAnsi"/>
          <w:color w:val="000000"/>
          <w:sz w:val="22"/>
          <w:szCs w:val="22"/>
        </w:rPr>
        <w:t>The</w:t>
      </w:r>
      <w:r w:rsidR="009E3222" w:rsidRPr="00807415">
        <w:rPr>
          <w:rFonts w:asciiTheme="majorHAnsi" w:hAnsiTheme="majorHAnsi"/>
          <w:color w:val="000000"/>
          <w:sz w:val="22"/>
          <w:szCs w:val="22"/>
        </w:rPr>
        <w:t xml:space="preserve"> debris generated</w:t>
      </w:r>
      <w:r w:rsidRPr="00807415">
        <w:rPr>
          <w:rFonts w:asciiTheme="majorHAnsi" w:hAnsiTheme="majorHAnsi"/>
          <w:color w:val="000000"/>
          <w:sz w:val="22"/>
          <w:szCs w:val="22"/>
        </w:rPr>
        <w:t xml:space="preserve"> in sliding wear</w:t>
      </w:r>
      <w:r w:rsidR="009E3222" w:rsidRPr="00807415">
        <w:rPr>
          <w:rFonts w:asciiTheme="majorHAnsi" w:hAnsiTheme="majorHAnsi"/>
          <w:color w:val="000000"/>
          <w:sz w:val="22"/>
          <w:szCs w:val="22"/>
        </w:rPr>
        <w:t xml:space="preserve"> </w:t>
      </w:r>
      <w:r w:rsidRPr="00807415">
        <w:rPr>
          <w:rFonts w:asciiTheme="majorHAnsi" w:hAnsiTheme="majorHAnsi"/>
          <w:color w:val="000000"/>
          <w:sz w:val="22"/>
          <w:szCs w:val="22"/>
        </w:rPr>
        <w:t xml:space="preserve">was </w:t>
      </w:r>
      <w:r w:rsidR="009E3222" w:rsidRPr="00807415">
        <w:rPr>
          <w:rFonts w:asciiTheme="majorHAnsi" w:hAnsiTheme="majorHAnsi"/>
          <w:color w:val="000000"/>
          <w:sz w:val="22"/>
          <w:szCs w:val="22"/>
        </w:rPr>
        <w:t>found to be agglomerate</w:t>
      </w:r>
      <w:r w:rsidRPr="00807415">
        <w:rPr>
          <w:rFonts w:asciiTheme="majorHAnsi" w:hAnsiTheme="majorHAnsi"/>
          <w:color w:val="000000"/>
          <w:sz w:val="22"/>
          <w:szCs w:val="22"/>
        </w:rPr>
        <w:t xml:space="preserve">d mixtures of </w:t>
      </w:r>
      <w:r w:rsidR="009E3222" w:rsidRPr="00807415">
        <w:rPr>
          <w:rFonts w:asciiTheme="majorHAnsi" w:hAnsiTheme="majorHAnsi"/>
          <w:color w:val="000000"/>
          <w:sz w:val="22"/>
          <w:szCs w:val="22"/>
        </w:rPr>
        <w:t>amorphous oxide</w:t>
      </w:r>
      <w:r w:rsidRPr="00807415">
        <w:rPr>
          <w:rFonts w:asciiTheme="majorHAnsi" w:hAnsiTheme="majorHAnsi"/>
          <w:color w:val="000000"/>
          <w:sz w:val="22"/>
          <w:szCs w:val="22"/>
        </w:rPr>
        <w:t>s</w:t>
      </w:r>
      <w:r w:rsidR="009E3222" w:rsidRPr="00807415">
        <w:rPr>
          <w:rFonts w:asciiTheme="majorHAnsi" w:hAnsiTheme="majorHAnsi"/>
          <w:color w:val="000000"/>
          <w:sz w:val="22"/>
          <w:szCs w:val="22"/>
        </w:rPr>
        <w:t xml:space="preserve"> </w:t>
      </w:r>
      <w:r w:rsidRPr="00807415">
        <w:rPr>
          <w:rFonts w:asciiTheme="majorHAnsi" w:hAnsiTheme="majorHAnsi"/>
          <w:color w:val="000000"/>
          <w:sz w:val="22"/>
          <w:szCs w:val="22"/>
        </w:rPr>
        <w:t xml:space="preserve">with </w:t>
      </w:r>
      <w:r w:rsidR="009E3222" w:rsidRPr="00807415">
        <w:rPr>
          <w:rFonts w:asciiTheme="majorHAnsi" w:hAnsiTheme="majorHAnsi"/>
          <w:color w:val="000000"/>
          <w:sz w:val="22"/>
          <w:szCs w:val="22"/>
        </w:rPr>
        <w:t xml:space="preserve">multicomponent chemical constituents of </w:t>
      </w:r>
      <w:r w:rsidRPr="00807415">
        <w:rPr>
          <w:rFonts w:asciiTheme="majorHAnsi" w:hAnsiTheme="majorHAnsi"/>
          <w:color w:val="000000"/>
          <w:sz w:val="22"/>
          <w:szCs w:val="22"/>
        </w:rPr>
        <w:t xml:space="preserve"> of overall composition </w:t>
      </w:r>
      <w:r w:rsidR="009E3222" w:rsidRPr="00807415">
        <w:rPr>
          <w:rFonts w:asciiTheme="majorHAnsi" w:hAnsiTheme="majorHAnsi"/>
          <w:color w:val="000000"/>
          <w:sz w:val="22"/>
          <w:szCs w:val="22"/>
          <w:lang w:val="en-US"/>
        </w:rPr>
        <w:t>Cr</w:t>
      </w:r>
      <w:r w:rsidR="009E3222" w:rsidRPr="00807415">
        <w:rPr>
          <w:rFonts w:asciiTheme="majorHAnsi" w:hAnsiTheme="majorHAnsi"/>
          <w:color w:val="000000"/>
          <w:sz w:val="22"/>
          <w:szCs w:val="22"/>
          <w:vertAlign w:val="subscript"/>
          <w:lang w:val="en-US"/>
        </w:rPr>
        <w:t>0.15</w:t>
      </w:r>
      <w:r w:rsidR="009E3222" w:rsidRPr="00807415">
        <w:rPr>
          <w:rFonts w:asciiTheme="majorHAnsi" w:hAnsiTheme="majorHAnsi"/>
          <w:color w:val="000000"/>
          <w:sz w:val="22"/>
          <w:szCs w:val="22"/>
          <w:lang w:val="en-US"/>
        </w:rPr>
        <w:t>Al</w:t>
      </w:r>
      <w:r w:rsidR="009E3222" w:rsidRPr="00807415">
        <w:rPr>
          <w:rFonts w:asciiTheme="majorHAnsi" w:hAnsiTheme="majorHAnsi"/>
          <w:color w:val="000000"/>
          <w:sz w:val="22"/>
          <w:szCs w:val="22"/>
          <w:vertAlign w:val="subscript"/>
          <w:lang w:val="en-US"/>
        </w:rPr>
        <w:t>0.25</w:t>
      </w:r>
      <w:r w:rsidR="009E3222" w:rsidRPr="00807415">
        <w:rPr>
          <w:rFonts w:asciiTheme="majorHAnsi" w:hAnsiTheme="majorHAnsi"/>
          <w:color w:val="000000"/>
          <w:sz w:val="22"/>
          <w:szCs w:val="22"/>
          <w:lang w:val="en-US"/>
        </w:rPr>
        <w:t>Ti</w:t>
      </w:r>
      <w:r w:rsidR="009E3222" w:rsidRPr="00807415">
        <w:rPr>
          <w:rFonts w:asciiTheme="majorHAnsi" w:hAnsiTheme="majorHAnsi"/>
          <w:color w:val="000000"/>
          <w:sz w:val="22"/>
          <w:szCs w:val="22"/>
          <w:vertAlign w:val="subscript"/>
          <w:lang w:val="en-US"/>
        </w:rPr>
        <w:t>0.22</w:t>
      </w:r>
      <w:r w:rsidR="009E3222" w:rsidRPr="00807415">
        <w:rPr>
          <w:rFonts w:asciiTheme="majorHAnsi" w:hAnsiTheme="majorHAnsi"/>
          <w:color w:val="000000"/>
          <w:sz w:val="22"/>
          <w:szCs w:val="22"/>
          <w:lang w:val="en-US"/>
        </w:rPr>
        <w:t>Y</w:t>
      </w:r>
      <w:r w:rsidR="009E3222" w:rsidRPr="00807415">
        <w:rPr>
          <w:rFonts w:asciiTheme="majorHAnsi" w:hAnsiTheme="majorHAnsi"/>
          <w:color w:val="000000"/>
          <w:sz w:val="22"/>
          <w:szCs w:val="22"/>
          <w:vertAlign w:val="subscript"/>
          <w:lang w:val="en-US"/>
        </w:rPr>
        <w:t>0.02</w:t>
      </w:r>
      <w:r w:rsidR="009E3222" w:rsidRPr="00807415">
        <w:rPr>
          <w:rFonts w:asciiTheme="majorHAnsi" w:hAnsiTheme="majorHAnsi"/>
          <w:color w:val="000000"/>
          <w:sz w:val="22"/>
          <w:szCs w:val="22"/>
          <w:lang w:val="en-US"/>
        </w:rPr>
        <w:t>O</w:t>
      </w:r>
      <w:r w:rsidR="009E3222" w:rsidRPr="00807415">
        <w:rPr>
          <w:rFonts w:asciiTheme="majorHAnsi" w:hAnsiTheme="majorHAnsi"/>
          <w:color w:val="000000"/>
          <w:sz w:val="22"/>
          <w:szCs w:val="22"/>
          <w:vertAlign w:val="subscript"/>
          <w:lang w:val="en-US"/>
        </w:rPr>
        <w:t>0.35</w:t>
      </w:r>
      <w:r w:rsidR="009E3222" w:rsidRPr="00807415">
        <w:rPr>
          <w:rFonts w:asciiTheme="majorHAnsi" w:hAnsiTheme="majorHAnsi"/>
          <w:color w:val="000000"/>
          <w:sz w:val="22"/>
          <w:szCs w:val="22"/>
        </w:rPr>
        <w:t xml:space="preserve">. A dense amorphous tribofilm has been observed on the worn surface of TiAlCrYN, </w:t>
      </w:r>
      <w:r w:rsidRPr="00807415">
        <w:rPr>
          <w:rFonts w:asciiTheme="majorHAnsi" w:hAnsiTheme="majorHAnsi"/>
          <w:color w:val="000000"/>
          <w:sz w:val="22"/>
          <w:szCs w:val="22"/>
        </w:rPr>
        <w:t>which was ~80 nm thick and</w:t>
      </w:r>
      <w:r w:rsidR="00723CA0" w:rsidRPr="00807415">
        <w:rPr>
          <w:rFonts w:asciiTheme="majorHAnsi" w:hAnsiTheme="majorHAnsi"/>
          <w:color w:val="000000"/>
          <w:sz w:val="22"/>
          <w:szCs w:val="22"/>
        </w:rPr>
        <w:t xml:space="preserve"> chemicall</w:t>
      </w:r>
      <w:r w:rsidRPr="00807415">
        <w:rPr>
          <w:rFonts w:asciiTheme="majorHAnsi" w:hAnsiTheme="majorHAnsi"/>
          <w:color w:val="000000"/>
          <w:sz w:val="22"/>
          <w:szCs w:val="22"/>
        </w:rPr>
        <w:t>y</w:t>
      </w:r>
      <w:r w:rsidR="00723CA0" w:rsidRPr="00807415">
        <w:rPr>
          <w:rFonts w:asciiTheme="majorHAnsi" w:hAnsiTheme="majorHAnsi"/>
          <w:color w:val="000000"/>
          <w:sz w:val="22"/>
          <w:szCs w:val="22"/>
        </w:rPr>
        <w:t xml:space="preserve"> homogeneous</w:t>
      </w:r>
      <w:r w:rsidRPr="00807415">
        <w:rPr>
          <w:rFonts w:asciiTheme="majorHAnsi" w:hAnsiTheme="majorHAnsi"/>
          <w:color w:val="000000"/>
          <w:sz w:val="22"/>
          <w:szCs w:val="22"/>
        </w:rPr>
        <w:t>,</w:t>
      </w:r>
      <w:r w:rsidR="00723CA0" w:rsidRPr="00807415">
        <w:rPr>
          <w:rFonts w:asciiTheme="majorHAnsi" w:hAnsiTheme="majorHAnsi"/>
          <w:color w:val="000000"/>
          <w:sz w:val="22"/>
          <w:szCs w:val="22"/>
        </w:rPr>
        <w:t xml:space="preserve"> showing </w:t>
      </w:r>
      <w:r w:rsidRPr="00807415">
        <w:rPr>
          <w:rFonts w:asciiTheme="majorHAnsi" w:hAnsiTheme="majorHAnsi"/>
          <w:color w:val="000000"/>
          <w:sz w:val="22"/>
          <w:szCs w:val="22"/>
        </w:rPr>
        <w:t xml:space="preserve">an overall composition </w:t>
      </w:r>
      <w:r w:rsidR="00723CA0" w:rsidRPr="00807415">
        <w:rPr>
          <w:rFonts w:asciiTheme="majorHAnsi" w:hAnsiTheme="majorHAnsi"/>
          <w:color w:val="000000"/>
          <w:sz w:val="22"/>
          <w:szCs w:val="22"/>
        </w:rPr>
        <w:t xml:space="preserve">of </w:t>
      </w:r>
      <w:r w:rsidR="002F6C70" w:rsidRPr="00807415">
        <w:rPr>
          <w:rFonts w:asciiTheme="majorHAnsi" w:hAnsiTheme="majorHAnsi"/>
          <w:color w:val="000000"/>
          <w:sz w:val="22"/>
          <w:szCs w:val="22"/>
          <w:lang w:val="en-US"/>
        </w:rPr>
        <w:t>Cr</w:t>
      </w:r>
      <w:r w:rsidR="002F6C70" w:rsidRPr="00807415">
        <w:rPr>
          <w:rFonts w:asciiTheme="majorHAnsi" w:hAnsiTheme="majorHAnsi"/>
          <w:color w:val="000000"/>
          <w:sz w:val="22"/>
          <w:szCs w:val="22"/>
          <w:vertAlign w:val="subscript"/>
          <w:lang w:val="en-US"/>
        </w:rPr>
        <w:t>0.39</w:t>
      </w:r>
      <w:r w:rsidR="002F6C70" w:rsidRPr="00807415">
        <w:rPr>
          <w:rFonts w:asciiTheme="majorHAnsi" w:hAnsiTheme="majorHAnsi"/>
          <w:color w:val="000000"/>
          <w:sz w:val="22"/>
          <w:szCs w:val="22"/>
          <w:lang w:val="en-US"/>
        </w:rPr>
        <w:t>Al</w:t>
      </w:r>
      <w:r w:rsidR="002F6C70" w:rsidRPr="00807415">
        <w:rPr>
          <w:rFonts w:asciiTheme="majorHAnsi" w:hAnsiTheme="majorHAnsi"/>
          <w:color w:val="000000"/>
          <w:sz w:val="22"/>
          <w:szCs w:val="22"/>
          <w:vertAlign w:val="subscript"/>
          <w:lang w:val="en-US"/>
        </w:rPr>
        <w:t>0.19</w:t>
      </w:r>
      <w:r w:rsidR="002F6C70" w:rsidRPr="00807415">
        <w:rPr>
          <w:rFonts w:asciiTheme="majorHAnsi" w:hAnsiTheme="majorHAnsi"/>
          <w:color w:val="000000"/>
          <w:sz w:val="22"/>
          <w:szCs w:val="22"/>
          <w:lang w:val="en-US"/>
        </w:rPr>
        <w:t>Ti</w:t>
      </w:r>
      <w:r w:rsidR="002F6C70" w:rsidRPr="00807415">
        <w:rPr>
          <w:rFonts w:asciiTheme="majorHAnsi" w:hAnsiTheme="majorHAnsi"/>
          <w:color w:val="000000"/>
          <w:sz w:val="22"/>
          <w:szCs w:val="22"/>
          <w:vertAlign w:val="subscript"/>
          <w:lang w:val="en-US"/>
        </w:rPr>
        <w:t>0.20</w:t>
      </w:r>
      <w:r w:rsidR="002F6C70" w:rsidRPr="00807415">
        <w:rPr>
          <w:rFonts w:asciiTheme="majorHAnsi" w:hAnsiTheme="majorHAnsi"/>
          <w:color w:val="000000"/>
          <w:sz w:val="22"/>
          <w:szCs w:val="22"/>
          <w:lang w:val="en-US"/>
        </w:rPr>
        <w:t>Y</w:t>
      </w:r>
      <w:r w:rsidR="002F6C70" w:rsidRPr="00807415">
        <w:rPr>
          <w:rFonts w:asciiTheme="majorHAnsi" w:hAnsiTheme="majorHAnsi"/>
          <w:color w:val="000000"/>
          <w:sz w:val="22"/>
          <w:szCs w:val="22"/>
          <w:vertAlign w:val="subscript"/>
          <w:lang w:val="en-US"/>
        </w:rPr>
        <w:t>0.01</w:t>
      </w:r>
      <w:r w:rsidR="002F6C70" w:rsidRPr="00807415">
        <w:rPr>
          <w:rFonts w:asciiTheme="majorHAnsi" w:hAnsiTheme="majorHAnsi"/>
          <w:color w:val="000000"/>
          <w:sz w:val="22"/>
          <w:szCs w:val="22"/>
          <w:lang w:val="en-US"/>
        </w:rPr>
        <w:t>O</w:t>
      </w:r>
      <w:r w:rsidR="002F6C70" w:rsidRPr="00807415">
        <w:rPr>
          <w:rFonts w:asciiTheme="majorHAnsi" w:hAnsiTheme="majorHAnsi"/>
          <w:color w:val="000000"/>
          <w:sz w:val="22"/>
          <w:szCs w:val="22"/>
          <w:vertAlign w:val="subscript"/>
          <w:lang w:val="en-US"/>
        </w:rPr>
        <w:t>0.21</w:t>
      </w:r>
      <w:r w:rsidR="002F6C70" w:rsidRPr="00807415">
        <w:rPr>
          <w:rFonts w:asciiTheme="majorHAnsi" w:hAnsiTheme="majorHAnsi"/>
          <w:color w:val="000000"/>
          <w:sz w:val="22"/>
          <w:szCs w:val="22"/>
          <w:lang w:val="en-US"/>
        </w:rPr>
        <w:t xml:space="preserve"> </w:t>
      </w:r>
      <w:r w:rsidR="009E3222" w:rsidRPr="00807415">
        <w:rPr>
          <w:rFonts w:asciiTheme="majorHAnsi" w:hAnsiTheme="majorHAnsi"/>
          <w:color w:val="000000"/>
          <w:sz w:val="22"/>
          <w:szCs w:val="22"/>
        </w:rPr>
        <w:t xml:space="preserve">as well as small amount of </w:t>
      </w:r>
      <w:r w:rsidRPr="00807415">
        <w:rPr>
          <w:rFonts w:asciiTheme="majorHAnsi" w:hAnsiTheme="majorHAnsi"/>
          <w:color w:val="000000"/>
          <w:sz w:val="22"/>
          <w:szCs w:val="22"/>
        </w:rPr>
        <w:t xml:space="preserve">residual </w:t>
      </w:r>
      <w:r w:rsidR="009E3222" w:rsidRPr="00807415">
        <w:rPr>
          <w:rFonts w:asciiTheme="majorHAnsi" w:hAnsiTheme="majorHAnsi"/>
          <w:color w:val="000000"/>
          <w:sz w:val="22"/>
          <w:szCs w:val="22"/>
        </w:rPr>
        <w:t>nitrogen</w:t>
      </w:r>
      <w:r w:rsidR="00723CA0" w:rsidRPr="00807415">
        <w:rPr>
          <w:rFonts w:asciiTheme="majorHAnsi" w:hAnsiTheme="majorHAnsi"/>
          <w:color w:val="000000"/>
          <w:sz w:val="22"/>
          <w:szCs w:val="22"/>
        </w:rPr>
        <w:t xml:space="preserve">. Extremely fine delamination sheets having </w:t>
      </w:r>
      <w:r w:rsidRPr="00807415">
        <w:rPr>
          <w:rFonts w:asciiTheme="majorHAnsi" w:hAnsiTheme="majorHAnsi"/>
          <w:color w:val="000000"/>
          <w:sz w:val="22"/>
          <w:szCs w:val="22"/>
        </w:rPr>
        <w:t xml:space="preserve">a </w:t>
      </w:r>
      <w:r w:rsidR="00723CA0" w:rsidRPr="00807415">
        <w:rPr>
          <w:rFonts w:asciiTheme="majorHAnsi" w:hAnsiTheme="majorHAnsi"/>
          <w:color w:val="000000"/>
          <w:sz w:val="22"/>
          <w:szCs w:val="22"/>
        </w:rPr>
        <w:t xml:space="preserve">thickness of ~5 nm </w:t>
      </w:r>
      <w:r w:rsidRPr="00807415">
        <w:rPr>
          <w:rFonts w:asciiTheme="majorHAnsi" w:hAnsiTheme="majorHAnsi"/>
          <w:color w:val="000000"/>
          <w:sz w:val="22"/>
          <w:szCs w:val="22"/>
        </w:rPr>
        <w:t xml:space="preserve">were </w:t>
      </w:r>
      <w:r w:rsidR="00723CA0" w:rsidRPr="00807415">
        <w:rPr>
          <w:rFonts w:asciiTheme="majorHAnsi" w:hAnsiTheme="majorHAnsi"/>
          <w:color w:val="000000"/>
          <w:sz w:val="22"/>
          <w:szCs w:val="22"/>
        </w:rPr>
        <w:t xml:space="preserve">observed </w:t>
      </w:r>
      <w:r w:rsidRPr="00807415">
        <w:rPr>
          <w:rFonts w:asciiTheme="majorHAnsi" w:hAnsiTheme="majorHAnsi"/>
          <w:color w:val="000000"/>
          <w:sz w:val="22"/>
          <w:szCs w:val="22"/>
        </w:rPr>
        <w:t xml:space="preserve">by TEM </w:t>
      </w:r>
      <w:r w:rsidR="00723CA0" w:rsidRPr="00807415">
        <w:rPr>
          <w:rFonts w:asciiTheme="majorHAnsi" w:hAnsiTheme="majorHAnsi"/>
          <w:color w:val="000000"/>
          <w:sz w:val="22"/>
          <w:szCs w:val="22"/>
        </w:rPr>
        <w:t xml:space="preserve">on the TiAlCrYN worn surface. </w:t>
      </w:r>
    </w:p>
    <w:p w:rsidR="00723CA0" w:rsidRPr="00807415" w:rsidRDefault="00723CA0" w:rsidP="00807415">
      <w:pPr>
        <w:pStyle w:val="BodyText2"/>
        <w:numPr>
          <w:ilvl w:val="0"/>
          <w:numId w:val="1"/>
        </w:numPr>
        <w:spacing w:after="0" w:line="300" w:lineRule="auto"/>
        <w:rPr>
          <w:rFonts w:asciiTheme="majorHAnsi" w:hAnsiTheme="majorHAnsi"/>
          <w:color w:val="000000"/>
          <w:sz w:val="22"/>
          <w:szCs w:val="22"/>
        </w:rPr>
      </w:pPr>
      <w:r w:rsidRPr="00807415">
        <w:rPr>
          <w:rFonts w:asciiTheme="majorHAnsi" w:hAnsiTheme="majorHAnsi"/>
          <w:color w:val="000000"/>
          <w:sz w:val="22"/>
          <w:szCs w:val="22"/>
        </w:rPr>
        <w:t xml:space="preserve">High friction coefficients were obtained in the TiAlCrYN-tribofilm-alumina three-body </w:t>
      </w:r>
      <w:r w:rsidR="00F45C4B" w:rsidRPr="00807415">
        <w:rPr>
          <w:rFonts w:asciiTheme="majorHAnsi" w:hAnsiTheme="majorHAnsi"/>
          <w:color w:val="000000"/>
          <w:sz w:val="22"/>
          <w:szCs w:val="22"/>
        </w:rPr>
        <w:t>contact, in which the friction</w:t>
      </w:r>
      <w:r w:rsidRPr="00807415">
        <w:rPr>
          <w:rFonts w:asciiTheme="majorHAnsi" w:hAnsiTheme="majorHAnsi"/>
          <w:color w:val="000000"/>
          <w:sz w:val="22"/>
          <w:szCs w:val="22"/>
        </w:rPr>
        <w:t xml:space="preserve"> arose from </w:t>
      </w:r>
      <w:r w:rsidR="00F45C4B" w:rsidRPr="00807415">
        <w:rPr>
          <w:rFonts w:asciiTheme="majorHAnsi" w:hAnsiTheme="majorHAnsi"/>
          <w:color w:val="000000"/>
          <w:sz w:val="22"/>
          <w:szCs w:val="22"/>
        </w:rPr>
        <w:t xml:space="preserve">tribofilm </w:t>
      </w:r>
      <w:r w:rsidRPr="00807415">
        <w:rPr>
          <w:rFonts w:asciiTheme="majorHAnsi" w:hAnsiTheme="majorHAnsi"/>
          <w:color w:val="000000"/>
          <w:sz w:val="22"/>
          <w:szCs w:val="22"/>
        </w:rPr>
        <w:t xml:space="preserve">viscous flow as well as </w:t>
      </w:r>
      <w:r w:rsidR="00F45C4B" w:rsidRPr="00807415">
        <w:rPr>
          <w:rFonts w:asciiTheme="majorHAnsi" w:hAnsiTheme="majorHAnsi"/>
          <w:color w:val="000000"/>
          <w:sz w:val="22"/>
          <w:szCs w:val="22"/>
        </w:rPr>
        <w:t xml:space="preserve">from </w:t>
      </w:r>
      <w:r w:rsidRPr="00807415">
        <w:rPr>
          <w:rFonts w:asciiTheme="majorHAnsi" w:hAnsiTheme="majorHAnsi"/>
          <w:color w:val="000000"/>
          <w:sz w:val="22"/>
          <w:szCs w:val="22"/>
        </w:rPr>
        <w:t xml:space="preserve">engaged wear debris. </w:t>
      </w:r>
      <w:r w:rsidR="00F45C4B" w:rsidRPr="00807415">
        <w:rPr>
          <w:rFonts w:asciiTheme="majorHAnsi" w:hAnsiTheme="majorHAnsi"/>
          <w:color w:val="000000"/>
          <w:sz w:val="22"/>
          <w:szCs w:val="22"/>
        </w:rPr>
        <w:t>I</w:t>
      </w:r>
      <w:r w:rsidRPr="00807415">
        <w:rPr>
          <w:rFonts w:asciiTheme="majorHAnsi" w:hAnsiTheme="majorHAnsi"/>
          <w:color w:val="000000"/>
          <w:sz w:val="22"/>
          <w:szCs w:val="22"/>
        </w:rPr>
        <w:t xml:space="preserve">t </w:t>
      </w:r>
      <w:r w:rsidR="00F45C4B" w:rsidRPr="00807415">
        <w:rPr>
          <w:rFonts w:asciiTheme="majorHAnsi" w:hAnsiTheme="majorHAnsi"/>
          <w:color w:val="000000"/>
          <w:sz w:val="22"/>
          <w:szCs w:val="22"/>
        </w:rPr>
        <w:t xml:space="preserve">appears </w:t>
      </w:r>
      <w:r w:rsidRPr="00807415">
        <w:rPr>
          <w:rFonts w:asciiTheme="majorHAnsi" w:hAnsiTheme="majorHAnsi"/>
          <w:color w:val="000000"/>
          <w:sz w:val="22"/>
          <w:szCs w:val="22"/>
        </w:rPr>
        <w:t xml:space="preserve">from </w:t>
      </w:r>
      <w:r w:rsidR="00F45C4B" w:rsidRPr="00807415">
        <w:rPr>
          <w:rFonts w:asciiTheme="majorHAnsi" w:hAnsiTheme="majorHAnsi"/>
          <w:color w:val="000000"/>
          <w:sz w:val="22"/>
          <w:szCs w:val="22"/>
        </w:rPr>
        <w:t xml:space="preserve">this work </w:t>
      </w:r>
      <w:r w:rsidRPr="00807415">
        <w:rPr>
          <w:rFonts w:asciiTheme="majorHAnsi" w:hAnsiTheme="majorHAnsi"/>
          <w:color w:val="000000"/>
          <w:sz w:val="22"/>
          <w:szCs w:val="22"/>
        </w:rPr>
        <w:t xml:space="preserve">that the friction coefficient of transition meta nitride coatings is influenced </w:t>
      </w:r>
      <w:r w:rsidR="00F45C4B" w:rsidRPr="00807415">
        <w:rPr>
          <w:rFonts w:asciiTheme="majorHAnsi" w:hAnsiTheme="majorHAnsi"/>
          <w:color w:val="000000"/>
          <w:sz w:val="22"/>
          <w:szCs w:val="22"/>
        </w:rPr>
        <w:t xml:space="preserve">strongly </w:t>
      </w:r>
      <w:r w:rsidRPr="00807415">
        <w:rPr>
          <w:rFonts w:asciiTheme="majorHAnsi" w:hAnsiTheme="majorHAnsi"/>
          <w:color w:val="000000"/>
          <w:sz w:val="22"/>
          <w:szCs w:val="22"/>
        </w:rPr>
        <w:t xml:space="preserve">by the chemical composition of </w:t>
      </w:r>
      <w:r w:rsidR="00F45C4B" w:rsidRPr="00807415">
        <w:rPr>
          <w:rFonts w:asciiTheme="majorHAnsi" w:hAnsiTheme="majorHAnsi"/>
          <w:color w:val="000000"/>
          <w:sz w:val="22"/>
          <w:szCs w:val="22"/>
        </w:rPr>
        <w:t xml:space="preserve">the </w:t>
      </w:r>
      <w:r w:rsidRPr="00807415">
        <w:rPr>
          <w:rFonts w:asciiTheme="majorHAnsi" w:hAnsiTheme="majorHAnsi"/>
          <w:color w:val="000000"/>
          <w:sz w:val="22"/>
          <w:szCs w:val="22"/>
        </w:rPr>
        <w:t>oxide tribofilm</w:t>
      </w:r>
      <w:r w:rsidR="00F45C4B" w:rsidRPr="00807415">
        <w:rPr>
          <w:rFonts w:asciiTheme="majorHAnsi" w:hAnsiTheme="majorHAnsi"/>
          <w:color w:val="000000"/>
          <w:sz w:val="22"/>
          <w:szCs w:val="22"/>
        </w:rPr>
        <w:t xml:space="preserve"> formed during running-in</w:t>
      </w:r>
      <w:r w:rsidRPr="00807415">
        <w:rPr>
          <w:rFonts w:asciiTheme="majorHAnsi" w:hAnsiTheme="majorHAnsi"/>
          <w:color w:val="000000"/>
          <w:sz w:val="22"/>
          <w:szCs w:val="22"/>
        </w:rPr>
        <w:t xml:space="preserve">. In the </w:t>
      </w:r>
      <w:r w:rsidR="00F45C4B" w:rsidRPr="00807415">
        <w:rPr>
          <w:rFonts w:asciiTheme="majorHAnsi" w:hAnsiTheme="majorHAnsi"/>
          <w:color w:val="000000"/>
          <w:sz w:val="22"/>
          <w:szCs w:val="22"/>
        </w:rPr>
        <w:t xml:space="preserve">present </w:t>
      </w:r>
      <w:r w:rsidRPr="00807415">
        <w:rPr>
          <w:rFonts w:asciiTheme="majorHAnsi" w:hAnsiTheme="majorHAnsi"/>
          <w:color w:val="000000"/>
          <w:sz w:val="22"/>
          <w:szCs w:val="22"/>
        </w:rPr>
        <w:t xml:space="preserve">study, the </w:t>
      </w:r>
      <w:r w:rsidR="00F45C4B" w:rsidRPr="00807415">
        <w:rPr>
          <w:rFonts w:asciiTheme="majorHAnsi" w:hAnsiTheme="majorHAnsi"/>
          <w:color w:val="000000"/>
          <w:sz w:val="22"/>
          <w:szCs w:val="22"/>
        </w:rPr>
        <w:t>high friction coefficient of TiAlCrYN</w:t>
      </w:r>
      <w:r w:rsidRPr="00807415">
        <w:rPr>
          <w:rFonts w:asciiTheme="majorHAnsi" w:hAnsiTheme="majorHAnsi"/>
          <w:color w:val="000000"/>
          <w:sz w:val="22"/>
          <w:szCs w:val="22"/>
        </w:rPr>
        <w:t xml:space="preserve"> resulted </w:t>
      </w:r>
      <w:r w:rsidR="00F45C4B" w:rsidRPr="00807415">
        <w:rPr>
          <w:rFonts w:asciiTheme="majorHAnsi" w:hAnsiTheme="majorHAnsi"/>
          <w:color w:val="000000"/>
          <w:sz w:val="22"/>
          <w:szCs w:val="22"/>
        </w:rPr>
        <w:t xml:space="preserve">from </w:t>
      </w:r>
      <w:r w:rsidRPr="00807415">
        <w:rPr>
          <w:rFonts w:asciiTheme="majorHAnsi" w:hAnsiTheme="majorHAnsi"/>
          <w:color w:val="000000"/>
          <w:sz w:val="22"/>
          <w:szCs w:val="22"/>
        </w:rPr>
        <w:t xml:space="preserve">the lack of </w:t>
      </w:r>
      <w:r w:rsidR="00F45C4B" w:rsidRPr="00807415">
        <w:rPr>
          <w:rFonts w:asciiTheme="majorHAnsi" w:hAnsiTheme="majorHAnsi"/>
          <w:color w:val="000000"/>
          <w:sz w:val="22"/>
          <w:szCs w:val="22"/>
        </w:rPr>
        <w:t>a low-shear strength</w:t>
      </w:r>
      <w:r w:rsidRPr="00807415">
        <w:rPr>
          <w:rFonts w:asciiTheme="majorHAnsi" w:hAnsiTheme="majorHAnsi"/>
          <w:color w:val="000000"/>
          <w:sz w:val="22"/>
          <w:szCs w:val="22"/>
        </w:rPr>
        <w:t xml:space="preserve"> lubricious component in the</w:t>
      </w:r>
      <w:r w:rsidR="00F45C4B" w:rsidRPr="00807415">
        <w:rPr>
          <w:rFonts w:asciiTheme="majorHAnsi" w:hAnsiTheme="majorHAnsi"/>
          <w:color w:val="000000"/>
          <w:sz w:val="22"/>
          <w:szCs w:val="22"/>
        </w:rPr>
        <w:t xml:space="preserve"> oxide</w:t>
      </w:r>
      <w:r w:rsidRPr="00807415">
        <w:rPr>
          <w:rFonts w:asciiTheme="majorHAnsi" w:hAnsiTheme="majorHAnsi"/>
          <w:color w:val="000000"/>
          <w:sz w:val="22"/>
          <w:szCs w:val="22"/>
        </w:rPr>
        <w:t xml:space="preserve"> tribofilm. </w:t>
      </w:r>
    </w:p>
    <w:p w:rsidR="00807415" w:rsidRDefault="00807415" w:rsidP="00807415">
      <w:pPr>
        <w:spacing w:line="300" w:lineRule="auto"/>
        <w:rPr>
          <w:rFonts w:asciiTheme="majorHAnsi" w:hAnsiTheme="majorHAnsi"/>
          <w:color w:val="000000"/>
          <w:sz w:val="22"/>
          <w:szCs w:val="22"/>
        </w:rPr>
      </w:pPr>
    </w:p>
    <w:p w:rsidR="00511F7A" w:rsidRPr="00807415" w:rsidRDefault="00511F7A" w:rsidP="00807415">
      <w:pPr>
        <w:spacing w:line="300" w:lineRule="auto"/>
        <w:rPr>
          <w:rFonts w:asciiTheme="majorHAnsi" w:hAnsiTheme="majorHAnsi"/>
          <w:b/>
          <w:color w:val="000000"/>
          <w:szCs w:val="22"/>
        </w:rPr>
      </w:pPr>
      <w:r w:rsidRPr="00807415">
        <w:rPr>
          <w:rFonts w:asciiTheme="majorHAnsi" w:hAnsiTheme="majorHAnsi"/>
          <w:b/>
          <w:color w:val="000000"/>
          <w:szCs w:val="22"/>
        </w:rPr>
        <w:t>References</w:t>
      </w:r>
    </w:p>
    <w:p w:rsidR="00807415" w:rsidRPr="00807415" w:rsidRDefault="00807415" w:rsidP="00807415">
      <w:pPr>
        <w:spacing w:line="300" w:lineRule="auto"/>
        <w:rPr>
          <w:rFonts w:asciiTheme="majorHAnsi" w:hAnsiTheme="majorHAnsi"/>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16"/>
        <w:gridCol w:w="8627"/>
      </w:tblGrid>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[1]</w:t>
            </w:r>
          </w:p>
        </w:tc>
        <w:tc>
          <w:tcPr>
            <w:tcW w:w="8672" w:type="dxa"/>
          </w:tcPr>
          <w:p w:rsidR="008A5B53" w:rsidRPr="00807415" w:rsidRDefault="008A5B53" w:rsidP="00807415">
            <w:pPr>
              <w:spacing w:line="300" w:lineRule="auto"/>
              <w:rPr>
                <w:rFonts w:asciiTheme="majorHAnsi" w:hAnsiTheme="majorHAnsi"/>
                <w:bCs/>
                <w:sz w:val="22"/>
                <w:szCs w:val="22"/>
                <w:lang w:val="en-US"/>
              </w:rPr>
            </w:pPr>
            <w:r w:rsidRPr="00807415">
              <w:rPr>
                <w:rFonts w:asciiTheme="majorHAnsi" w:hAnsiTheme="majorHAnsi"/>
                <w:sz w:val="22"/>
                <w:szCs w:val="22"/>
                <w:lang w:val="en-US"/>
              </w:rPr>
              <w:t xml:space="preserve">Münz, W. D., Donohue, L. A., Hovsepian, P. Eh.: </w:t>
            </w:r>
            <w:r w:rsidRPr="00807415">
              <w:rPr>
                <w:rFonts w:asciiTheme="majorHAnsi" w:hAnsiTheme="majorHAnsi"/>
                <w:sz w:val="22"/>
                <w:szCs w:val="22"/>
              </w:rPr>
              <w:t xml:space="preserve">Properties of various large-scale fabricated TiAlN- and CrN-based superlattice coatings grown by combined cathodic      arc-unbalanced magnetron sputter deposition. </w:t>
            </w:r>
            <w:r w:rsidRPr="00807415">
              <w:rPr>
                <w:rFonts w:asciiTheme="majorHAnsi" w:hAnsiTheme="majorHAnsi"/>
                <w:sz w:val="22"/>
                <w:szCs w:val="22"/>
                <w:lang w:val="en-US"/>
              </w:rPr>
              <w:t xml:space="preserve">Surf. </w:t>
            </w:r>
            <w:r w:rsidRPr="00807415">
              <w:rPr>
                <w:rFonts w:asciiTheme="majorHAnsi" w:hAnsiTheme="majorHAnsi"/>
                <w:sz w:val="22"/>
                <w:szCs w:val="22"/>
              </w:rPr>
              <w:t xml:space="preserve">Coat. Technol. </w:t>
            </w:r>
            <w:r w:rsidRPr="00807415">
              <w:rPr>
                <w:rFonts w:asciiTheme="majorHAnsi" w:hAnsiTheme="majorHAnsi"/>
                <w:bCs/>
                <w:sz w:val="22"/>
                <w:szCs w:val="22"/>
              </w:rPr>
              <w:t>125,</w:t>
            </w:r>
            <w:r w:rsidRPr="00807415">
              <w:rPr>
                <w:rFonts w:asciiTheme="majorHAnsi" w:hAnsiTheme="majorHAnsi"/>
                <w:sz w:val="22"/>
                <w:szCs w:val="22"/>
              </w:rPr>
              <w:t xml:space="preserve"> 269-277 (2000)  </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[2]</w:t>
            </w:r>
          </w:p>
        </w:tc>
        <w:tc>
          <w:tcPr>
            <w:tcW w:w="8672" w:type="dxa"/>
          </w:tcPr>
          <w:p w:rsidR="008A5B53" w:rsidRPr="00807415" w:rsidRDefault="008A5B53" w:rsidP="00807415">
            <w:pPr>
              <w:spacing w:line="300" w:lineRule="auto"/>
              <w:rPr>
                <w:rFonts w:asciiTheme="majorHAnsi" w:hAnsiTheme="majorHAnsi"/>
                <w:sz w:val="22"/>
                <w:szCs w:val="22"/>
              </w:rPr>
            </w:pPr>
            <w:r w:rsidRPr="00807415">
              <w:rPr>
                <w:rFonts w:asciiTheme="majorHAnsi" w:hAnsiTheme="majorHAnsi"/>
                <w:sz w:val="22"/>
                <w:szCs w:val="22"/>
              </w:rPr>
              <w:t xml:space="preserve">Helmersson, U., Todorova, U., Barnett, S. A., Sundgren, J. E., Market, L. C., Greene, J. E.: Growth of single-crystal TiN/VN strained-layer superlattices with extremely high mechanical hardness. </w:t>
            </w:r>
            <w:r w:rsidR="004E71BE" w:rsidRPr="00807415">
              <w:rPr>
                <w:rFonts w:asciiTheme="majorHAnsi" w:hAnsiTheme="majorHAnsi"/>
                <w:sz w:val="22"/>
                <w:szCs w:val="22"/>
              </w:rPr>
              <w:t>J. Appl. Phys.</w:t>
            </w:r>
            <w:r w:rsidRPr="00807415">
              <w:rPr>
                <w:rFonts w:asciiTheme="majorHAnsi" w:hAnsiTheme="majorHAnsi"/>
                <w:sz w:val="22"/>
                <w:szCs w:val="22"/>
              </w:rPr>
              <w:t xml:space="preserve"> </w:t>
            </w:r>
            <w:r w:rsidRPr="00807415">
              <w:rPr>
                <w:rFonts w:asciiTheme="majorHAnsi" w:hAnsiTheme="majorHAnsi"/>
                <w:bCs/>
                <w:sz w:val="22"/>
                <w:szCs w:val="22"/>
              </w:rPr>
              <w:t>62,</w:t>
            </w:r>
            <w:r w:rsidRPr="00807415">
              <w:rPr>
                <w:rFonts w:asciiTheme="majorHAnsi" w:hAnsiTheme="majorHAnsi"/>
                <w:sz w:val="22"/>
                <w:szCs w:val="22"/>
              </w:rPr>
              <w:t xml:space="preserve"> 481-484 (1987)</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[3]</w:t>
            </w:r>
          </w:p>
        </w:tc>
        <w:tc>
          <w:tcPr>
            <w:tcW w:w="8672" w:type="dxa"/>
          </w:tcPr>
          <w:p w:rsidR="008A5B53" w:rsidRPr="00807415" w:rsidRDefault="008A5B53" w:rsidP="00807415">
            <w:pPr>
              <w:spacing w:line="300" w:lineRule="auto"/>
              <w:rPr>
                <w:rFonts w:asciiTheme="majorHAnsi" w:hAnsiTheme="majorHAnsi"/>
                <w:sz w:val="22"/>
                <w:szCs w:val="22"/>
              </w:rPr>
            </w:pPr>
            <w:r w:rsidRPr="00807415">
              <w:rPr>
                <w:rFonts w:asciiTheme="majorHAnsi" w:hAnsiTheme="majorHAnsi"/>
                <w:sz w:val="22"/>
                <w:szCs w:val="22"/>
              </w:rPr>
              <w:t xml:space="preserve">Veprek, S., Reiprich, S.: A concept for the design of novel superhard coatings. Thin Solid Films 268, 64-71(1995)   </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[4]</w:t>
            </w:r>
          </w:p>
        </w:tc>
        <w:tc>
          <w:tcPr>
            <w:tcW w:w="8672" w:type="dxa"/>
          </w:tcPr>
          <w:p w:rsidR="008A5B53" w:rsidRPr="00807415" w:rsidRDefault="008A5B53" w:rsidP="00807415">
            <w:pPr>
              <w:spacing w:line="300" w:lineRule="auto"/>
              <w:rPr>
                <w:rFonts w:asciiTheme="majorHAnsi" w:hAnsiTheme="majorHAnsi"/>
                <w:sz w:val="22"/>
                <w:szCs w:val="22"/>
              </w:rPr>
            </w:pPr>
            <w:r w:rsidRPr="00807415">
              <w:rPr>
                <w:rFonts w:asciiTheme="majorHAnsi" w:hAnsiTheme="majorHAnsi"/>
                <w:sz w:val="22"/>
                <w:szCs w:val="22"/>
              </w:rPr>
              <w:t>PalDey, S., Deevi, S. C.: Single layer and multilayer wear resistant coatings of (Ti,Al)N: a review. Mater. Sci. Eng. A342, 58-79 (2003)</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[5]</w:t>
            </w:r>
          </w:p>
        </w:tc>
        <w:tc>
          <w:tcPr>
            <w:tcW w:w="8672" w:type="dxa"/>
          </w:tcPr>
          <w:p w:rsidR="008A5B53" w:rsidRPr="00807415" w:rsidRDefault="008A5B53" w:rsidP="00807415">
            <w:pPr>
              <w:spacing w:line="300" w:lineRule="auto"/>
              <w:rPr>
                <w:rFonts w:asciiTheme="majorHAnsi" w:hAnsiTheme="majorHAnsi"/>
                <w:sz w:val="22"/>
                <w:szCs w:val="22"/>
              </w:rPr>
            </w:pPr>
            <w:r w:rsidRPr="00807415">
              <w:rPr>
                <w:rFonts w:asciiTheme="majorHAnsi" w:hAnsiTheme="majorHAnsi"/>
                <w:sz w:val="22"/>
                <w:szCs w:val="22"/>
              </w:rPr>
              <w:t>Huq, M. Z., Celis, J. P.: Reproducibility of friction and wear results in ball-on-disc unidirectional sliding tests of TiN-alumina pairings. Wear 212, 151-159  (1997)</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[6]</w:t>
            </w:r>
          </w:p>
        </w:tc>
        <w:tc>
          <w:tcPr>
            <w:tcW w:w="8672" w:type="dxa"/>
          </w:tcPr>
          <w:p w:rsidR="008A5B53" w:rsidRPr="00807415" w:rsidRDefault="008A5B53" w:rsidP="00807415">
            <w:pPr>
              <w:spacing w:line="300" w:lineRule="auto"/>
              <w:rPr>
                <w:rFonts w:asciiTheme="majorHAnsi" w:hAnsiTheme="majorHAnsi"/>
                <w:sz w:val="22"/>
                <w:szCs w:val="22"/>
              </w:rPr>
            </w:pPr>
            <w:r w:rsidRPr="00807415">
              <w:rPr>
                <w:rFonts w:asciiTheme="majorHAnsi" w:hAnsiTheme="majorHAnsi"/>
                <w:sz w:val="22"/>
                <w:szCs w:val="22"/>
              </w:rPr>
              <w:t xml:space="preserve">Vancoille, E., Celis, J. P., Roos, J. R.: Dry sliding wear of TiN based ternary PVD coatings. Wear </w:t>
            </w:r>
            <w:r w:rsidRPr="00807415">
              <w:rPr>
                <w:rFonts w:asciiTheme="majorHAnsi" w:hAnsiTheme="majorHAnsi"/>
                <w:bCs/>
                <w:sz w:val="22"/>
                <w:szCs w:val="22"/>
              </w:rPr>
              <w:t>165,</w:t>
            </w:r>
            <w:r w:rsidRPr="00807415">
              <w:rPr>
                <w:rFonts w:asciiTheme="majorHAnsi" w:hAnsiTheme="majorHAnsi"/>
                <w:sz w:val="22"/>
                <w:szCs w:val="22"/>
              </w:rPr>
              <w:t xml:space="preserve"> 41-49 (1993)</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[7]</w:t>
            </w:r>
          </w:p>
        </w:tc>
        <w:tc>
          <w:tcPr>
            <w:tcW w:w="8672" w:type="dxa"/>
          </w:tcPr>
          <w:p w:rsidR="008A5B53" w:rsidRPr="00807415" w:rsidRDefault="008A5B53" w:rsidP="00807415">
            <w:pPr>
              <w:spacing w:line="300" w:lineRule="auto"/>
              <w:rPr>
                <w:rFonts w:asciiTheme="majorHAnsi" w:hAnsiTheme="majorHAnsi"/>
                <w:sz w:val="22"/>
                <w:szCs w:val="22"/>
              </w:rPr>
            </w:pPr>
            <w:r w:rsidRPr="00807415">
              <w:rPr>
                <w:rFonts w:asciiTheme="majorHAnsi" w:hAnsiTheme="majorHAnsi"/>
                <w:sz w:val="22"/>
                <w:szCs w:val="22"/>
              </w:rPr>
              <w:t>Takadoum, J., Bennani, H. H., Allouard, M.: Friction and wear characteristics of TiN, TiCN and diamond-like carbon films. Surf. Coat. Technol. 88, 232-238 (1997)</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[8]</w:t>
            </w:r>
          </w:p>
        </w:tc>
        <w:tc>
          <w:tcPr>
            <w:tcW w:w="8672" w:type="dxa"/>
          </w:tcPr>
          <w:p w:rsidR="008A5B53" w:rsidRPr="00807415" w:rsidRDefault="008A5B53" w:rsidP="00807415">
            <w:pPr>
              <w:spacing w:line="300" w:lineRule="auto"/>
              <w:rPr>
                <w:rFonts w:asciiTheme="majorHAnsi" w:hAnsiTheme="majorHAnsi" w:cs="Times-Roman"/>
                <w:sz w:val="22"/>
                <w:szCs w:val="22"/>
              </w:rPr>
            </w:pPr>
            <w:r w:rsidRPr="00807415">
              <w:rPr>
                <w:rFonts w:asciiTheme="majorHAnsi" w:hAnsiTheme="majorHAnsi" w:cs="Times-Roman"/>
                <w:sz w:val="22"/>
                <w:szCs w:val="22"/>
              </w:rPr>
              <w:t xml:space="preserve">Mo, J. L., Zhu, M. H., Lei, B., Leng, Y. X., Huang, N.: Comparison of tribological behaviours of AlCrN and TiAlN coatings - Deposited by physical vapor deposition. Wear 263, 1423-1429 </w:t>
            </w:r>
            <w:r w:rsidRPr="00807415">
              <w:rPr>
                <w:rFonts w:asciiTheme="majorHAnsi" w:hAnsiTheme="majorHAnsi" w:cs="Times-Roman"/>
                <w:sz w:val="22"/>
                <w:szCs w:val="22"/>
              </w:rPr>
              <w:lastRenderedPageBreak/>
              <w:t>(2007)</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lastRenderedPageBreak/>
              <w:t>[9]</w:t>
            </w:r>
          </w:p>
        </w:tc>
        <w:tc>
          <w:tcPr>
            <w:tcW w:w="8672" w:type="dxa"/>
          </w:tcPr>
          <w:p w:rsidR="008A5B53" w:rsidRPr="00807415" w:rsidRDefault="008A5B53" w:rsidP="00807415">
            <w:pPr>
              <w:spacing w:line="300" w:lineRule="auto"/>
              <w:rPr>
                <w:rFonts w:asciiTheme="majorHAnsi" w:hAnsiTheme="majorHAnsi" w:cs="Times-Roman"/>
                <w:color w:val="000000"/>
                <w:sz w:val="22"/>
                <w:szCs w:val="22"/>
              </w:rPr>
            </w:pPr>
            <w:r w:rsidRPr="00807415">
              <w:rPr>
                <w:rFonts w:asciiTheme="majorHAnsi" w:hAnsiTheme="majorHAnsi"/>
                <w:color w:val="000000"/>
                <w:sz w:val="22"/>
                <w:szCs w:val="22"/>
              </w:rPr>
              <w:t>Kutschej, K., Mayrhofer, P. H., Kathrein, M., Polcik, P., Mitterer, C.: A new low-friction concept for Ti</w:t>
            </w:r>
            <w:r w:rsidRPr="00807415">
              <w:rPr>
                <w:rFonts w:asciiTheme="majorHAnsi" w:hAnsiTheme="majorHAnsi"/>
                <w:color w:val="000000"/>
                <w:sz w:val="22"/>
                <w:szCs w:val="22"/>
                <w:vertAlign w:val="subscript"/>
              </w:rPr>
              <w:t>1-x</w:t>
            </w:r>
            <w:r w:rsidRPr="00807415">
              <w:rPr>
                <w:rFonts w:asciiTheme="majorHAnsi" w:hAnsiTheme="majorHAnsi"/>
                <w:color w:val="000000"/>
                <w:sz w:val="22"/>
                <w:szCs w:val="22"/>
              </w:rPr>
              <w:t>Al</w:t>
            </w:r>
            <w:r w:rsidRPr="00807415">
              <w:rPr>
                <w:rFonts w:asciiTheme="majorHAnsi" w:hAnsiTheme="majorHAnsi"/>
                <w:color w:val="000000"/>
                <w:sz w:val="22"/>
                <w:szCs w:val="22"/>
                <w:vertAlign w:val="subscript"/>
              </w:rPr>
              <w:t>x</w:t>
            </w:r>
            <w:r w:rsidRPr="00807415">
              <w:rPr>
                <w:rFonts w:asciiTheme="majorHAnsi" w:hAnsiTheme="majorHAnsi"/>
                <w:color w:val="000000"/>
                <w:sz w:val="22"/>
                <w:szCs w:val="22"/>
              </w:rPr>
              <w:t xml:space="preserve">N based coatings in high-temperature applications. Surf. Coat. Technol. </w:t>
            </w:r>
            <w:r w:rsidRPr="00807415">
              <w:rPr>
                <w:rFonts w:asciiTheme="majorHAnsi" w:hAnsiTheme="majorHAnsi"/>
                <w:bCs/>
                <w:color w:val="000000"/>
                <w:sz w:val="22"/>
                <w:szCs w:val="22"/>
              </w:rPr>
              <w:t>188,</w:t>
            </w:r>
            <w:r w:rsidRPr="00807415">
              <w:rPr>
                <w:rFonts w:asciiTheme="majorHAnsi" w:hAnsiTheme="majorHAnsi"/>
                <w:color w:val="000000"/>
                <w:sz w:val="22"/>
                <w:szCs w:val="22"/>
              </w:rPr>
              <w:t xml:space="preserve"> 358-363 (2004)</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[10]</w:t>
            </w:r>
          </w:p>
        </w:tc>
        <w:tc>
          <w:tcPr>
            <w:tcW w:w="8672" w:type="dxa"/>
          </w:tcPr>
          <w:p w:rsidR="008A5B53" w:rsidRPr="00807415" w:rsidRDefault="008A5B53" w:rsidP="00807415">
            <w:pPr>
              <w:spacing w:line="300" w:lineRule="auto"/>
              <w:rPr>
                <w:rFonts w:asciiTheme="majorHAnsi" w:hAnsiTheme="majorHAnsi"/>
                <w:sz w:val="22"/>
                <w:szCs w:val="22"/>
              </w:rPr>
            </w:pPr>
            <w:r w:rsidRPr="00807415">
              <w:rPr>
                <w:rFonts w:asciiTheme="majorHAnsi" w:hAnsiTheme="majorHAnsi"/>
                <w:sz w:val="22"/>
                <w:szCs w:val="22"/>
              </w:rPr>
              <w:t>Fischer, T. E., Mullins, W. M.: Chemical aspects of ceramic tribology. J. phys. Chem. 96, 5690-5701 (1992)</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[11]</w:t>
            </w:r>
          </w:p>
        </w:tc>
        <w:tc>
          <w:tcPr>
            <w:tcW w:w="8672"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Biswas S. K.: Some mechanisms of tribofilm formation in metal/metal and</w:t>
            </w:r>
          </w:p>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 xml:space="preserve">ceramic/metal sliding interactions. Wear </w:t>
            </w:r>
            <w:r w:rsidRPr="00807415">
              <w:rPr>
                <w:rFonts w:asciiTheme="majorHAnsi" w:hAnsiTheme="majorHAnsi"/>
                <w:bCs/>
                <w:color w:val="000000"/>
                <w:sz w:val="22"/>
                <w:szCs w:val="22"/>
              </w:rPr>
              <w:t>245</w:t>
            </w:r>
            <w:r w:rsidRPr="00807415">
              <w:rPr>
                <w:rFonts w:asciiTheme="majorHAnsi" w:hAnsiTheme="majorHAnsi"/>
                <w:color w:val="000000"/>
                <w:sz w:val="22"/>
                <w:szCs w:val="22"/>
              </w:rPr>
              <w:t>, 178-189 (2000)</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[12]</w:t>
            </w:r>
          </w:p>
        </w:tc>
        <w:tc>
          <w:tcPr>
            <w:tcW w:w="8672" w:type="dxa"/>
          </w:tcPr>
          <w:p w:rsidR="008A5B53" w:rsidRPr="00807415" w:rsidRDefault="008A5B53" w:rsidP="00807415">
            <w:pPr>
              <w:spacing w:line="300" w:lineRule="auto"/>
              <w:rPr>
                <w:rFonts w:asciiTheme="majorHAnsi" w:hAnsiTheme="majorHAnsi"/>
                <w:sz w:val="22"/>
                <w:szCs w:val="22"/>
              </w:rPr>
            </w:pPr>
            <w:r w:rsidRPr="00807415">
              <w:rPr>
                <w:rFonts w:asciiTheme="majorHAnsi" w:hAnsiTheme="majorHAnsi"/>
                <w:sz w:val="22"/>
                <w:szCs w:val="22"/>
              </w:rPr>
              <w:t xml:space="preserve">Engqvist, H., Hogberg, H., Botton, G. A., Ederyd, S., Axen, N.: Tribofilm formation on cemented carbides in dry sliding conformal contact. Wear </w:t>
            </w:r>
            <w:r w:rsidRPr="00807415">
              <w:rPr>
                <w:rFonts w:asciiTheme="majorHAnsi" w:hAnsiTheme="majorHAnsi"/>
                <w:bCs/>
                <w:sz w:val="22"/>
                <w:szCs w:val="22"/>
              </w:rPr>
              <w:t>239</w:t>
            </w:r>
            <w:r w:rsidRPr="00807415">
              <w:rPr>
                <w:rFonts w:asciiTheme="majorHAnsi" w:hAnsiTheme="majorHAnsi"/>
                <w:sz w:val="22"/>
                <w:szCs w:val="22"/>
              </w:rPr>
              <w:t>, 219-228 (2000)</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[13]</w:t>
            </w:r>
          </w:p>
        </w:tc>
        <w:tc>
          <w:tcPr>
            <w:tcW w:w="8672" w:type="dxa"/>
          </w:tcPr>
          <w:p w:rsidR="008A5B53" w:rsidRPr="00807415" w:rsidRDefault="008A5B53" w:rsidP="00807415">
            <w:pPr>
              <w:spacing w:line="300" w:lineRule="auto"/>
              <w:rPr>
                <w:rFonts w:asciiTheme="majorHAnsi" w:hAnsiTheme="majorHAnsi"/>
                <w:sz w:val="22"/>
                <w:szCs w:val="22"/>
              </w:rPr>
            </w:pPr>
            <w:r w:rsidRPr="00807415">
              <w:rPr>
                <w:rFonts w:asciiTheme="majorHAnsi" w:hAnsiTheme="majorHAnsi"/>
                <w:sz w:val="22"/>
                <w:szCs w:val="22"/>
              </w:rPr>
              <w:t xml:space="preserve">Hovsepian, P. Eh., Lewis, D. B., Münz, W. D.: Recent progress in large scale manufacturing of multilayer/superlattice hard coatings. Surf. Coat. Technol. </w:t>
            </w:r>
            <w:r w:rsidRPr="00807415">
              <w:rPr>
                <w:rFonts w:asciiTheme="majorHAnsi" w:hAnsiTheme="majorHAnsi"/>
                <w:bCs/>
                <w:sz w:val="22"/>
                <w:szCs w:val="22"/>
              </w:rPr>
              <w:t>133-134,</w:t>
            </w:r>
            <w:r w:rsidRPr="00807415">
              <w:rPr>
                <w:rFonts w:asciiTheme="majorHAnsi" w:hAnsiTheme="majorHAnsi"/>
                <w:sz w:val="22"/>
                <w:szCs w:val="22"/>
              </w:rPr>
              <w:t xml:space="preserve"> 166-175 (2000)</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[14]</w:t>
            </w:r>
          </w:p>
        </w:tc>
        <w:tc>
          <w:tcPr>
            <w:tcW w:w="8672" w:type="dxa"/>
          </w:tcPr>
          <w:p w:rsidR="008A5B53" w:rsidRPr="00807415" w:rsidRDefault="008A5B53" w:rsidP="00807415">
            <w:pPr>
              <w:spacing w:line="300" w:lineRule="auto"/>
              <w:rPr>
                <w:rFonts w:asciiTheme="majorHAnsi" w:hAnsiTheme="majorHAnsi"/>
                <w:sz w:val="22"/>
                <w:szCs w:val="22"/>
              </w:rPr>
            </w:pPr>
            <w:r w:rsidRPr="00807415">
              <w:rPr>
                <w:rFonts w:asciiTheme="majorHAnsi" w:hAnsiTheme="majorHAnsi"/>
                <w:sz w:val="22"/>
                <w:szCs w:val="22"/>
              </w:rPr>
              <w:t xml:space="preserve">Minfray, C., Martin, J. M., Esnouf, C., Le Mogne, T., Kersting, R., Hagenhoff, B.: A multi-technique approach of tribofilm characterisation. Thin Solid Films </w:t>
            </w:r>
            <w:r w:rsidR="00374E5F" w:rsidRPr="00807415">
              <w:rPr>
                <w:rFonts w:asciiTheme="majorHAnsi" w:hAnsiTheme="majorHAnsi"/>
                <w:bCs/>
                <w:sz w:val="22"/>
                <w:szCs w:val="22"/>
              </w:rPr>
              <w:t>447-</w:t>
            </w:r>
            <w:r w:rsidRPr="00807415">
              <w:rPr>
                <w:rFonts w:asciiTheme="majorHAnsi" w:hAnsiTheme="majorHAnsi"/>
                <w:bCs/>
                <w:sz w:val="22"/>
                <w:szCs w:val="22"/>
              </w:rPr>
              <w:t>448</w:t>
            </w:r>
            <w:r w:rsidRPr="00807415">
              <w:rPr>
                <w:rFonts w:asciiTheme="majorHAnsi" w:hAnsiTheme="majorHAnsi"/>
                <w:sz w:val="22"/>
                <w:szCs w:val="22"/>
              </w:rPr>
              <w:t>, 272-277 (2004)</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[15]</w:t>
            </w:r>
          </w:p>
        </w:tc>
        <w:tc>
          <w:tcPr>
            <w:tcW w:w="8672"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Luo, Q., Hovsepian, P. Eh.: Transmission electron microscopy and energy dispersive X-ray spectroscopy on the worn surface of nano-structured TiAlN/VN multilayer coating</w:t>
            </w:r>
            <w:r w:rsidR="00374E5F" w:rsidRPr="00807415">
              <w:rPr>
                <w:rFonts w:asciiTheme="majorHAnsi" w:hAnsiTheme="majorHAnsi"/>
                <w:color w:val="000000"/>
                <w:sz w:val="22"/>
                <w:szCs w:val="22"/>
              </w:rPr>
              <w:t xml:space="preserve">. Thin Solid Films </w:t>
            </w:r>
            <w:r w:rsidRPr="00807415">
              <w:rPr>
                <w:rFonts w:asciiTheme="majorHAnsi" w:hAnsiTheme="majorHAnsi"/>
                <w:color w:val="000000"/>
                <w:sz w:val="22"/>
                <w:szCs w:val="22"/>
              </w:rPr>
              <w:t>497</w:t>
            </w:r>
            <w:r w:rsidR="00374E5F" w:rsidRPr="00807415">
              <w:rPr>
                <w:rFonts w:asciiTheme="majorHAnsi" w:hAnsiTheme="majorHAnsi"/>
                <w:color w:val="000000"/>
                <w:sz w:val="22"/>
                <w:szCs w:val="22"/>
              </w:rPr>
              <w:t>, 203-209</w:t>
            </w:r>
            <w:r w:rsidRPr="00807415">
              <w:rPr>
                <w:rFonts w:asciiTheme="majorHAnsi" w:hAnsiTheme="majorHAnsi"/>
                <w:color w:val="000000"/>
                <w:sz w:val="22"/>
                <w:szCs w:val="22"/>
              </w:rPr>
              <w:t xml:space="preserve"> (2006)</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[16]</w:t>
            </w:r>
          </w:p>
        </w:tc>
        <w:tc>
          <w:tcPr>
            <w:tcW w:w="8672"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Luo, Q., Zhou, Z., Rainforth, W. M., Hovsepian, P. Eh.: TEM-EELS study of low-friction superlattice TiAlN/VN coating: The wear mechanisms</w:t>
            </w:r>
            <w:r w:rsidR="00374E5F" w:rsidRPr="00807415">
              <w:rPr>
                <w:rFonts w:asciiTheme="majorHAnsi" w:hAnsiTheme="majorHAnsi"/>
                <w:color w:val="000000"/>
                <w:sz w:val="22"/>
                <w:szCs w:val="22"/>
              </w:rPr>
              <w:t xml:space="preserve">. Tribology Letters 24, 171-178 </w:t>
            </w:r>
            <w:r w:rsidRPr="00807415">
              <w:rPr>
                <w:rFonts w:asciiTheme="majorHAnsi" w:hAnsiTheme="majorHAnsi"/>
                <w:color w:val="000000"/>
                <w:sz w:val="22"/>
                <w:szCs w:val="22"/>
              </w:rPr>
              <w:t>(2006)</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[17]</w:t>
            </w:r>
          </w:p>
        </w:tc>
        <w:tc>
          <w:tcPr>
            <w:tcW w:w="8672"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Zhou, Z., Mckay, S., Luo, Q., Rainforth, W. M., Chen, L, Hovsepian, P. Eh.: Investigating Worn Surface of Nan</w:t>
            </w:r>
            <w:r w:rsidRPr="00807415">
              <w:rPr>
                <w:rFonts w:asciiTheme="majorHAnsi" w:hAnsiTheme="majorHAnsi"/>
                <w:color w:val="000000"/>
                <w:sz w:val="22"/>
                <w:szCs w:val="22"/>
              </w:rPr>
              <w:t>o</w:t>
            </w:r>
            <w:r w:rsidRPr="00807415">
              <w:rPr>
                <w:rFonts w:asciiTheme="majorHAnsi" w:hAnsiTheme="majorHAnsi"/>
                <w:color w:val="000000"/>
                <w:sz w:val="22"/>
                <w:szCs w:val="22"/>
              </w:rPr>
              <w:t>scale TiAl</w:t>
            </w:r>
            <w:r w:rsidR="00374E5F" w:rsidRPr="00807415">
              <w:rPr>
                <w:rFonts w:asciiTheme="majorHAnsi" w:hAnsiTheme="majorHAnsi"/>
                <w:color w:val="000000"/>
                <w:sz w:val="22"/>
                <w:szCs w:val="22"/>
              </w:rPr>
              <w:t>N/VN Coating Using FIB and TEM.</w:t>
            </w:r>
            <w:r w:rsidRPr="00807415">
              <w:rPr>
                <w:rFonts w:asciiTheme="majorHAnsi" w:hAnsiTheme="majorHAnsi"/>
                <w:color w:val="000000"/>
                <w:sz w:val="22"/>
                <w:szCs w:val="22"/>
              </w:rPr>
              <w:t xml:space="preserve">  Journal of Physics Series 26, 95</w:t>
            </w:r>
            <w:r w:rsidR="00374E5F" w:rsidRPr="00807415">
              <w:rPr>
                <w:rFonts w:asciiTheme="majorHAnsi" w:hAnsiTheme="majorHAnsi"/>
                <w:color w:val="000000"/>
                <w:sz w:val="22"/>
                <w:szCs w:val="22"/>
              </w:rPr>
              <w:t>-98 (2006)</w:t>
            </w:r>
          </w:p>
        </w:tc>
      </w:tr>
      <w:tr w:rsidR="00374E5F" w:rsidRPr="00807415">
        <w:tc>
          <w:tcPr>
            <w:tcW w:w="616" w:type="dxa"/>
          </w:tcPr>
          <w:p w:rsidR="00374E5F" w:rsidRPr="00807415" w:rsidRDefault="00374E5F"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[18]</w:t>
            </w:r>
          </w:p>
        </w:tc>
        <w:tc>
          <w:tcPr>
            <w:tcW w:w="8672" w:type="dxa"/>
          </w:tcPr>
          <w:p w:rsidR="00374E5F" w:rsidRPr="00807415" w:rsidRDefault="00374E5F" w:rsidP="00807415">
            <w:pPr>
              <w:spacing w:line="300" w:lineRule="auto"/>
              <w:rPr>
                <w:rFonts w:asciiTheme="majorHAnsi" w:hAnsiTheme="majorHAnsi"/>
                <w:sz w:val="22"/>
                <w:szCs w:val="22"/>
              </w:rPr>
            </w:pPr>
            <w:r w:rsidRPr="00807415">
              <w:rPr>
                <w:rFonts w:asciiTheme="majorHAnsi" w:hAnsiTheme="majorHAnsi"/>
                <w:sz w:val="22"/>
                <w:szCs w:val="22"/>
              </w:rPr>
              <w:t xml:space="preserve">Münz, W. D.: Titanium aluminium nitride films – a new alternative to TiN coatings. J. Vac. Sci. Technol. </w:t>
            </w:r>
            <w:r w:rsidRPr="00807415">
              <w:rPr>
                <w:rFonts w:asciiTheme="majorHAnsi" w:hAnsiTheme="majorHAnsi"/>
                <w:bCs/>
                <w:sz w:val="22"/>
                <w:szCs w:val="22"/>
              </w:rPr>
              <w:t>4,</w:t>
            </w:r>
            <w:r w:rsidRPr="00807415">
              <w:rPr>
                <w:rFonts w:asciiTheme="majorHAnsi" w:hAnsiTheme="majorHAnsi"/>
                <w:sz w:val="22"/>
                <w:szCs w:val="22"/>
              </w:rPr>
              <w:t xml:space="preserve"> 2717-2725 (1986)</w:t>
            </w:r>
          </w:p>
        </w:tc>
      </w:tr>
      <w:tr w:rsidR="00374E5F" w:rsidRPr="00807415">
        <w:tc>
          <w:tcPr>
            <w:tcW w:w="616" w:type="dxa"/>
          </w:tcPr>
          <w:p w:rsidR="00374E5F" w:rsidRPr="00807415" w:rsidRDefault="00374E5F"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[19]</w:t>
            </w:r>
          </w:p>
        </w:tc>
        <w:tc>
          <w:tcPr>
            <w:tcW w:w="8672" w:type="dxa"/>
          </w:tcPr>
          <w:p w:rsidR="00374E5F" w:rsidRPr="00807415" w:rsidRDefault="00374E5F" w:rsidP="00807415">
            <w:pPr>
              <w:spacing w:line="300" w:lineRule="auto"/>
              <w:rPr>
                <w:rFonts w:asciiTheme="majorHAnsi" w:hAnsiTheme="majorHAnsi"/>
                <w:sz w:val="22"/>
                <w:szCs w:val="22"/>
              </w:rPr>
            </w:pPr>
            <w:r w:rsidRPr="00807415">
              <w:rPr>
                <w:rFonts w:asciiTheme="majorHAnsi" w:hAnsiTheme="majorHAnsi"/>
                <w:sz w:val="22"/>
                <w:szCs w:val="22"/>
              </w:rPr>
              <w:t>Mcintyre, D., Greene, J. E., Hakansson, G., Sundgren, J. E., Münz, W. D.: Oxidation of metastable single-phase polycrystalline Ti0.5Al0.5N films – kinetics and mechanisms. J. Appl. Phys. 67, 1542-1553 (1990)</w:t>
            </w:r>
          </w:p>
        </w:tc>
      </w:tr>
      <w:tr w:rsidR="00374E5F" w:rsidRPr="00807415">
        <w:tc>
          <w:tcPr>
            <w:tcW w:w="616" w:type="dxa"/>
          </w:tcPr>
          <w:p w:rsidR="00374E5F" w:rsidRPr="00807415" w:rsidRDefault="00374E5F"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[20]</w:t>
            </w:r>
          </w:p>
        </w:tc>
        <w:tc>
          <w:tcPr>
            <w:tcW w:w="8672" w:type="dxa"/>
          </w:tcPr>
          <w:p w:rsidR="00374E5F" w:rsidRPr="00807415" w:rsidRDefault="00374E5F" w:rsidP="00807415">
            <w:pPr>
              <w:spacing w:line="300" w:lineRule="auto"/>
              <w:rPr>
                <w:rFonts w:asciiTheme="majorHAnsi" w:hAnsiTheme="majorHAnsi"/>
                <w:sz w:val="22"/>
                <w:szCs w:val="22"/>
              </w:rPr>
            </w:pPr>
            <w:r w:rsidRPr="00807415">
              <w:rPr>
                <w:rFonts w:asciiTheme="majorHAnsi" w:hAnsiTheme="majorHAnsi"/>
                <w:sz w:val="22"/>
                <w:szCs w:val="22"/>
                <w:lang w:val="en-US"/>
              </w:rPr>
              <w:t xml:space="preserve">Donohue, L. A., Smith, I. J., Munz, W. D., Petrov, I., Greene, J.E.: </w:t>
            </w:r>
            <w:r w:rsidRPr="00807415">
              <w:rPr>
                <w:rFonts w:asciiTheme="majorHAnsi" w:hAnsiTheme="majorHAnsi"/>
                <w:sz w:val="22"/>
                <w:szCs w:val="22"/>
              </w:rPr>
              <w:t>Microstructure and oxidation-resistance of Ti</w:t>
            </w:r>
            <w:r w:rsidRPr="00807415">
              <w:rPr>
                <w:rFonts w:asciiTheme="majorHAnsi" w:hAnsiTheme="majorHAnsi"/>
                <w:sz w:val="22"/>
                <w:szCs w:val="22"/>
                <w:vertAlign w:val="subscript"/>
              </w:rPr>
              <w:t>l-x-y-z</w:t>
            </w:r>
            <w:r w:rsidRPr="00807415">
              <w:rPr>
                <w:rFonts w:asciiTheme="majorHAnsi" w:hAnsiTheme="majorHAnsi"/>
                <w:sz w:val="22"/>
                <w:szCs w:val="22"/>
              </w:rPr>
              <w:t>Al</w:t>
            </w:r>
            <w:r w:rsidRPr="00807415">
              <w:rPr>
                <w:rFonts w:asciiTheme="majorHAnsi" w:hAnsiTheme="majorHAnsi"/>
                <w:sz w:val="22"/>
                <w:szCs w:val="22"/>
                <w:vertAlign w:val="subscript"/>
              </w:rPr>
              <w:t>x</w:t>
            </w:r>
            <w:r w:rsidRPr="00807415">
              <w:rPr>
                <w:rFonts w:asciiTheme="majorHAnsi" w:hAnsiTheme="majorHAnsi"/>
                <w:sz w:val="22"/>
                <w:szCs w:val="22"/>
              </w:rPr>
              <w:t>Cr</w:t>
            </w:r>
            <w:r w:rsidRPr="00807415">
              <w:rPr>
                <w:rFonts w:asciiTheme="majorHAnsi" w:hAnsiTheme="majorHAnsi"/>
                <w:sz w:val="22"/>
                <w:szCs w:val="22"/>
                <w:vertAlign w:val="subscript"/>
              </w:rPr>
              <w:t>y</w:t>
            </w:r>
            <w:r w:rsidRPr="00807415">
              <w:rPr>
                <w:rFonts w:asciiTheme="majorHAnsi" w:hAnsiTheme="majorHAnsi"/>
                <w:sz w:val="22"/>
                <w:szCs w:val="22"/>
              </w:rPr>
              <w:t>Y</w:t>
            </w:r>
            <w:r w:rsidRPr="00807415">
              <w:rPr>
                <w:rFonts w:asciiTheme="majorHAnsi" w:hAnsiTheme="majorHAnsi"/>
                <w:sz w:val="22"/>
                <w:szCs w:val="22"/>
                <w:vertAlign w:val="subscript"/>
              </w:rPr>
              <w:t>z</w:t>
            </w:r>
            <w:r w:rsidRPr="00807415">
              <w:rPr>
                <w:rFonts w:asciiTheme="majorHAnsi" w:hAnsiTheme="majorHAnsi"/>
                <w:sz w:val="22"/>
                <w:szCs w:val="22"/>
              </w:rPr>
              <w:t xml:space="preserve">N layers grown by combined steered-arc/unbalanced-magnetron-sputter deposition. Surf. Coat. Technol. 94-95, 226-231 (1997) </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[21]</w:t>
            </w:r>
          </w:p>
        </w:tc>
        <w:tc>
          <w:tcPr>
            <w:tcW w:w="8672" w:type="dxa"/>
          </w:tcPr>
          <w:p w:rsidR="008A5B53" w:rsidRPr="00807415" w:rsidRDefault="00374E5F" w:rsidP="00807415">
            <w:pPr>
              <w:spacing w:line="300" w:lineRule="auto"/>
              <w:rPr>
                <w:rFonts w:asciiTheme="majorHAnsi" w:hAnsiTheme="majorHAnsi"/>
                <w:sz w:val="22"/>
                <w:szCs w:val="22"/>
              </w:rPr>
            </w:pPr>
            <w:r w:rsidRPr="00807415">
              <w:rPr>
                <w:rFonts w:asciiTheme="majorHAnsi" w:hAnsiTheme="majorHAnsi"/>
                <w:sz w:val="22"/>
                <w:szCs w:val="22"/>
              </w:rPr>
              <w:t>Lembke, M. I., Lewis, D. B., Münz, W. D., Titchmarch, J. M.: Significance of Y and Cr in TiAlN hard coatings for dry rich speed cutting. Surf. Eng. 17, 153-158 (2001)</w:t>
            </w:r>
          </w:p>
        </w:tc>
      </w:tr>
      <w:tr w:rsidR="00374E5F" w:rsidRPr="00807415">
        <w:tc>
          <w:tcPr>
            <w:tcW w:w="616" w:type="dxa"/>
          </w:tcPr>
          <w:p w:rsidR="00374E5F" w:rsidRPr="00807415" w:rsidRDefault="00374E5F"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[22]</w:t>
            </w:r>
          </w:p>
        </w:tc>
        <w:tc>
          <w:tcPr>
            <w:tcW w:w="8672" w:type="dxa"/>
          </w:tcPr>
          <w:p w:rsidR="00374E5F" w:rsidRPr="00807415" w:rsidRDefault="00374E5F"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Luo, Q., Hovsepian, P. Eh., Lewis, D. B., Münz, W. D., Kok, Y. N., Cockrem, J., Bolton, M., Farinotti, A.: Tribological perperties of unbalanced magnetron sputtered nanoscale mu</w:t>
            </w:r>
            <w:r w:rsidRPr="00807415">
              <w:rPr>
                <w:rFonts w:asciiTheme="majorHAnsi" w:hAnsiTheme="majorHAnsi"/>
                <w:color w:val="000000"/>
                <w:sz w:val="22"/>
                <w:szCs w:val="22"/>
              </w:rPr>
              <w:t>l</w:t>
            </w:r>
            <w:r w:rsidRPr="00807415">
              <w:rPr>
                <w:rFonts w:asciiTheme="majorHAnsi" w:hAnsiTheme="majorHAnsi"/>
                <w:color w:val="000000"/>
                <w:sz w:val="22"/>
                <w:szCs w:val="22"/>
              </w:rPr>
              <w:t>tilayer coatings TiAlN/VN and TiAlCrYN deposited on plasma nitrided steels. Surf. Coat. Technol. 193, 39-45 (2005)</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[23]</w:t>
            </w:r>
          </w:p>
        </w:tc>
        <w:tc>
          <w:tcPr>
            <w:tcW w:w="8672" w:type="dxa"/>
          </w:tcPr>
          <w:p w:rsidR="008A5B53" w:rsidRPr="00807415" w:rsidRDefault="00374E5F"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 xml:space="preserve">Williams, </w:t>
            </w:r>
            <w:r w:rsidR="008A5B53" w:rsidRPr="00807415">
              <w:rPr>
                <w:rFonts w:asciiTheme="majorHAnsi" w:hAnsiTheme="majorHAnsi"/>
                <w:color w:val="000000"/>
                <w:sz w:val="22"/>
                <w:szCs w:val="22"/>
              </w:rPr>
              <w:t>D. B.</w:t>
            </w:r>
            <w:r w:rsidRPr="00807415">
              <w:rPr>
                <w:rFonts w:asciiTheme="majorHAnsi" w:hAnsiTheme="majorHAnsi"/>
                <w:color w:val="000000"/>
                <w:sz w:val="22"/>
                <w:szCs w:val="22"/>
              </w:rPr>
              <w:t>,</w:t>
            </w:r>
            <w:r w:rsidR="008A5B53" w:rsidRPr="00807415">
              <w:rPr>
                <w:rFonts w:asciiTheme="majorHAnsi" w:hAnsiTheme="majorHAnsi"/>
                <w:color w:val="000000"/>
                <w:sz w:val="22"/>
                <w:szCs w:val="22"/>
              </w:rPr>
              <w:t xml:space="preserve"> </w:t>
            </w:r>
            <w:r w:rsidRPr="00807415">
              <w:rPr>
                <w:rFonts w:asciiTheme="majorHAnsi" w:hAnsiTheme="majorHAnsi"/>
                <w:color w:val="000000"/>
                <w:sz w:val="22"/>
                <w:szCs w:val="22"/>
              </w:rPr>
              <w:t>Carter,</w:t>
            </w:r>
            <w:r w:rsidR="008A5B53" w:rsidRPr="00807415">
              <w:rPr>
                <w:rFonts w:asciiTheme="majorHAnsi" w:hAnsiTheme="majorHAnsi"/>
                <w:color w:val="000000"/>
                <w:sz w:val="22"/>
                <w:szCs w:val="22"/>
              </w:rPr>
              <w:t>C. B.</w:t>
            </w:r>
            <w:r w:rsidRPr="00807415">
              <w:rPr>
                <w:rFonts w:asciiTheme="majorHAnsi" w:hAnsiTheme="majorHAnsi"/>
                <w:color w:val="000000"/>
                <w:sz w:val="22"/>
                <w:szCs w:val="22"/>
              </w:rPr>
              <w:t>:</w:t>
            </w:r>
            <w:r w:rsidR="008A5B53" w:rsidRPr="00807415">
              <w:rPr>
                <w:rFonts w:asciiTheme="majorHAnsi" w:hAnsiTheme="majorHAnsi"/>
                <w:color w:val="000000"/>
                <w:sz w:val="22"/>
                <w:szCs w:val="22"/>
              </w:rPr>
              <w:t xml:space="preserve"> Transmission electr</w:t>
            </w:r>
            <w:r w:rsidRPr="00807415">
              <w:rPr>
                <w:rFonts w:asciiTheme="majorHAnsi" w:hAnsiTheme="majorHAnsi"/>
                <w:color w:val="000000"/>
                <w:sz w:val="22"/>
                <w:szCs w:val="22"/>
              </w:rPr>
              <w:t>on microscopy IV: Spectrosmetry,</w:t>
            </w:r>
            <w:r w:rsidR="008A5B53" w:rsidRPr="00807415">
              <w:rPr>
                <w:rFonts w:asciiTheme="majorHAnsi" w:hAnsiTheme="majorHAnsi"/>
                <w:color w:val="000000"/>
                <w:sz w:val="22"/>
                <w:szCs w:val="22"/>
              </w:rPr>
              <w:t xml:space="preserve"> </w:t>
            </w:r>
            <w:r w:rsidRPr="00807415">
              <w:rPr>
                <w:rFonts w:asciiTheme="majorHAnsi" w:hAnsiTheme="majorHAnsi"/>
                <w:color w:val="000000"/>
                <w:sz w:val="22"/>
                <w:szCs w:val="22"/>
              </w:rPr>
              <w:t xml:space="preserve">Plenum Press, </w:t>
            </w:r>
            <w:r w:rsidR="008A5B53" w:rsidRPr="00807415">
              <w:rPr>
                <w:rFonts w:asciiTheme="majorHAnsi" w:hAnsiTheme="majorHAnsi"/>
                <w:color w:val="000000"/>
                <w:sz w:val="22"/>
                <w:szCs w:val="22"/>
              </w:rPr>
              <w:t>New York</w:t>
            </w:r>
            <w:r w:rsidRPr="00807415">
              <w:rPr>
                <w:rFonts w:asciiTheme="majorHAnsi" w:hAnsiTheme="majorHAnsi"/>
                <w:color w:val="000000"/>
                <w:sz w:val="22"/>
                <w:szCs w:val="22"/>
              </w:rPr>
              <w:t xml:space="preserve"> (</w:t>
            </w:r>
            <w:r w:rsidR="008A5B53" w:rsidRPr="00807415">
              <w:rPr>
                <w:rFonts w:asciiTheme="majorHAnsi" w:hAnsiTheme="majorHAnsi"/>
                <w:color w:val="000000"/>
                <w:sz w:val="22"/>
                <w:szCs w:val="22"/>
              </w:rPr>
              <w:t>1996</w:t>
            </w:r>
            <w:r w:rsidRPr="00807415">
              <w:rPr>
                <w:rFonts w:asciiTheme="majorHAnsi" w:hAnsiTheme="majorHAnsi"/>
                <w:color w:val="000000"/>
                <w:sz w:val="22"/>
                <w:szCs w:val="22"/>
              </w:rPr>
              <w:t>)</w:t>
            </w:r>
          </w:p>
        </w:tc>
      </w:tr>
      <w:tr w:rsidR="00A04292" w:rsidRPr="00807415">
        <w:tc>
          <w:tcPr>
            <w:tcW w:w="616" w:type="dxa"/>
          </w:tcPr>
          <w:p w:rsidR="00A04292" w:rsidRPr="00807415" w:rsidRDefault="00A04292"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[24]</w:t>
            </w:r>
          </w:p>
        </w:tc>
        <w:tc>
          <w:tcPr>
            <w:tcW w:w="8672" w:type="dxa"/>
          </w:tcPr>
          <w:p w:rsidR="00A04292" w:rsidRPr="00807415" w:rsidRDefault="00A04292" w:rsidP="00807415">
            <w:pPr>
              <w:spacing w:line="300" w:lineRule="auto"/>
              <w:rPr>
                <w:rFonts w:asciiTheme="majorHAnsi" w:hAnsiTheme="majorHAnsi"/>
                <w:sz w:val="22"/>
                <w:szCs w:val="22"/>
              </w:rPr>
            </w:pPr>
            <w:r w:rsidRPr="00807415">
              <w:rPr>
                <w:rFonts w:asciiTheme="majorHAnsi" w:hAnsiTheme="majorHAnsi"/>
                <w:sz w:val="22"/>
                <w:szCs w:val="22"/>
              </w:rPr>
              <w:t>Ajayi, O. O., Ludema, K. C.: Mechanism of transfer film formation during repeat pass</w:t>
            </w:r>
          </w:p>
          <w:p w:rsidR="00A04292" w:rsidRPr="00807415" w:rsidRDefault="00A04292" w:rsidP="00807415">
            <w:pPr>
              <w:spacing w:line="300" w:lineRule="auto"/>
              <w:rPr>
                <w:rFonts w:asciiTheme="majorHAnsi" w:hAnsiTheme="majorHAnsi"/>
                <w:sz w:val="22"/>
                <w:szCs w:val="22"/>
              </w:rPr>
            </w:pPr>
            <w:r w:rsidRPr="00807415">
              <w:rPr>
                <w:rFonts w:asciiTheme="majorHAnsi" w:hAnsiTheme="majorHAnsi"/>
                <w:sz w:val="22"/>
                <w:szCs w:val="22"/>
              </w:rPr>
              <w:lastRenderedPageBreak/>
              <w:t xml:space="preserve">sliding of ceramic materials. Wear </w:t>
            </w:r>
            <w:r w:rsidRPr="00807415">
              <w:rPr>
                <w:rFonts w:asciiTheme="majorHAnsi" w:hAnsiTheme="majorHAnsi"/>
                <w:bCs/>
                <w:sz w:val="22"/>
                <w:szCs w:val="22"/>
              </w:rPr>
              <w:t>140,</w:t>
            </w:r>
            <w:r w:rsidRPr="00807415">
              <w:rPr>
                <w:rFonts w:asciiTheme="majorHAnsi" w:hAnsiTheme="majorHAnsi"/>
                <w:sz w:val="22"/>
                <w:szCs w:val="22"/>
              </w:rPr>
              <w:t xml:space="preserve"> 191-206 (1990)</w:t>
            </w:r>
          </w:p>
        </w:tc>
      </w:tr>
      <w:tr w:rsidR="00A04292" w:rsidRPr="00807415">
        <w:tc>
          <w:tcPr>
            <w:tcW w:w="616" w:type="dxa"/>
          </w:tcPr>
          <w:p w:rsidR="00A04292" w:rsidRPr="00807415" w:rsidRDefault="00A04292"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lastRenderedPageBreak/>
              <w:t>[25]</w:t>
            </w:r>
          </w:p>
        </w:tc>
        <w:tc>
          <w:tcPr>
            <w:tcW w:w="8672" w:type="dxa"/>
          </w:tcPr>
          <w:p w:rsidR="00A04292" w:rsidRPr="00807415" w:rsidRDefault="00A04292" w:rsidP="00807415">
            <w:pPr>
              <w:spacing w:line="300" w:lineRule="auto"/>
              <w:rPr>
                <w:rFonts w:asciiTheme="majorHAnsi" w:hAnsiTheme="majorHAnsi" w:cs="Times-Roman"/>
                <w:sz w:val="22"/>
                <w:szCs w:val="22"/>
              </w:rPr>
            </w:pPr>
            <w:r w:rsidRPr="00807415">
              <w:rPr>
                <w:rFonts w:asciiTheme="majorHAnsi" w:hAnsiTheme="majorHAnsi" w:cs="Times-Roman"/>
                <w:sz w:val="22"/>
                <w:szCs w:val="22"/>
              </w:rPr>
              <w:t xml:space="preserve">Zhou, Z., Rainforth, W. M., Tan, C. C., Zeng, P., Ojeda, J. J., Romero-Gonzalez, M. E., Hovsepian, P. Eh.: The role of the tribofilm and roll-like debris in the wear of nanoscale nitride PVD coatings. Wear </w:t>
            </w:r>
            <w:r w:rsidRPr="00807415">
              <w:rPr>
                <w:rFonts w:asciiTheme="majorHAnsi" w:hAnsiTheme="majorHAnsi" w:cs="Times-Roman"/>
                <w:bCs/>
                <w:sz w:val="22"/>
                <w:szCs w:val="22"/>
              </w:rPr>
              <w:t>263</w:t>
            </w:r>
            <w:r w:rsidRPr="00807415">
              <w:rPr>
                <w:rFonts w:asciiTheme="majorHAnsi" w:hAnsiTheme="majorHAnsi" w:cs="Times-Roman"/>
                <w:sz w:val="22"/>
                <w:szCs w:val="22"/>
              </w:rPr>
              <w:t>, 1328-1334 (2007)</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[26]</w:t>
            </w:r>
          </w:p>
        </w:tc>
        <w:tc>
          <w:tcPr>
            <w:tcW w:w="8672" w:type="dxa"/>
          </w:tcPr>
          <w:p w:rsidR="008A5B53" w:rsidRPr="00807415" w:rsidRDefault="00A04292" w:rsidP="00807415">
            <w:pPr>
              <w:spacing w:line="300" w:lineRule="auto"/>
              <w:rPr>
                <w:rFonts w:asciiTheme="majorHAnsi" w:hAnsiTheme="majorHAnsi"/>
                <w:sz w:val="22"/>
                <w:szCs w:val="22"/>
              </w:rPr>
            </w:pPr>
            <w:r w:rsidRPr="00807415">
              <w:rPr>
                <w:rFonts w:asciiTheme="majorHAnsi" w:hAnsiTheme="majorHAnsi"/>
                <w:sz w:val="22"/>
                <w:szCs w:val="22"/>
              </w:rPr>
              <w:t xml:space="preserve">Barshilia, H. C., Rajam, K. S.: </w:t>
            </w:r>
            <w:r w:rsidRPr="00807415">
              <w:rPr>
                <w:rFonts w:asciiTheme="majorHAnsi" w:hAnsiTheme="majorHAnsi" w:cs="Times-Roman"/>
                <w:sz w:val="22"/>
                <w:szCs w:val="22"/>
              </w:rPr>
              <w:t xml:space="preserve">Raman spectroscopy studies on the thermal stability of TiN, CrN, TiAlN coatings and nanolayered TiN/CrN, TiAlN/CrN multilayer coatings. </w:t>
            </w:r>
            <w:r w:rsidRPr="00807415">
              <w:rPr>
                <w:rFonts w:asciiTheme="majorHAnsi" w:hAnsiTheme="majorHAnsi"/>
                <w:sz w:val="22"/>
                <w:szCs w:val="22"/>
              </w:rPr>
              <w:t xml:space="preserve">J. Mater. Res. </w:t>
            </w:r>
            <w:r w:rsidRPr="00807415">
              <w:rPr>
                <w:rFonts w:asciiTheme="majorHAnsi" w:hAnsiTheme="majorHAnsi"/>
                <w:bCs/>
                <w:sz w:val="22"/>
                <w:szCs w:val="22"/>
              </w:rPr>
              <w:t>19,</w:t>
            </w:r>
            <w:r w:rsidRPr="00807415">
              <w:rPr>
                <w:rFonts w:asciiTheme="majorHAnsi" w:hAnsiTheme="majorHAnsi"/>
                <w:sz w:val="22"/>
                <w:szCs w:val="22"/>
              </w:rPr>
              <w:t xml:space="preserve"> , 3196-3205 (2004)</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[27]</w:t>
            </w:r>
          </w:p>
        </w:tc>
        <w:tc>
          <w:tcPr>
            <w:tcW w:w="8672" w:type="dxa"/>
          </w:tcPr>
          <w:p w:rsidR="008A5B53" w:rsidRPr="00807415" w:rsidRDefault="00A04292" w:rsidP="00807415">
            <w:pPr>
              <w:spacing w:line="300" w:lineRule="auto"/>
              <w:rPr>
                <w:rFonts w:asciiTheme="majorHAnsi" w:hAnsiTheme="majorHAnsi"/>
                <w:sz w:val="22"/>
                <w:szCs w:val="22"/>
              </w:rPr>
            </w:pPr>
            <w:r w:rsidRPr="00807415">
              <w:rPr>
                <w:rFonts w:asciiTheme="majorHAnsi" w:hAnsiTheme="majorHAnsi"/>
                <w:sz w:val="22"/>
                <w:szCs w:val="22"/>
              </w:rPr>
              <w:t xml:space="preserve">Constable, C. P., Yarwood, J., Hovsepian, P. Eh., Donohue, L. A., Lewis, D. B., Münz, W. D.: Structural determination of wear debris generated from sliding wear tests on ceramic coatings using Raman microscopy. J. Vac. Sci. Technol. </w:t>
            </w:r>
            <w:r w:rsidRPr="00807415">
              <w:rPr>
                <w:rFonts w:asciiTheme="majorHAnsi" w:hAnsiTheme="majorHAnsi"/>
                <w:bCs/>
                <w:sz w:val="22"/>
                <w:szCs w:val="22"/>
              </w:rPr>
              <w:t>A18,</w:t>
            </w:r>
            <w:r w:rsidRPr="00807415">
              <w:rPr>
                <w:rFonts w:asciiTheme="majorHAnsi" w:hAnsiTheme="majorHAnsi"/>
                <w:sz w:val="22"/>
                <w:szCs w:val="22"/>
              </w:rPr>
              <w:t xml:space="preserve"> 1681-1689 (2000)</w:t>
            </w:r>
          </w:p>
        </w:tc>
      </w:tr>
      <w:tr w:rsidR="00A04292" w:rsidRPr="00807415">
        <w:tc>
          <w:tcPr>
            <w:tcW w:w="616" w:type="dxa"/>
          </w:tcPr>
          <w:p w:rsidR="00A04292" w:rsidRPr="00807415" w:rsidRDefault="00A04292"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[28]</w:t>
            </w:r>
          </w:p>
        </w:tc>
        <w:tc>
          <w:tcPr>
            <w:tcW w:w="8672" w:type="dxa"/>
          </w:tcPr>
          <w:p w:rsidR="00A04292" w:rsidRPr="00807415" w:rsidRDefault="00A04292" w:rsidP="00807415">
            <w:pPr>
              <w:spacing w:line="300" w:lineRule="auto"/>
              <w:rPr>
                <w:rFonts w:asciiTheme="majorHAnsi" w:hAnsiTheme="majorHAnsi" w:cs="Times-Roman"/>
                <w:sz w:val="22"/>
                <w:szCs w:val="22"/>
              </w:rPr>
            </w:pPr>
            <w:r w:rsidRPr="00807415">
              <w:rPr>
                <w:rFonts w:asciiTheme="majorHAnsi" w:hAnsiTheme="majorHAnsi"/>
                <w:sz w:val="22"/>
                <w:szCs w:val="22"/>
              </w:rPr>
              <w:t xml:space="preserve">Luo, Q., Rainforth, W.M., Münz, W.D.: TEM observations of wear mechanisms of TiAlCrN and TiAlN/CrN coatings grown by combined steered-arc/unbalanced magnetron deposition. Wear </w:t>
            </w:r>
            <w:r w:rsidRPr="00807415">
              <w:rPr>
                <w:rFonts w:asciiTheme="majorHAnsi" w:hAnsiTheme="majorHAnsi"/>
                <w:bCs/>
                <w:sz w:val="22"/>
                <w:szCs w:val="22"/>
              </w:rPr>
              <w:t>225-229,</w:t>
            </w:r>
            <w:r w:rsidRPr="00807415">
              <w:rPr>
                <w:rFonts w:asciiTheme="majorHAnsi" w:hAnsiTheme="majorHAnsi"/>
                <w:sz w:val="22"/>
                <w:szCs w:val="22"/>
              </w:rPr>
              <w:t xml:space="preserve"> 74-82 (1999)</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[29]</w:t>
            </w:r>
          </w:p>
        </w:tc>
        <w:tc>
          <w:tcPr>
            <w:tcW w:w="8672" w:type="dxa"/>
          </w:tcPr>
          <w:p w:rsidR="008A5B53" w:rsidRPr="00807415" w:rsidRDefault="004E71BE" w:rsidP="00807415">
            <w:pPr>
              <w:spacing w:line="300" w:lineRule="auto"/>
              <w:rPr>
                <w:rFonts w:asciiTheme="majorHAnsi" w:hAnsiTheme="majorHAnsi"/>
                <w:sz w:val="22"/>
                <w:szCs w:val="22"/>
              </w:rPr>
            </w:pPr>
            <w:r w:rsidRPr="00807415">
              <w:rPr>
                <w:rFonts w:asciiTheme="majorHAnsi" w:hAnsiTheme="majorHAnsi"/>
                <w:sz w:val="22"/>
                <w:szCs w:val="22"/>
              </w:rPr>
              <w:t>van Essen, P., Hoy, R., Kamminga, J. -D., Ehiasarian, A. P., Janssen, G. C. A. M.: Scratch resistance and wear of CrNx coatings. Surf. Coat. Technol. 200, 3496-3502 (2006)</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[30]</w:t>
            </w:r>
          </w:p>
        </w:tc>
        <w:tc>
          <w:tcPr>
            <w:tcW w:w="8672" w:type="dxa"/>
          </w:tcPr>
          <w:p w:rsidR="008A5B53" w:rsidRPr="00807415" w:rsidRDefault="004E71BE" w:rsidP="00807415">
            <w:pPr>
              <w:spacing w:line="300" w:lineRule="auto"/>
              <w:rPr>
                <w:rFonts w:asciiTheme="majorHAnsi" w:hAnsiTheme="majorHAnsi"/>
                <w:sz w:val="22"/>
                <w:szCs w:val="22"/>
              </w:rPr>
            </w:pPr>
            <w:r w:rsidRPr="00807415">
              <w:rPr>
                <w:rFonts w:asciiTheme="majorHAnsi" w:hAnsiTheme="majorHAnsi"/>
                <w:sz w:val="22"/>
                <w:szCs w:val="22"/>
              </w:rPr>
              <w:t xml:space="preserve">Sun, Y., Bell, T.: Plasma surface engineering of low-alloy steel. Mater. Sci. Eng. </w:t>
            </w:r>
            <w:r w:rsidRPr="00807415">
              <w:rPr>
                <w:rFonts w:asciiTheme="majorHAnsi" w:hAnsiTheme="majorHAnsi"/>
                <w:bCs/>
                <w:sz w:val="22"/>
                <w:szCs w:val="22"/>
              </w:rPr>
              <w:t>A140,</w:t>
            </w:r>
            <w:r w:rsidRPr="00807415">
              <w:rPr>
                <w:rFonts w:asciiTheme="majorHAnsi" w:hAnsiTheme="majorHAnsi"/>
                <w:sz w:val="22"/>
                <w:szCs w:val="22"/>
              </w:rPr>
              <w:t xml:space="preserve"> 419-434 (1991)</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[31]</w:t>
            </w:r>
          </w:p>
        </w:tc>
        <w:tc>
          <w:tcPr>
            <w:tcW w:w="8672" w:type="dxa"/>
          </w:tcPr>
          <w:p w:rsidR="008A5B53" w:rsidRPr="00807415" w:rsidRDefault="004E71BE" w:rsidP="00807415">
            <w:pPr>
              <w:spacing w:line="300" w:lineRule="auto"/>
              <w:rPr>
                <w:rFonts w:asciiTheme="majorHAnsi" w:hAnsiTheme="majorHAnsi"/>
                <w:color w:val="000000"/>
                <w:sz w:val="22"/>
                <w:szCs w:val="22"/>
              </w:rPr>
            </w:pPr>
            <w:r w:rsidRPr="00807415">
              <w:rPr>
                <w:rFonts w:asciiTheme="majorHAnsi" w:hAnsiTheme="majorHAnsi"/>
                <w:sz w:val="22"/>
                <w:szCs w:val="22"/>
              </w:rPr>
              <w:t xml:space="preserve">Vanstappen, M., Malliet, B., Stals, L., Deschepper, L., Roos, J.R., Celis, J.P.: Characterization of TiN coatings deposited on plasma nitrided tool steel surfaces. Mater. </w:t>
            </w:r>
            <w:r w:rsidRPr="00807415">
              <w:rPr>
                <w:rFonts w:asciiTheme="majorHAnsi" w:hAnsiTheme="majorHAnsi"/>
                <w:sz w:val="22"/>
                <w:szCs w:val="22"/>
                <w:lang w:val="en-US"/>
              </w:rPr>
              <w:t xml:space="preserve">Sci. Eng. </w:t>
            </w:r>
            <w:r w:rsidRPr="00807415">
              <w:rPr>
                <w:rFonts w:asciiTheme="majorHAnsi" w:hAnsiTheme="majorHAnsi"/>
                <w:bCs/>
                <w:sz w:val="22"/>
                <w:szCs w:val="22"/>
                <w:lang w:val="en-US"/>
              </w:rPr>
              <w:t>A140,</w:t>
            </w:r>
            <w:r w:rsidRPr="00807415">
              <w:rPr>
                <w:rFonts w:asciiTheme="majorHAnsi" w:hAnsiTheme="majorHAnsi"/>
                <w:sz w:val="22"/>
                <w:szCs w:val="22"/>
                <w:lang w:val="en-US"/>
              </w:rPr>
              <w:t xml:space="preserve"> 554-562 (1991)</w:t>
            </w:r>
          </w:p>
        </w:tc>
      </w:tr>
      <w:tr w:rsidR="004E71BE" w:rsidRPr="00807415">
        <w:tc>
          <w:tcPr>
            <w:tcW w:w="616" w:type="dxa"/>
          </w:tcPr>
          <w:p w:rsidR="004E71BE" w:rsidRPr="00807415" w:rsidRDefault="004E71BE"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[32]</w:t>
            </w:r>
          </w:p>
        </w:tc>
        <w:tc>
          <w:tcPr>
            <w:tcW w:w="8672" w:type="dxa"/>
          </w:tcPr>
          <w:p w:rsidR="004E71BE" w:rsidRPr="00807415" w:rsidRDefault="004E71BE" w:rsidP="00807415">
            <w:pPr>
              <w:spacing w:line="300" w:lineRule="auto"/>
              <w:rPr>
                <w:rFonts w:asciiTheme="majorHAnsi" w:hAnsiTheme="majorHAnsi"/>
                <w:sz w:val="22"/>
                <w:szCs w:val="22"/>
              </w:rPr>
            </w:pPr>
            <w:r w:rsidRPr="00807415">
              <w:rPr>
                <w:rFonts w:asciiTheme="majorHAnsi" w:hAnsiTheme="majorHAnsi"/>
                <w:sz w:val="22"/>
                <w:szCs w:val="22"/>
              </w:rPr>
              <w:t xml:space="preserve">Erdemir, A. Donnet, C.: Tribology of diamond-like carbon films: recent progress and future prospects. J. Phys D: Appl. Phys. </w:t>
            </w:r>
            <w:r w:rsidRPr="00807415">
              <w:rPr>
                <w:rFonts w:asciiTheme="majorHAnsi" w:hAnsiTheme="majorHAnsi"/>
                <w:bCs/>
                <w:sz w:val="22"/>
                <w:szCs w:val="22"/>
              </w:rPr>
              <w:t>39</w:t>
            </w:r>
            <w:r w:rsidRPr="00807415">
              <w:rPr>
                <w:rFonts w:asciiTheme="majorHAnsi" w:hAnsiTheme="majorHAnsi"/>
                <w:sz w:val="22"/>
                <w:szCs w:val="22"/>
              </w:rPr>
              <w:t>, R311-R327 (2006)</w:t>
            </w:r>
          </w:p>
        </w:tc>
      </w:tr>
      <w:tr w:rsidR="008A5B53" w:rsidRPr="00807415">
        <w:tc>
          <w:tcPr>
            <w:tcW w:w="616" w:type="dxa"/>
          </w:tcPr>
          <w:p w:rsidR="008A5B53" w:rsidRPr="00807415" w:rsidRDefault="008A5B53"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[33]</w:t>
            </w:r>
          </w:p>
        </w:tc>
        <w:tc>
          <w:tcPr>
            <w:tcW w:w="8672" w:type="dxa"/>
          </w:tcPr>
          <w:p w:rsidR="008A5B53" w:rsidRPr="00807415" w:rsidRDefault="004E71BE" w:rsidP="00807415">
            <w:pPr>
              <w:spacing w:line="300" w:lineRule="auto"/>
              <w:rPr>
                <w:rFonts w:asciiTheme="majorHAnsi" w:hAnsiTheme="majorHAnsi"/>
                <w:bCs/>
                <w:sz w:val="22"/>
                <w:szCs w:val="22"/>
              </w:rPr>
            </w:pPr>
            <w:r w:rsidRPr="00807415">
              <w:rPr>
                <w:rFonts w:asciiTheme="majorHAnsi" w:hAnsiTheme="majorHAnsi"/>
                <w:bCs/>
                <w:sz w:val="22"/>
                <w:szCs w:val="22"/>
              </w:rPr>
              <w:t xml:space="preserve">Lim S. C., Ashby M. F.: Wear mechanism maps. Acta. Metall. </w:t>
            </w:r>
            <w:r w:rsidRPr="00807415">
              <w:rPr>
                <w:rFonts w:asciiTheme="majorHAnsi" w:hAnsiTheme="majorHAnsi"/>
                <w:sz w:val="22"/>
                <w:szCs w:val="22"/>
              </w:rPr>
              <w:t>35,</w:t>
            </w:r>
            <w:r w:rsidRPr="00807415">
              <w:rPr>
                <w:rFonts w:asciiTheme="majorHAnsi" w:hAnsiTheme="majorHAnsi"/>
                <w:bCs/>
                <w:sz w:val="22"/>
                <w:szCs w:val="22"/>
              </w:rPr>
              <w:t xml:space="preserve"> 1-24 (1987)</w:t>
            </w:r>
          </w:p>
        </w:tc>
      </w:tr>
      <w:tr w:rsidR="004E71BE" w:rsidRPr="00807415">
        <w:tc>
          <w:tcPr>
            <w:tcW w:w="616" w:type="dxa"/>
          </w:tcPr>
          <w:p w:rsidR="004E71BE" w:rsidRPr="00807415" w:rsidRDefault="004E71BE" w:rsidP="00807415">
            <w:pPr>
              <w:spacing w:line="300" w:lineRule="auto"/>
              <w:rPr>
                <w:rFonts w:asciiTheme="majorHAnsi" w:hAnsiTheme="majorHAnsi"/>
                <w:color w:val="000000"/>
                <w:sz w:val="22"/>
                <w:szCs w:val="22"/>
              </w:rPr>
            </w:pPr>
            <w:r w:rsidRPr="00807415">
              <w:rPr>
                <w:rFonts w:asciiTheme="majorHAnsi" w:hAnsiTheme="majorHAnsi"/>
                <w:color w:val="000000"/>
                <w:sz w:val="22"/>
                <w:szCs w:val="22"/>
              </w:rPr>
              <w:t>[34]</w:t>
            </w:r>
          </w:p>
        </w:tc>
        <w:tc>
          <w:tcPr>
            <w:tcW w:w="8672" w:type="dxa"/>
          </w:tcPr>
          <w:p w:rsidR="004E71BE" w:rsidRPr="00807415" w:rsidRDefault="004E71BE" w:rsidP="00807415">
            <w:pPr>
              <w:spacing w:line="300" w:lineRule="auto"/>
              <w:rPr>
                <w:rFonts w:asciiTheme="majorHAnsi" w:hAnsiTheme="majorHAnsi"/>
                <w:sz w:val="22"/>
                <w:szCs w:val="22"/>
              </w:rPr>
            </w:pPr>
            <w:r w:rsidRPr="00807415">
              <w:rPr>
                <w:rFonts w:asciiTheme="majorHAnsi" w:hAnsiTheme="majorHAnsi"/>
                <w:bCs/>
                <w:sz w:val="22"/>
                <w:szCs w:val="22"/>
              </w:rPr>
              <w:t xml:space="preserve">Kalin M.: Influence of flash temperatures on the tribological behaviour in low-speed sliding: a review. Mater. Sci. Eng. </w:t>
            </w:r>
            <w:r w:rsidRPr="00807415">
              <w:rPr>
                <w:rFonts w:asciiTheme="majorHAnsi" w:hAnsiTheme="majorHAnsi"/>
                <w:sz w:val="22"/>
                <w:szCs w:val="22"/>
              </w:rPr>
              <w:t>A374,</w:t>
            </w:r>
            <w:r w:rsidRPr="00807415">
              <w:rPr>
                <w:rFonts w:asciiTheme="majorHAnsi" w:hAnsiTheme="majorHAnsi"/>
                <w:bCs/>
                <w:sz w:val="22"/>
                <w:szCs w:val="22"/>
              </w:rPr>
              <w:t xml:space="preserve"> 390-397 (2004)  </w:t>
            </w:r>
          </w:p>
        </w:tc>
      </w:tr>
    </w:tbl>
    <w:p w:rsidR="00036C2A" w:rsidRPr="00807415" w:rsidRDefault="00036C2A" w:rsidP="00EA59E9">
      <w:pPr>
        <w:spacing w:line="300" w:lineRule="auto"/>
        <w:jc w:val="both"/>
        <w:rPr>
          <w:rFonts w:asciiTheme="majorHAnsi" w:hAnsiTheme="majorHAnsi"/>
          <w:color w:val="000000"/>
          <w:sz w:val="22"/>
          <w:szCs w:val="22"/>
          <w:lang w:val="en-US"/>
        </w:rPr>
      </w:pPr>
    </w:p>
    <w:sectPr w:rsidR="00036C2A" w:rsidRPr="00807415" w:rsidSect="00807415">
      <w:type w:val="continuous"/>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E80" w:rsidRDefault="00133E80">
      <w:r>
        <w:separator/>
      </w:r>
    </w:p>
  </w:endnote>
  <w:endnote w:type="continuationSeparator" w:id="1">
    <w:p w:rsidR="00133E80" w:rsidRDefault="00133E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0E" w:rsidRDefault="00814D0E" w:rsidP="00C85986">
    <w:pPr>
      <w:pStyle w:val="Footer"/>
      <w:jc w:val="right"/>
    </w:pPr>
    <w:r>
      <w:tab/>
      <w:t xml:space="preserve">Page </w:t>
    </w:r>
    <w:fldSimple w:instr=" PAGE ">
      <w:r w:rsidR="00CB555F">
        <w:rPr>
          <w:noProof/>
        </w:rPr>
        <w:t>10</w:t>
      </w:r>
    </w:fldSimple>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E80" w:rsidRDefault="00133E80">
      <w:r>
        <w:separator/>
      </w:r>
    </w:p>
  </w:footnote>
  <w:footnote w:type="continuationSeparator" w:id="1">
    <w:p w:rsidR="00133E80" w:rsidRDefault="00133E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62"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187"/>
    </w:tblGrid>
    <w:tr w:rsidR="00CB555F" w:rsidTr="00CB555F">
      <w:trPr>
        <w:trHeight w:val="288"/>
      </w:trPr>
      <w:sdt>
        <w:sdtPr>
          <w:rPr>
            <w:rFonts w:ascii="Verdana" w:eastAsia="Times New Roman" w:hAnsi="Verdana"/>
            <w:sz w:val="16"/>
            <w:szCs w:val="16"/>
          </w:rPr>
          <w:alias w:val="Title"/>
          <w:id w:val="77761602"/>
          <w:placeholder>
            <w:docPart w:val="A6539B4E93E54E7DA9EA52F3C9CD0A9E"/>
          </w:placeholder>
          <w:dataBinding w:prefixMappings="xmlns:ns0='http://schemas.openxmlformats.org/package/2006/metadata/core-properties' xmlns:ns1='http://purl.org/dc/elements/1.1/'" w:xpath="/ns0:coreProperties[1]/ns1:title[1]" w:storeItemID="{6C3C8BC8-F283-45AE-878A-BAB7291924A1}"/>
          <w:text/>
        </w:sdtPr>
        <w:sdtContent>
          <w:tc>
            <w:tcPr>
              <w:tcW w:w="9187" w:type="dxa"/>
            </w:tcPr>
            <w:p w:rsidR="00CB555F" w:rsidRDefault="00CB555F" w:rsidP="00CB555F">
              <w:pPr>
                <w:pStyle w:val="Header"/>
                <w:rPr>
                  <w:rFonts w:asciiTheme="majorHAnsi" w:eastAsiaTheme="majorEastAsia" w:hAnsiTheme="majorHAnsi" w:cstheme="majorBidi"/>
                  <w:sz w:val="36"/>
                  <w:szCs w:val="36"/>
                </w:rPr>
              </w:pPr>
              <w:r w:rsidRPr="00CB555F">
                <w:rPr>
                  <w:rFonts w:ascii="Verdana" w:eastAsia="Times New Roman" w:hAnsi="Verdana"/>
                  <w:sz w:val="16"/>
                  <w:szCs w:val="16"/>
                </w:rPr>
                <w:t>Q. Luo, Z. Zhou, W. M. Rainforth, M. Bolton, Effect of tribofilm formation on the dry sliding friction and wear properties of magnetron sputtered TiAlCrYN coatings, Tribo. Letters, 34 (2009) 113-124.</w:t>
              </w:r>
            </w:p>
          </w:tc>
        </w:sdtContent>
      </w:sdt>
    </w:tr>
  </w:tbl>
  <w:p w:rsidR="00CB555F" w:rsidRDefault="00CB55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A8507C"/>
    <w:multiLevelType w:val="hybridMultilevel"/>
    <w:tmpl w:val="FC9A6E6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B402BD9"/>
    <w:multiLevelType w:val="hybridMultilevel"/>
    <w:tmpl w:val="52E69EE2"/>
    <w:lvl w:ilvl="0" w:tplc="7D780926">
      <w:start w:val="1"/>
      <w:numFmt w:val="decimal"/>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stylePaneFormatFilter w:val="3F01"/>
  <w:defaultTabStop w:val="720"/>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applyBreakingRules/>
  </w:compat>
  <w:rsids>
    <w:rsidRoot w:val="00EA105E"/>
    <w:rsid w:val="00001011"/>
    <w:rsid w:val="00003E08"/>
    <w:rsid w:val="000228D5"/>
    <w:rsid w:val="00022FEF"/>
    <w:rsid w:val="00024C1C"/>
    <w:rsid w:val="000252E2"/>
    <w:rsid w:val="00026713"/>
    <w:rsid w:val="00036C2A"/>
    <w:rsid w:val="000428BC"/>
    <w:rsid w:val="00092CE5"/>
    <w:rsid w:val="0009549B"/>
    <w:rsid w:val="000A0B51"/>
    <w:rsid w:val="000A16E7"/>
    <w:rsid w:val="000A3538"/>
    <w:rsid w:val="000A6A17"/>
    <w:rsid w:val="000B5137"/>
    <w:rsid w:val="000B6740"/>
    <w:rsid w:val="000C2726"/>
    <w:rsid w:val="000C5355"/>
    <w:rsid w:val="000D0011"/>
    <w:rsid w:val="000D551B"/>
    <w:rsid w:val="000F0212"/>
    <w:rsid w:val="00106E03"/>
    <w:rsid w:val="0011587E"/>
    <w:rsid w:val="00133E80"/>
    <w:rsid w:val="00143FD1"/>
    <w:rsid w:val="00153D16"/>
    <w:rsid w:val="00156B8B"/>
    <w:rsid w:val="0015749A"/>
    <w:rsid w:val="001626CB"/>
    <w:rsid w:val="00162A1B"/>
    <w:rsid w:val="001A0488"/>
    <w:rsid w:val="001A0FC9"/>
    <w:rsid w:val="001B03DD"/>
    <w:rsid w:val="001C0850"/>
    <w:rsid w:val="001C48FF"/>
    <w:rsid w:val="001E2184"/>
    <w:rsid w:val="001F1CE2"/>
    <w:rsid w:val="001F4215"/>
    <w:rsid w:val="001F7A18"/>
    <w:rsid w:val="001F7F75"/>
    <w:rsid w:val="0020361D"/>
    <w:rsid w:val="0020419B"/>
    <w:rsid w:val="0020514A"/>
    <w:rsid w:val="00216126"/>
    <w:rsid w:val="00227866"/>
    <w:rsid w:val="00230AC3"/>
    <w:rsid w:val="00231FE2"/>
    <w:rsid w:val="0024066F"/>
    <w:rsid w:val="0024368C"/>
    <w:rsid w:val="00253058"/>
    <w:rsid w:val="002621CA"/>
    <w:rsid w:val="0027399D"/>
    <w:rsid w:val="0027547D"/>
    <w:rsid w:val="002760CD"/>
    <w:rsid w:val="00286713"/>
    <w:rsid w:val="00294811"/>
    <w:rsid w:val="002A1C2E"/>
    <w:rsid w:val="002A58FA"/>
    <w:rsid w:val="002C058B"/>
    <w:rsid w:val="002D082C"/>
    <w:rsid w:val="002D1344"/>
    <w:rsid w:val="002D6316"/>
    <w:rsid w:val="002D7082"/>
    <w:rsid w:val="002D7D54"/>
    <w:rsid w:val="002E162A"/>
    <w:rsid w:val="002E535F"/>
    <w:rsid w:val="002F4E32"/>
    <w:rsid w:val="002F6C70"/>
    <w:rsid w:val="00300EC2"/>
    <w:rsid w:val="00301A9E"/>
    <w:rsid w:val="00324D05"/>
    <w:rsid w:val="00325715"/>
    <w:rsid w:val="00331281"/>
    <w:rsid w:val="00336978"/>
    <w:rsid w:val="003425B1"/>
    <w:rsid w:val="0034766A"/>
    <w:rsid w:val="00355C4C"/>
    <w:rsid w:val="003746E1"/>
    <w:rsid w:val="00374E5F"/>
    <w:rsid w:val="00383A3A"/>
    <w:rsid w:val="00384907"/>
    <w:rsid w:val="003872DF"/>
    <w:rsid w:val="00392A44"/>
    <w:rsid w:val="003A006C"/>
    <w:rsid w:val="003C155C"/>
    <w:rsid w:val="003C1BA2"/>
    <w:rsid w:val="003C1FA8"/>
    <w:rsid w:val="003D5017"/>
    <w:rsid w:val="003E3D2F"/>
    <w:rsid w:val="003F33B7"/>
    <w:rsid w:val="00426680"/>
    <w:rsid w:val="0043104E"/>
    <w:rsid w:val="00441F98"/>
    <w:rsid w:val="00446EAC"/>
    <w:rsid w:val="00462BB2"/>
    <w:rsid w:val="00467A8C"/>
    <w:rsid w:val="00483B2E"/>
    <w:rsid w:val="0048508F"/>
    <w:rsid w:val="004914EE"/>
    <w:rsid w:val="00496AB4"/>
    <w:rsid w:val="004A1431"/>
    <w:rsid w:val="004A32B4"/>
    <w:rsid w:val="004B3D89"/>
    <w:rsid w:val="004B4655"/>
    <w:rsid w:val="004B51AD"/>
    <w:rsid w:val="004C6274"/>
    <w:rsid w:val="004C6786"/>
    <w:rsid w:val="004E71BE"/>
    <w:rsid w:val="004F4775"/>
    <w:rsid w:val="004F790B"/>
    <w:rsid w:val="005073EE"/>
    <w:rsid w:val="00511F7A"/>
    <w:rsid w:val="0051353B"/>
    <w:rsid w:val="00516073"/>
    <w:rsid w:val="005260CD"/>
    <w:rsid w:val="00530C60"/>
    <w:rsid w:val="00532B40"/>
    <w:rsid w:val="0053598C"/>
    <w:rsid w:val="00543096"/>
    <w:rsid w:val="00561B68"/>
    <w:rsid w:val="005751E1"/>
    <w:rsid w:val="005862D3"/>
    <w:rsid w:val="00587B96"/>
    <w:rsid w:val="00594E09"/>
    <w:rsid w:val="005A0721"/>
    <w:rsid w:val="005B39CA"/>
    <w:rsid w:val="005B44D6"/>
    <w:rsid w:val="005C4BB6"/>
    <w:rsid w:val="005C77D0"/>
    <w:rsid w:val="005D7501"/>
    <w:rsid w:val="005E5C42"/>
    <w:rsid w:val="005E68E9"/>
    <w:rsid w:val="005F19C2"/>
    <w:rsid w:val="005F2A6D"/>
    <w:rsid w:val="00601F7F"/>
    <w:rsid w:val="0062348B"/>
    <w:rsid w:val="00635633"/>
    <w:rsid w:val="0063758C"/>
    <w:rsid w:val="00645374"/>
    <w:rsid w:val="00650BB1"/>
    <w:rsid w:val="006641ED"/>
    <w:rsid w:val="00680C24"/>
    <w:rsid w:val="00690A6B"/>
    <w:rsid w:val="00697E41"/>
    <w:rsid w:val="006C091A"/>
    <w:rsid w:val="006D0D97"/>
    <w:rsid w:val="006E0197"/>
    <w:rsid w:val="006E0E21"/>
    <w:rsid w:val="006E3D13"/>
    <w:rsid w:val="006F2546"/>
    <w:rsid w:val="006F267E"/>
    <w:rsid w:val="006F3E17"/>
    <w:rsid w:val="00700103"/>
    <w:rsid w:val="00706B0C"/>
    <w:rsid w:val="00707407"/>
    <w:rsid w:val="007079C8"/>
    <w:rsid w:val="007124B6"/>
    <w:rsid w:val="00723CA0"/>
    <w:rsid w:val="00723E67"/>
    <w:rsid w:val="00734B75"/>
    <w:rsid w:val="007436F5"/>
    <w:rsid w:val="007576BA"/>
    <w:rsid w:val="00785137"/>
    <w:rsid w:val="00792A97"/>
    <w:rsid w:val="007A188D"/>
    <w:rsid w:val="007A2A9C"/>
    <w:rsid w:val="007C0009"/>
    <w:rsid w:val="007C045C"/>
    <w:rsid w:val="007D6A0B"/>
    <w:rsid w:val="007F1D01"/>
    <w:rsid w:val="00807415"/>
    <w:rsid w:val="00814D0E"/>
    <w:rsid w:val="008151DB"/>
    <w:rsid w:val="0081536B"/>
    <w:rsid w:val="008160A2"/>
    <w:rsid w:val="008221C8"/>
    <w:rsid w:val="0085086F"/>
    <w:rsid w:val="0085573E"/>
    <w:rsid w:val="00856109"/>
    <w:rsid w:val="0086683E"/>
    <w:rsid w:val="0087134E"/>
    <w:rsid w:val="008759C5"/>
    <w:rsid w:val="008A5B53"/>
    <w:rsid w:val="008A7A1B"/>
    <w:rsid w:val="008B022C"/>
    <w:rsid w:val="008C18A5"/>
    <w:rsid w:val="008C36EB"/>
    <w:rsid w:val="008C7168"/>
    <w:rsid w:val="008D132D"/>
    <w:rsid w:val="008E1724"/>
    <w:rsid w:val="008E6ADF"/>
    <w:rsid w:val="00914609"/>
    <w:rsid w:val="009179FF"/>
    <w:rsid w:val="009214FA"/>
    <w:rsid w:val="00922A02"/>
    <w:rsid w:val="00927500"/>
    <w:rsid w:val="00935D3A"/>
    <w:rsid w:val="009424A8"/>
    <w:rsid w:val="00942B92"/>
    <w:rsid w:val="00960AAD"/>
    <w:rsid w:val="00961299"/>
    <w:rsid w:val="0096336B"/>
    <w:rsid w:val="00984CBA"/>
    <w:rsid w:val="00997699"/>
    <w:rsid w:val="009A4871"/>
    <w:rsid w:val="009C7AD1"/>
    <w:rsid w:val="009D7645"/>
    <w:rsid w:val="009E23E4"/>
    <w:rsid w:val="009E3222"/>
    <w:rsid w:val="00A010CE"/>
    <w:rsid w:val="00A01EF2"/>
    <w:rsid w:val="00A03D5E"/>
    <w:rsid w:val="00A04292"/>
    <w:rsid w:val="00A04E1D"/>
    <w:rsid w:val="00A25329"/>
    <w:rsid w:val="00A40D46"/>
    <w:rsid w:val="00A56129"/>
    <w:rsid w:val="00A603EA"/>
    <w:rsid w:val="00A610D9"/>
    <w:rsid w:val="00A836D1"/>
    <w:rsid w:val="00A95178"/>
    <w:rsid w:val="00A95355"/>
    <w:rsid w:val="00AB1828"/>
    <w:rsid w:val="00AB447E"/>
    <w:rsid w:val="00AC05D6"/>
    <w:rsid w:val="00AC366D"/>
    <w:rsid w:val="00AE72E1"/>
    <w:rsid w:val="00AF04A9"/>
    <w:rsid w:val="00AF238B"/>
    <w:rsid w:val="00AF6FE9"/>
    <w:rsid w:val="00AF7EDD"/>
    <w:rsid w:val="00B1155B"/>
    <w:rsid w:val="00B16904"/>
    <w:rsid w:val="00B40574"/>
    <w:rsid w:val="00B467E2"/>
    <w:rsid w:val="00B5722E"/>
    <w:rsid w:val="00B62387"/>
    <w:rsid w:val="00B706DD"/>
    <w:rsid w:val="00B72692"/>
    <w:rsid w:val="00B73F1E"/>
    <w:rsid w:val="00B959BE"/>
    <w:rsid w:val="00BA75A0"/>
    <w:rsid w:val="00BB213F"/>
    <w:rsid w:val="00BD5766"/>
    <w:rsid w:val="00BF3CAC"/>
    <w:rsid w:val="00C116C3"/>
    <w:rsid w:val="00C36B48"/>
    <w:rsid w:val="00C455E1"/>
    <w:rsid w:val="00C52487"/>
    <w:rsid w:val="00C54018"/>
    <w:rsid w:val="00C55005"/>
    <w:rsid w:val="00C6100D"/>
    <w:rsid w:val="00C75611"/>
    <w:rsid w:val="00C75A56"/>
    <w:rsid w:val="00C85986"/>
    <w:rsid w:val="00C920FF"/>
    <w:rsid w:val="00C92E10"/>
    <w:rsid w:val="00C94C95"/>
    <w:rsid w:val="00CA5FD1"/>
    <w:rsid w:val="00CB2BC8"/>
    <w:rsid w:val="00CB555F"/>
    <w:rsid w:val="00CC0853"/>
    <w:rsid w:val="00CC3C5E"/>
    <w:rsid w:val="00CD0E6A"/>
    <w:rsid w:val="00CD3547"/>
    <w:rsid w:val="00CD5E0D"/>
    <w:rsid w:val="00CE04CF"/>
    <w:rsid w:val="00CE0A34"/>
    <w:rsid w:val="00CE4082"/>
    <w:rsid w:val="00CE603B"/>
    <w:rsid w:val="00CF0027"/>
    <w:rsid w:val="00CF0F5D"/>
    <w:rsid w:val="00CF5437"/>
    <w:rsid w:val="00D007C7"/>
    <w:rsid w:val="00D13F4F"/>
    <w:rsid w:val="00D31DD4"/>
    <w:rsid w:val="00D3785E"/>
    <w:rsid w:val="00D42963"/>
    <w:rsid w:val="00D42AC0"/>
    <w:rsid w:val="00D52BC2"/>
    <w:rsid w:val="00D56A12"/>
    <w:rsid w:val="00D63914"/>
    <w:rsid w:val="00D650F1"/>
    <w:rsid w:val="00D7501B"/>
    <w:rsid w:val="00D8172C"/>
    <w:rsid w:val="00D901D2"/>
    <w:rsid w:val="00DA62F8"/>
    <w:rsid w:val="00DA7E17"/>
    <w:rsid w:val="00DC1BB7"/>
    <w:rsid w:val="00DD252A"/>
    <w:rsid w:val="00DE42D2"/>
    <w:rsid w:val="00DF323E"/>
    <w:rsid w:val="00DF39C9"/>
    <w:rsid w:val="00E010D2"/>
    <w:rsid w:val="00E011B7"/>
    <w:rsid w:val="00E10962"/>
    <w:rsid w:val="00E231DF"/>
    <w:rsid w:val="00E26830"/>
    <w:rsid w:val="00E334FB"/>
    <w:rsid w:val="00E5506A"/>
    <w:rsid w:val="00E61F3D"/>
    <w:rsid w:val="00E6600F"/>
    <w:rsid w:val="00E76796"/>
    <w:rsid w:val="00E81AC0"/>
    <w:rsid w:val="00E8768D"/>
    <w:rsid w:val="00E902F9"/>
    <w:rsid w:val="00E90FB4"/>
    <w:rsid w:val="00E920F9"/>
    <w:rsid w:val="00E9257D"/>
    <w:rsid w:val="00EA105E"/>
    <w:rsid w:val="00EA1344"/>
    <w:rsid w:val="00EA19F0"/>
    <w:rsid w:val="00EA32CA"/>
    <w:rsid w:val="00EA34F7"/>
    <w:rsid w:val="00EA3C57"/>
    <w:rsid w:val="00EA54AD"/>
    <w:rsid w:val="00EA59E9"/>
    <w:rsid w:val="00EA6FEC"/>
    <w:rsid w:val="00EB73D7"/>
    <w:rsid w:val="00EC58E7"/>
    <w:rsid w:val="00ED0603"/>
    <w:rsid w:val="00ED40DE"/>
    <w:rsid w:val="00ED5413"/>
    <w:rsid w:val="00EE7B89"/>
    <w:rsid w:val="00EF2E05"/>
    <w:rsid w:val="00EF3366"/>
    <w:rsid w:val="00F1657B"/>
    <w:rsid w:val="00F1772A"/>
    <w:rsid w:val="00F17DC6"/>
    <w:rsid w:val="00F26969"/>
    <w:rsid w:val="00F429F9"/>
    <w:rsid w:val="00F45C4B"/>
    <w:rsid w:val="00F54A91"/>
    <w:rsid w:val="00F6240D"/>
    <w:rsid w:val="00F64821"/>
    <w:rsid w:val="00F73F99"/>
    <w:rsid w:val="00F741C5"/>
    <w:rsid w:val="00F94E0D"/>
    <w:rsid w:val="00FB4544"/>
    <w:rsid w:val="00FE0449"/>
    <w:rsid w:val="00FF00C2"/>
    <w:rsid w:val="00FF5C41"/>
    <w:rsid w:val="00FF6C8A"/>
    <w:rsid w:val="00FF73B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058B"/>
    <w:rPr>
      <w:rFonts w:eastAsia="SimSun"/>
      <w:sz w:val="24"/>
      <w:szCs w:val="24"/>
      <w:lang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rsid w:val="002C058B"/>
    <w:pPr>
      <w:spacing w:after="120"/>
      <w:jc w:val="both"/>
    </w:pPr>
    <w:rPr>
      <w:color w:val="0000FF"/>
      <w:sz w:val="20"/>
      <w:szCs w:val="16"/>
    </w:rPr>
  </w:style>
  <w:style w:type="table" w:styleId="TableGrid">
    <w:name w:val="Table Grid"/>
    <w:basedOn w:val="TableNormal"/>
    <w:rsid w:val="00511F7A"/>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C045C"/>
    <w:pPr>
      <w:tabs>
        <w:tab w:val="center" w:pos="4320"/>
        <w:tab w:val="right" w:pos="8640"/>
      </w:tabs>
    </w:pPr>
  </w:style>
  <w:style w:type="paragraph" w:styleId="Footer">
    <w:name w:val="footer"/>
    <w:basedOn w:val="Normal"/>
    <w:rsid w:val="007C045C"/>
    <w:pPr>
      <w:tabs>
        <w:tab w:val="center" w:pos="4320"/>
        <w:tab w:val="right" w:pos="8640"/>
      </w:tabs>
    </w:pPr>
  </w:style>
  <w:style w:type="paragraph" w:styleId="BalloonText">
    <w:name w:val="Balloon Text"/>
    <w:basedOn w:val="Normal"/>
    <w:link w:val="BalloonTextChar"/>
    <w:rsid w:val="00807415"/>
    <w:rPr>
      <w:rFonts w:ascii="Tahoma" w:hAnsi="Tahoma" w:cs="Tahoma"/>
      <w:sz w:val="16"/>
      <w:szCs w:val="16"/>
    </w:rPr>
  </w:style>
  <w:style w:type="character" w:customStyle="1" w:styleId="BalloonTextChar">
    <w:name w:val="Balloon Text Char"/>
    <w:basedOn w:val="DefaultParagraphFont"/>
    <w:link w:val="BalloonText"/>
    <w:rsid w:val="00807415"/>
    <w:rPr>
      <w:rFonts w:ascii="Tahoma" w:eastAsia="SimSun" w:hAnsi="Tahoma" w:cs="Tahoma"/>
      <w:sz w:val="16"/>
      <w:szCs w:val="16"/>
      <w:lang w:eastAsia="zh-CN"/>
    </w:rPr>
  </w:style>
  <w:style w:type="character" w:customStyle="1" w:styleId="HeaderChar">
    <w:name w:val="Header Char"/>
    <w:basedOn w:val="DefaultParagraphFont"/>
    <w:link w:val="Header"/>
    <w:uiPriority w:val="99"/>
    <w:rsid w:val="00CB555F"/>
    <w:rPr>
      <w:rFonts w:eastAsia="SimSu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6539B4E93E54E7DA9EA52F3C9CD0A9E"/>
        <w:category>
          <w:name w:val="General"/>
          <w:gallery w:val="placeholder"/>
        </w:category>
        <w:types>
          <w:type w:val="bbPlcHdr"/>
        </w:types>
        <w:behaviors>
          <w:behavior w:val="content"/>
        </w:behaviors>
        <w:guid w:val="{5D590E51-49B4-4619-BFDF-9042F66E9FD3}"/>
      </w:docPartPr>
      <w:docPartBody>
        <w:p w:rsidR="00000000" w:rsidRDefault="002C3215" w:rsidP="002C3215">
          <w:pPr>
            <w:pStyle w:val="A6539B4E93E54E7DA9EA52F3C9CD0A9E"/>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C3215"/>
    <w:rsid w:val="002C3215"/>
    <w:rsid w:val="00D3533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1654EC97EC44FD98CE72C9C6DBEBD5">
    <w:name w:val="B91654EC97EC44FD98CE72C9C6DBEBD5"/>
    <w:rsid w:val="002C3215"/>
  </w:style>
  <w:style w:type="paragraph" w:customStyle="1" w:styleId="0E04115740984B67A56C320C672F13D4">
    <w:name w:val="0E04115740984B67A56C320C672F13D4"/>
    <w:rsid w:val="002C3215"/>
  </w:style>
  <w:style w:type="paragraph" w:customStyle="1" w:styleId="A6539B4E93E54E7DA9EA52F3C9CD0A9E">
    <w:name w:val="A6539B4E93E54E7DA9EA52F3C9CD0A9E"/>
    <w:rsid w:val="002C321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82E4C-13EE-41AF-98EB-ECC9A073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18</Pages>
  <Words>7040</Words>
  <Characters>40129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Effect of tribofilm formation on the dry sliding friction and wear properties of magnetron sputtered TiAlCrYN coatings</vt:lpstr>
    </vt:vector>
  </TitlesOfParts>
  <Company> Sheffield Hallam University</Company>
  <LinksUpToDate>false</LinksUpToDate>
  <CharactersWithSpaces>47075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 Luo, Z. Zhou, W. M. Rainforth, M. Bolton, Effect of tribofilm formation on the dry sliding friction and wear properties of magnetron sputtered TiAlCrYN coatings, Tribo. Letters, 34 (2009) 113-124.</dc:title>
  <dc:subject/>
  <dc:creator>Quanshun Luo</dc:creator>
  <cp:keywords/>
  <dc:description/>
  <cp:lastModifiedBy> </cp:lastModifiedBy>
  <cp:revision>11</cp:revision>
  <cp:lastPrinted>2009-01-12T08:40:00Z</cp:lastPrinted>
  <dcterms:created xsi:type="dcterms:W3CDTF">2011-06-26T09:09:00Z</dcterms:created>
  <dcterms:modified xsi:type="dcterms:W3CDTF">2011-06-26T10:09:00Z</dcterms:modified>
</cp:coreProperties>
</file>